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C8F45">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绍兴市第七人民医院</w:t>
      </w:r>
    </w:p>
    <w:p w14:paraId="374470D8">
      <w:pPr>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消防设施设备安全评估项目询价公告</w:t>
      </w:r>
    </w:p>
    <w:p w14:paraId="6E4608C6">
      <w:pPr>
        <w:pStyle w:val="3"/>
        <w:widowControl/>
        <w:shd w:val="clear" w:color="auto" w:fill="FFFFFF"/>
        <w:spacing w:before="30" w:beforeAutospacing="0" w:after="30" w:afterAutospacing="0" w:line="420" w:lineRule="atLeast"/>
        <w:ind w:right="3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一.评估要求</w:t>
      </w:r>
    </w:p>
    <w:p w14:paraId="5056821F">
      <w:pPr>
        <w:pStyle w:val="3"/>
        <w:widowControl/>
        <w:shd w:val="clear" w:color="auto" w:fill="FFFFFF"/>
        <w:spacing w:before="30" w:beforeAutospacing="0" w:after="30" w:afterAutospacing="0" w:line="420" w:lineRule="atLeast"/>
        <w:ind w:right="3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运用科学的评估方法，对绍兴市第七人民医院的消防行政许可、消防安全制度等文件进行书面审查，对场所消防安全、消防设施状况进行现场检查，对单位消防安全管理及运行机制进行全面分析，通过评估，发现消防安全存在的问题并提出解决的对策、措施和建议。</w:t>
      </w:r>
    </w:p>
    <w:p w14:paraId="7B36D110">
      <w:pPr>
        <w:pStyle w:val="3"/>
        <w:widowControl/>
        <w:shd w:val="clear" w:color="auto" w:fill="FFFFFF"/>
        <w:spacing w:before="30" w:beforeAutospacing="0" w:after="30" w:afterAutospacing="0" w:line="420" w:lineRule="atLeast"/>
        <w:ind w:right="3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二、询价内容相关信息</w:t>
      </w:r>
    </w:p>
    <w:p w14:paraId="4E7C2310">
      <w:pPr>
        <w:pStyle w:val="3"/>
        <w:widowControl/>
        <w:shd w:val="clear" w:color="auto" w:fill="FFFFFF"/>
        <w:spacing w:before="30" w:beforeAutospacing="0" w:after="30" w:afterAutospacing="0" w:line="420" w:lineRule="atLeast"/>
        <w:ind w:right="30"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（1）预算上限价：10000元（大写：壹万元整）</w:t>
      </w:r>
    </w:p>
    <w:p w14:paraId="754F7F56">
      <w:pPr>
        <w:pStyle w:val="3"/>
        <w:widowControl/>
        <w:shd w:val="clear" w:color="auto" w:fill="FFFFFF"/>
        <w:spacing w:before="30" w:beforeAutospacing="0" w:after="30" w:afterAutospacing="0" w:line="420" w:lineRule="atLeast"/>
        <w:ind w:right="30"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lang w:val="en-US" w:eastAsia="zh-CN" w:bidi="ar-SA"/>
        </w:rPr>
        <w:t>（2）服务期限：一年</w:t>
      </w:r>
    </w:p>
    <w:p w14:paraId="20BA5C3C">
      <w:pPr>
        <w:pStyle w:val="3"/>
        <w:widowControl/>
        <w:shd w:val="clear" w:color="auto" w:fill="FFFFFF"/>
        <w:spacing w:before="30" w:beforeAutospacing="0" w:after="30" w:afterAutospacing="0" w:line="420" w:lineRule="atLeast"/>
        <w:ind w:right="30"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（3）成交方式：投标报价最低中标（若投标报价最低中标相同，通过抽签确定供应商）</w:t>
      </w:r>
    </w:p>
    <w:p w14:paraId="16589E84">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三、截止时间及相关注意事项</w:t>
      </w:r>
    </w:p>
    <w:p w14:paraId="787854A5">
      <w:pPr>
        <w:pStyle w:val="3"/>
        <w:widowControl/>
        <w:shd w:val="clear" w:color="auto" w:fill="FFFFFF"/>
        <w:spacing w:before="30" w:beforeAutospacing="0" w:after="30" w:afterAutospacing="0" w:line="420" w:lineRule="atLeast"/>
        <w:ind w:left="30" w:right="30"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（1）投标时间：2025年6月 12日至2025年6月19日上午8:00-11:30；下午14:00-17:00(双休日及法定节假日除外）</w:t>
      </w:r>
    </w:p>
    <w:p w14:paraId="54465B97">
      <w:pPr>
        <w:pStyle w:val="3"/>
        <w:widowControl/>
        <w:shd w:val="clear" w:color="auto" w:fill="FFFFFF"/>
        <w:spacing w:before="30" w:beforeAutospacing="0" w:after="30" w:afterAutospacing="0" w:line="420" w:lineRule="atLeast"/>
        <w:ind w:left="30" w:right="30"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（2）地点：绍兴市越城区胜利西路1234号、绍兴市第七人民医院行政楼四楼422号保卫科办公室。</w:t>
      </w:r>
    </w:p>
    <w:p w14:paraId="0BCDF311">
      <w:pPr>
        <w:pStyle w:val="3"/>
        <w:widowControl/>
        <w:shd w:val="clear" w:color="auto" w:fill="FFFFFF"/>
        <w:spacing w:before="30" w:beforeAutospacing="0" w:after="30" w:afterAutospacing="0" w:line="420" w:lineRule="atLeast"/>
        <w:ind w:left="989" w:leftChars="13" w:right="30" w:hanging="960" w:hangingChars="3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四、开标时间、地点</w:t>
      </w:r>
    </w:p>
    <w:p w14:paraId="2961C77E">
      <w:pPr>
        <w:pStyle w:val="3"/>
        <w:widowControl/>
        <w:shd w:val="clear" w:color="auto" w:fill="FFFFFF"/>
        <w:spacing w:before="30" w:beforeAutospacing="0" w:after="30" w:afterAutospacing="0" w:line="420" w:lineRule="atLeast"/>
        <w:ind w:left="828" w:leftChars="231" w:right="30" w:hanging="320" w:hangingChars="1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（1） 开标时间：2025年6月20日     </w:t>
      </w:r>
    </w:p>
    <w:p w14:paraId="0F88E6A9">
      <w:pPr>
        <w:pStyle w:val="3"/>
        <w:widowControl/>
        <w:shd w:val="clear" w:color="auto" w:fill="FFFFFF"/>
        <w:spacing w:before="30" w:beforeAutospacing="0" w:after="30" w:afterAutospacing="0" w:line="420" w:lineRule="atLeast"/>
        <w:ind w:left="828" w:leftChars="231" w:right="30" w:hanging="320" w:hangingChars="1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（2） 开标地点：第七人民医院保卫科      </w:t>
      </w:r>
    </w:p>
    <w:p w14:paraId="1A1F6C76">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五.供应商资质要求：</w:t>
      </w:r>
    </w:p>
    <w:p w14:paraId="49250B42">
      <w:pPr>
        <w:pStyle w:val="3"/>
        <w:widowControl/>
        <w:numPr>
          <w:ilvl w:val="0"/>
          <w:numId w:val="1"/>
        </w:numPr>
        <w:shd w:val="clear" w:color="auto" w:fill="FFFFFF"/>
        <w:spacing w:before="30" w:beforeAutospacing="0" w:after="30" w:afterAutospacing="0" w:line="420" w:lineRule="atLeast"/>
        <w:ind w:left="0" w:leftChars="0" w:right="30" w:firstLine="567" w:firstLineChars="0"/>
        <w:jc w:val="left"/>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符合《中华人民共和国政府采购法》第二十二条之供应商资格规定；未被列入失信被执行人、重大税收违法案件当事人名单和政府采购严重违法失信行为记录名单的供应商。</w:t>
      </w:r>
    </w:p>
    <w:p w14:paraId="0B449883">
      <w:pPr>
        <w:pStyle w:val="3"/>
        <w:widowControl/>
        <w:numPr>
          <w:ilvl w:val="0"/>
          <w:numId w:val="1"/>
        </w:numPr>
        <w:shd w:val="clear" w:color="auto" w:fill="FFFFFF"/>
        <w:spacing w:before="30" w:beforeAutospacing="0" w:after="30" w:afterAutospacing="0" w:line="420" w:lineRule="atLeast"/>
        <w:ind w:left="0" w:leftChars="0" w:right="30" w:firstLine="567" w:firstLineChars="0"/>
        <w:jc w:val="left"/>
        <w:rPr>
          <w:rFonts w:hint="default"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具有消防设施设备评估相关资质。</w:t>
      </w:r>
    </w:p>
    <w:p w14:paraId="23091848">
      <w:pPr>
        <w:pStyle w:val="3"/>
        <w:widowControl/>
        <w:shd w:val="clear" w:color="auto" w:fill="FFFFFF"/>
        <w:spacing w:before="30" w:beforeAutospacing="0" w:after="30" w:afterAutospacing="0" w:line="420" w:lineRule="atLeast"/>
        <w:ind w:right="3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六.需提供以下资料：</w:t>
      </w:r>
    </w:p>
    <w:p w14:paraId="6829F24E">
      <w:pPr>
        <w:pStyle w:val="3"/>
        <w:widowControl/>
        <w:shd w:val="clear" w:color="auto" w:fill="FFFFFF"/>
        <w:spacing w:before="30" w:beforeAutospacing="0" w:after="30" w:afterAutospacing="0" w:line="420" w:lineRule="atLeast"/>
        <w:ind w:right="30" w:firstLine="640" w:firstLineChars="200"/>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营业执照、附件1、供应商资质要求相关文件、法人代表授权书、法定代表人或其授权代表身份证正反面复印件。以上文件需放置于全密封的文件袋中，密封处需加盖单位公章。</w:t>
      </w:r>
    </w:p>
    <w:p w14:paraId="68A94FF7">
      <w:pPr>
        <w:pStyle w:val="3"/>
        <w:widowControl/>
        <w:shd w:val="clear" w:color="auto" w:fill="FFFFFF"/>
        <w:spacing w:before="30" w:beforeAutospacing="0" w:after="30" w:afterAutospacing="0" w:line="420" w:lineRule="atLeast"/>
        <w:ind w:right="30"/>
        <w:jc w:val="both"/>
        <w:rPr>
          <w:rFonts w:hint="eastAsia" w:ascii="仿宋" w:hAnsi="仿宋" w:eastAsia="仿宋" w:cs="仿宋"/>
          <w:kern w:val="2"/>
          <w:sz w:val="32"/>
          <w:szCs w:val="32"/>
          <w:highlight w:val="none"/>
          <w:lang w:val="en-US" w:eastAsia="zh-CN" w:bidi="ar-SA"/>
        </w:rPr>
      </w:pPr>
    </w:p>
    <w:p w14:paraId="692A505C">
      <w:pPr>
        <w:pStyle w:val="3"/>
        <w:widowControl/>
        <w:shd w:val="clear" w:color="auto" w:fill="FFFFFF"/>
        <w:spacing w:before="30" w:beforeAutospacing="0" w:after="30" w:afterAutospacing="0" w:line="420" w:lineRule="atLeast"/>
        <w:ind w:right="30"/>
        <w:jc w:val="both"/>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 xml:space="preserve">接收人：朱雪红    联系电话：13004619937            </w:t>
      </w:r>
      <w:bookmarkStart w:id="0" w:name="_GoBack"/>
      <w:bookmarkEnd w:id="0"/>
    </w:p>
    <w:p w14:paraId="2A0A8657">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32"/>
          <w:szCs w:val="32"/>
          <w:highlight w:val="none"/>
          <w:lang w:val="en-US" w:eastAsia="zh-CN" w:bidi="ar-SA"/>
        </w:rPr>
      </w:pPr>
    </w:p>
    <w:p w14:paraId="60D27F5B">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32"/>
          <w:szCs w:val="32"/>
          <w:highlight w:val="none"/>
          <w:lang w:val="en-US" w:eastAsia="zh-CN" w:bidi="ar-SA"/>
        </w:rPr>
        <w:t>信息发布网站：</w:t>
      </w:r>
      <w:r>
        <w:rPr>
          <w:rFonts w:hint="eastAsia" w:ascii="仿宋" w:hAnsi="仿宋" w:eastAsia="仿宋" w:cs="仿宋"/>
          <w:kern w:val="2"/>
          <w:sz w:val="32"/>
          <w:szCs w:val="32"/>
          <w:highlight w:val="none"/>
          <w:lang w:val="en-US" w:eastAsia="zh-CN" w:bidi="ar-SA"/>
        </w:rPr>
        <w:fldChar w:fldCharType="begin"/>
      </w:r>
      <w:r>
        <w:rPr>
          <w:rFonts w:hint="eastAsia" w:ascii="仿宋" w:hAnsi="仿宋" w:eastAsia="仿宋" w:cs="仿宋"/>
          <w:kern w:val="2"/>
          <w:sz w:val="32"/>
          <w:szCs w:val="32"/>
          <w:highlight w:val="none"/>
          <w:lang w:val="en-US" w:eastAsia="zh-CN" w:bidi="ar-SA"/>
        </w:rPr>
        <w:instrText xml:space="preserve"> HYPERLINK "https://www.sxdqyy.com/" </w:instrText>
      </w:r>
      <w:r>
        <w:rPr>
          <w:rFonts w:hint="eastAsia" w:ascii="仿宋" w:hAnsi="仿宋" w:eastAsia="仿宋" w:cs="仿宋"/>
          <w:kern w:val="2"/>
          <w:sz w:val="32"/>
          <w:szCs w:val="32"/>
          <w:highlight w:val="none"/>
          <w:lang w:val="en-US" w:eastAsia="zh-CN" w:bidi="ar-SA"/>
        </w:rPr>
        <w:fldChar w:fldCharType="separate"/>
      </w:r>
      <w:r>
        <w:rPr>
          <w:rStyle w:val="6"/>
          <w:rFonts w:hint="eastAsia" w:ascii="仿宋" w:hAnsi="仿宋" w:eastAsia="仿宋" w:cs="仿宋"/>
          <w:kern w:val="2"/>
          <w:sz w:val="32"/>
          <w:szCs w:val="32"/>
          <w:highlight w:val="none"/>
          <w:lang w:val="en-US" w:eastAsia="zh-CN" w:bidi="ar-SA"/>
        </w:rPr>
        <w:t>https://www.sxdqyy.com/</w:t>
      </w:r>
      <w:r>
        <w:rPr>
          <w:rFonts w:hint="eastAsia" w:ascii="仿宋" w:hAnsi="仿宋" w:eastAsia="仿宋" w:cs="仿宋"/>
          <w:kern w:val="2"/>
          <w:sz w:val="32"/>
          <w:szCs w:val="32"/>
          <w:highlight w:val="none"/>
          <w:lang w:val="en-US" w:eastAsia="zh-CN" w:bidi="ar-SA"/>
        </w:rPr>
        <w:fldChar w:fldCharType="end"/>
      </w:r>
    </w:p>
    <w:p w14:paraId="47DF545A">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35E13C6C">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304CEABE">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58851E55">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04032E02">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1EEFF14E">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55B7B230">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641EF9D7">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0941BA3D">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6AB7DF31">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76990CB2">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59383BFE">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04ADE36C">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5CF29DFA">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61624F5D">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1D0D2FAE">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2DB4D325">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0F7A646D">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22D649EA">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59AEF292">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1546C496">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6DD9589A">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56D69C1C">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6BEBAB68">
      <w:pPr>
        <w:pStyle w:val="3"/>
        <w:widowControl/>
        <w:shd w:val="clear" w:color="auto" w:fill="FFFFFF"/>
        <w:spacing w:before="30" w:beforeAutospacing="0" w:after="30" w:afterAutospacing="0" w:line="420" w:lineRule="atLeast"/>
        <w:ind w:left="30" w:right="30"/>
        <w:rPr>
          <w:rFonts w:hint="eastAsia" w:ascii="仿宋" w:hAnsi="仿宋" w:eastAsia="仿宋" w:cs="仿宋"/>
          <w:kern w:val="2"/>
          <w:sz w:val="24"/>
          <w:szCs w:val="24"/>
          <w:highlight w:val="none"/>
          <w:lang w:val="en-US" w:eastAsia="zh-CN" w:bidi="ar-SA"/>
        </w:rPr>
      </w:pPr>
    </w:p>
    <w:p w14:paraId="3706C0C6">
      <w:pPr>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5653FCDB">
      <w:pPr>
        <w:spacing w:line="400" w:lineRule="exact"/>
        <w:rPr>
          <w:rFonts w:hint="eastAsia" w:ascii="仿宋" w:hAnsi="仿宋" w:eastAsia="仿宋" w:cs="仿宋"/>
          <w:sz w:val="24"/>
        </w:rPr>
      </w:pPr>
    </w:p>
    <w:p w14:paraId="265C4A9F">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060C9FE0">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0F84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7424B5C5">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748DF274">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878" w:type="dxa"/>
            <w:noWrap w:val="0"/>
            <w:vAlign w:val="center"/>
          </w:tcPr>
          <w:p w14:paraId="2381CF39">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rPr>
              <w:t>投标</w:t>
            </w:r>
            <w:r>
              <w:rPr>
                <w:rFonts w:hint="eastAsia" w:ascii="仿宋" w:hAnsi="仿宋" w:eastAsia="仿宋" w:cs="仿宋"/>
                <w:b/>
                <w:bCs/>
                <w:sz w:val="24"/>
                <w:lang w:eastAsia="zh-CN"/>
              </w:rPr>
              <w:t>报价（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1100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7419384A">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18FF8B42">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eastAsia="zh-CN"/>
              </w:rPr>
              <w:t>消防设施设备安全评估</w:t>
            </w:r>
          </w:p>
        </w:tc>
        <w:tc>
          <w:tcPr>
            <w:tcW w:w="3878" w:type="dxa"/>
            <w:noWrap w:val="0"/>
            <w:vAlign w:val="center"/>
          </w:tcPr>
          <w:p w14:paraId="57886C14">
            <w:pPr>
              <w:snapToGrid w:val="0"/>
              <w:spacing w:line="440" w:lineRule="exact"/>
              <w:rPr>
                <w:rFonts w:hint="eastAsia" w:ascii="仿宋" w:hAnsi="仿宋" w:eastAsia="仿宋" w:cs="仿宋"/>
                <w:kern w:val="2"/>
                <w:sz w:val="24"/>
                <w:szCs w:val="24"/>
                <w:lang w:val="en-US" w:eastAsia="zh-CN" w:bidi="ar-SA"/>
              </w:rPr>
            </w:pPr>
          </w:p>
        </w:tc>
      </w:tr>
    </w:tbl>
    <w:p w14:paraId="208394EC">
      <w:pPr>
        <w:snapToGrid w:val="0"/>
        <w:spacing w:line="440" w:lineRule="exact"/>
        <w:jc w:val="left"/>
        <w:rPr>
          <w:rFonts w:hint="eastAsia" w:ascii="仿宋" w:hAnsi="仿宋" w:eastAsia="仿宋" w:cs="仿宋"/>
          <w:sz w:val="24"/>
        </w:rPr>
      </w:pPr>
    </w:p>
    <w:p w14:paraId="3E614DDA">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7A59CE32">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5F80AF5E">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4509F699">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4402FEA1">
      <w:pPr>
        <w:spacing w:line="360" w:lineRule="auto"/>
        <w:ind w:left="-2" w:leftChars="-1" w:right="-856" w:rightChars="-389"/>
        <w:rPr>
          <w:rFonts w:hint="eastAsia" w:ascii="仿宋" w:hAnsi="仿宋" w:eastAsia="仿宋" w:cs="仿宋"/>
          <w:sz w:val="24"/>
        </w:rPr>
      </w:pPr>
    </w:p>
    <w:p w14:paraId="41D6F4B3">
      <w:pPr>
        <w:spacing w:line="360" w:lineRule="auto"/>
        <w:ind w:left="-2" w:leftChars="-1" w:right="-856" w:rightChars="-389"/>
        <w:rPr>
          <w:rFonts w:hint="eastAsia" w:ascii="仿宋" w:hAnsi="仿宋" w:eastAsia="仿宋" w:cs="仿宋"/>
          <w:sz w:val="24"/>
        </w:rPr>
      </w:pPr>
      <w:r>
        <w:rPr>
          <w:rFonts w:hint="eastAsia" w:ascii="仿宋" w:hAnsi="仿宋" w:eastAsia="仿宋" w:cs="仿宋"/>
          <w:sz w:val="24"/>
        </w:rPr>
        <w:t>供应商名称（盖章）：</w:t>
      </w:r>
    </w:p>
    <w:p w14:paraId="1F9F25DC">
      <w:pPr>
        <w:pStyle w:val="2"/>
        <w:rPr>
          <w:rFonts w:hint="eastAsia"/>
        </w:rPr>
      </w:pPr>
    </w:p>
    <w:p w14:paraId="279268F2">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1CC26DAF">
      <w:pPr>
        <w:pStyle w:val="2"/>
        <w:rPr>
          <w:rFonts w:hint="eastAsia"/>
        </w:rPr>
      </w:pPr>
    </w:p>
    <w:p w14:paraId="5CFB5360">
      <w:pPr>
        <w:pStyle w:val="2"/>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2D372F7F">
      <w:pPr>
        <w:pStyle w:val="2"/>
        <w:ind w:left="0" w:leftChars="0" w:firstLine="0" w:firstLineChars="0"/>
        <w:rPr>
          <w:rFonts w:hint="eastAsia" w:ascii="仿宋" w:hAnsi="仿宋" w:eastAsia="仿宋" w:cs="仿宋"/>
          <w:sz w:val="24"/>
          <w:lang w:eastAsia="zh-CN"/>
        </w:rPr>
      </w:pPr>
    </w:p>
    <w:p w14:paraId="345602DE">
      <w:pPr>
        <w:ind w:firstLine="5520" w:firstLineChars="2300"/>
        <w:rPr>
          <w:rFonts w:hint="default" w:ascii="仿宋" w:hAnsi="仿宋" w:eastAsia="仿宋" w:cs="仿宋"/>
          <w:kern w:val="2"/>
          <w:sz w:val="24"/>
          <w:szCs w:val="24"/>
          <w:highlight w:val="none"/>
          <w:lang w:val="en-US" w:eastAsia="zh-CN" w:bidi="ar-SA"/>
        </w:rPr>
      </w:pPr>
      <w:r>
        <w:rPr>
          <w:rFonts w:hint="eastAsia" w:ascii="仿宋" w:hAnsi="仿宋" w:eastAsia="仿宋" w:cs="仿宋"/>
          <w:sz w:val="24"/>
        </w:rPr>
        <w:t>日期：    年   月   日</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E32C88"/>
    <w:multiLevelType w:val="singleLevel"/>
    <w:tmpl w:val="5EE32C88"/>
    <w:lvl w:ilvl="0" w:tentative="0">
      <w:start w:val="1"/>
      <w:numFmt w:val="decimal"/>
      <w:suff w:val="space"/>
      <w:lvlText w:val="(%1)"/>
      <w:lvlJc w:val="left"/>
      <w:pPr>
        <w:ind w:left="0" w:leftChars="0" w:firstLine="567"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D31D50"/>
    <w:rsid w:val="03DC772C"/>
    <w:rsid w:val="068B28D8"/>
    <w:rsid w:val="192E67B3"/>
    <w:rsid w:val="31825308"/>
    <w:rsid w:val="31A00D6E"/>
    <w:rsid w:val="42A73994"/>
    <w:rsid w:val="451F09BB"/>
    <w:rsid w:val="490E0AB9"/>
    <w:rsid w:val="4CAE052C"/>
    <w:rsid w:val="7EE90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3">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846</Words>
  <Characters>923</Characters>
  <Lines>1</Lines>
  <Paragraphs>1</Paragraphs>
  <TotalTime>5</TotalTime>
  <ScaleCrop>false</ScaleCrop>
  <LinksUpToDate>false</LinksUpToDate>
  <CharactersWithSpaces>1047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张润华</dc:creator>
  <cp:lastModifiedBy>月光宝盒</cp:lastModifiedBy>
  <dcterms:modified xsi:type="dcterms:W3CDTF">2025-06-11T03:18:55Z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eyJoZGlkIjoiY2Q2ODc5YzE0N2M3ZmY0NDZkNjczNzExMGM3ZTNmZjciLCJ1c2VySWQiOiI0NjExODkzNzgifQ==</vt:lpwstr>
  </property>
  <property fmtid="{D5CDD505-2E9C-101B-9397-08002B2CF9AE}" pid="4" name="ICV">
    <vt:lpwstr>32A1CDA79D6F4FE88C87A189E56FA7E3_13</vt:lpwstr>
  </property>
</Properties>
</file>