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650C5">
      <w:pPr>
        <w:jc w:val="center"/>
        <w:outlineLvl w:val="0"/>
        <w:rPr>
          <w:rFonts w:hint="eastAsia" w:ascii="仿宋" w:hAnsi="仿宋" w:eastAsia="仿宋" w:cs="仿宋"/>
          <w:b/>
          <w:bCs/>
          <w:color w:val="auto"/>
          <w:sz w:val="48"/>
          <w:szCs w:val="48"/>
          <w:highlight w:val="none"/>
          <w:lang w:eastAsia="zh-CN"/>
        </w:rPr>
      </w:pPr>
      <w:bookmarkStart w:id="0" w:name="_Hlt67893495"/>
      <w:bookmarkEnd w:id="0"/>
      <w:r>
        <w:rPr>
          <w:rFonts w:hint="eastAsia" w:ascii="仿宋" w:hAnsi="仿宋" w:eastAsia="仿宋" w:cs="仿宋"/>
          <w:b/>
          <w:bCs/>
          <w:color w:val="auto"/>
          <w:sz w:val="48"/>
          <w:szCs w:val="48"/>
          <w:highlight w:val="none"/>
          <w:lang w:eastAsia="zh-CN"/>
        </w:rPr>
        <w:t>绍兴市第七人民医院经颅磁刺激仪（普通型）采购项目</w:t>
      </w:r>
    </w:p>
    <w:p w14:paraId="4B745841">
      <w:pPr>
        <w:jc w:val="center"/>
        <w:outlineLvl w:val="0"/>
        <w:rPr>
          <w:rFonts w:hint="eastAsia" w:ascii="仿宋" w:hAnsi="仿宋" w:eastAsia="仿宋" w:cs="仿宋"/>
          <w:b/>
          <w:color w:val="auto"/>
          <w:sz w:val="72"/>
          <w:szCs w:val="72"/>
          <w:highlight w:val="none"/>
        </w:rPr>
      </w:pPr>
    </w:p>
    <w:p w14:paraId="022B4789">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5C41656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012FD59B">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7ED60E54">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0906298C">
      <w:pPr>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48B470F8">
      <w:pPr>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3C3713E2">
      <w:pPr>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648FC483">
      <w:pPr>
        <w:spacing w:line="360" w:lineRule="auto"/>
        <w:rPr>
          <w:rFonts w:hint="eastAsia" w:ascii="仿宋" w:hAnsi="仿宋" w:eastAsia="仿宋" w:cs="仿宋"/>
          <w:b/>
          <w:color w:val="auto"/>
          <w:sz w:val="44"/>
          <w:szCs w:val="44"/>
          <w:highlight w:val="none"/>
        </w:rPr>
      </w:pPr>
    </w:p>
    <w:p w14:paraId="0F49BE7B">
      <w:pPr>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招标编号:</w:t>
      </w:r>
      <w:r>
        <w:rPr>
          <w:rFonts w:hint="eastAsia" w:ascii="仿宋" w:hAnsi="仿宋" w:eastAsia="仿宋" w:cs="仿宋"/>
          <w:b/>
          <w:color w:val="auto"/>
          <w:sz w:val="28"/>
          <w:szCs w:val="28"/>
          <w:highlight w:val="none"/>
          <w:lang w:val="en-US" w:eastAsia="zh-CN"/>
        </w:rPr>
        <w:t>ZJXSC-2025-306</w:t>
      </w:r>
    </w:p>
    <w:tbl>
      <w:tblPr>
        <w:tblStyle w:val="63"/>
        <w:tblW w:w="7801" w:type="dxa"/>
        <w:jc w:val="center"/>
        <w:tblLayout w:type="fixed"/>
        <w:tblCellMar>
          <w:top w:w="0" w:type="dxa"/>
          <w:left w:w="108" w:type="dxa"/>
          <w:bottom w:w="0" w:type="dxa"/>
          <w:right w:w="108" w:type="dxa"/>
        </w:tblCellMar>
      </w:tblPr>
      <w:tblGrid>
        <w:gridCol w:w="2356"/>
        <w:gridCol w:w="5445"/>
      </w:tblGrid>
      <w:tr w14:paraId="64D9A2F4">
        <w:tblPrEx>
          <w:tblCellMar>
            <w:top w:w="0" w:type="dxa"/>
            <w:left w:w="108" w:type="dxa"/>
            <w:bottom w:w="0" w:type="dxa"/>
            <w:right w:w="108" w:type="dxa"/>
          </w:tblCellMar>
        </w:tblPrEx>
        <w:trPr>
          <w:trHeight w:val="454" w:hRule="atLeast"/>
          <w:jc w:val="center"/>
        </w:trPr>
        <w:tc>
          <w:tcPr>
            <w:tcW w:w="2356" w:type="dxa"/>
          </w:tcPr>
          <w:p w14:paraId="1E254C5F">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5026313F">
            <w:pPr>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AC97C83">
        <w:tblPrEx>
          <w:tblCellMar>
            <w:top w:w="0" w:type="dxa"/>
            <w:left w:w="108" w:type="dxa"/>
            <w:bottom w:w="0" w:type="dxa"/>
            <w:right w:w="108" w:type="dxa"/>
          </w:tblCellMar>
        </w:tblPrEx>
        <w:trPr>
          <w:trHeight w:val="494" w:hRule="atLeast"/>
          <w:jc w:val="center"/>
        </w:trPr>
        <w:tc>
          <w:tcPr>
            <w:tcW w:w="2356" w:type="dxa"/>
          </w:tcPr>
          <w:p w14:paraId="1DFCF11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采购代理机构：</w:t>
            </w:r>
          </w:p>
        </w:tc>
        <w:tc>
          <w:tcPr>
            <w:tcW w:w="5445" w:type="dxa"/>
          </w:tcPr>
          <w:p w14:paraId="06F80C2D">
            <w:pPr>
              <w:spacing w:after="100" w:afterAutospacing="1" w:line="440" w:lineRule="exac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浙江翔实建设项目管理有限公司</w:t>
            </w:r>
          </w:p>
        </w:tc>
      </w:tr>
      <w:tr w14:paraId="6817E4F9">
        <w:tblPrEx>
          <w:tblCellMar>
            <w:top w:w="0" w:type="dxa"/>
            <w:left w:w="108" w:type="dxa"/>
            <w:bottom w:w="0" w:type="dxa"/>
            <w:right w:w="108" w:type="dxa"/>
          </w:tblCellMar>
        </w:tblPrEx>
        <w:trPr>
          <w:trHeight w:val="333" w:hRule="atLeast"/>
          <w:jc w:val="center"/>
        </w:trPr>
        <w:tc>
          <w:tcPr>
            <w:tcW w:w="2356" w:type="dxa"/>
            <w:vAlign w:val="center"/>
          </w:tcPr>
          <w:p w14:paraId="2F3BB298">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559039746"/>
              </w:rPr>
              <w:t>监督单</w:t>
            </w:r>
            <w:r>
              <w:rPr>
                <w:rFonts w:hint="eastAsia" w:ascii="仿宋" w:hAnsi="仿宋" w:eastAsia="仿宋" w:cs="仿宋"/>
                <w:color w:val="auto"/>
                <w:spacing w:val="1"/>
                <w:kern w:val="0"/>
                <w:sz w:val="28"/>
                <w:szCs w:val="28"/>
                <w:highlight w:val="none"/>
                <w:fitText w:val="1680" w:id="559039746"/>
              </w:rPr>
              <w:t>位</w:t>
            </w:r>
            <w:r>
              <w:rPr>
                <w:rFonts w:hint="eastAsia" w:ascii="仿宋" w:hAnsi="仿宋" w:eastAsia="仿宋" w:cs="仿宋"/>
                <w:color w:val="auto"/>
                <w:sz w:val="28"/>
                <w:szCs w:val="28"/>
                <w:highlight w:val="none"/>
              </w:rPr>
              <w:t>：</w:t>
            </w:r>
          </w:p>
        </w:tc>
        <w:tc>
          <w:tcPr>
            <w:tcW w:w="5445" w:type="dxa"/>
            <w:vAlign w:val="top"/>
          </w:tcPr>
          <w:p w14:paraId="6FA3ED84">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5C34EAC4">
        <w:tblPrEx>
          <w:tblCellMar>
            <w:top w:w="0" w:type="dxa"/>
            <w:left w:w="108" w:type="dxa"/>
            <w:bottom w:w="0" w:type="dxa"/>
            <w:right w:w="108" w:type="dxa"/>
          </w:tblCellMar>
        </w:tblPrEx>
        <w:trPr>
          <w:trHeight w:val="333" w:hRule="atLeast"/>
          <w:jc w:val="center"/>
        </w:trPr>
        <w:tc>
          <w:tcPr>
            <w:tcW w:w="7801" w:type="dxa"/>
            <w:gridSpan w:val="2"/>
          </w:tcPr>
          <w:p w14:paraId="57562848">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十一</w:t>
            </w:r>
            <w:r>
              <w:rPr>
                <w:rFonts w:hint="eastAsia" w:ascii="仿宋" w:hAnsi="仿宋" w:eastAsia="仿宋" w:cs="仿宋"/>
                <w:color w:val="auto"/>
                <w:sz w:val="28"/>
                <w:szCs w:val="28"/>
                <w:highlight w:val="none"/>
              </w:rPr>
              <w:t>月</w:t>
            </w:r>
          </w:p>
        </w:tc>
      </w:tr>
    </w:tbl>
    <w:p w14:paraId="7CE93ED2">
      <w:pPr>
        <w:pStyle w:val="637"/>
        <w:rPr>
          <w:rFonts w:hint="eastAsia" w:ascii="仿宋" w:hAnsi="仿宋" w:eastAsia="仿宋" w:cs="仿宋"/>
          <w:color w:val="auto"/>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18852D5F">
      <w:pPr>
        <w:spacing w:line="360" w:lineRule="auto"/>
        <w:jc w:val="center"/>
        <w:rPr>
          <w:rFonts w:hint="eastAsia" w:ascii="仿宋" w:hAnsi="仿宋" w:eastAsia="仿宋" w:cs="仿宋"/>
          <w:color w:val="auto"/>
          <w:sz w:val="24"/>
          <w:highlight w:val="none"/>
        </w:rPr>
      </w:pPr>
    </w:p>
    <w:p w14:paraId="2990F942">
      <w:pPr>
        <w:spacing w:line="360" w:lineRule="auto"/>
        <w:jc w:val="center"/>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14:paraId="1764585F">
      <w:pPr>
        <w:spacing w:line="360" w:lineRule="auto"/>
        <w:jc w:val="center"/>
        <w:rPr>
          <w:rFonts w:hint="eastAsia" w:ascii="仿宋" w:hAnsi="仿宋" w:eastAsia="仿宋" w:cs="仿宋"/>
          <w:b/>
          <w:color w:val="auto"/>
          <w:sz w:val="44"/>
          <w:szCs w:val="44"/>
          <w:highlight w:val="none"/>
        </w:rPr>
      </w:pPr>
    </w:p>
    <w:p w14:paraId="173D6521">
      <w:pPr>
        <w:spacing w:line="360" w:lineRule="auto"/>
        <w:jc w:val="center"/>
        <w:rPr>
          <w:rFonts w:hint="eastAsia" w:ascii="仿宋" w:hAnsi="仿宋" w:eastAsia="仿宋" w:cs="仿宋"/>
          <w:color w:val="auto"/>
          <w:highlight w:val="none"/>
        </w:rPr>
      </w:pPr>
    </w:p>
    <w:p w14:paraId="06EA7D75">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63A434A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14:paraId="36E1A6EC">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6ABDC986">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0B529AE1">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0821FBEB">
      <w:pPr>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020142DF">
      <w:pPr>
        <w:spacing w:line="360" w:lineRule="auto"/>
        <w:ind w:firstLine="549" w:firstLineChars="229"/>
        <w:rPr>
          <w:rFonts w:hint="eastAsia" w:ascii="仿宋" w:hAnsi="仿宋" w:eastAsia="仿宋" w:cs="仿宋"/>
          <w:color w:val="auto"/>
          <w:sz w:val="24"/>
          <w:highlight w:val="none"/>
        </w:rPr>
      </w:pPr>
    </w:p>
    <w:p w14:paraId="2DD09FC0">
      <w:pPr>
        <w:spacing w:line="360" w:lineRule="auto"/>
        <w:ind w:firstLine="549" w:firstLineChars="229"/>
        <w:rPr>
          <w:rFonts w:hint="eastAsia" w:ascii="仿宋" w:hAnsi="仿宋" w:eastAsia="仿宋" w:cs="仿宋"/>
          <w:color w:val="auto"/>
          <w:sz w:val="24"/>
          <w:highlight w:val="none"/>
        </w:rPr>
      </w:pPr>
    </w:p>
    <w:p w14:paraId="4770CB5F">
      <w:pPr>
        <w:spacing w:line="360" w:lineRule="auto"/>
        <w:ind w:firstLine="549" w:firstLineChars="229"/>
        <w:rPr>
          <w:rFonts w:hint="eastAsia" w:ascii="仿宋" w:hAnsi="仿宋" w:eastAsia="仿宋" w:cs="仿宋"/>
          <w:color w:val="auto"/>
          <w:sz w:val="24"/>
          <w:highlight w:val="none"/>
        </w:rPr>
      </w:pPr>
    </w:p>
    <w:p w14:paraId="6752F377">
      <w:pPr>
        <w:spacing w:line="360" w:lineRule="auto"/>
        <w:ind w:firstLine="549" w:firstLineChars="229"/>
        <w:rPr>
          <w:rFonts w:hint="eastAsia" w:ascii="仿宋" w:hAnsi="仿宋" w:eastAsia="仿宋" w:cs="仿宋"/>
          <w:color w:val="auto"/>
          <w:sz w:val="24"/>
          <w:highlight w:val="none"/>
        </w:rPr>
      </w:pPr>
    </w:p>
    <w:p w14:paraId="4712D822">
      <w:pPr>
        <w:spacing w:line="360" w:lineRule="auto"/>
        <w:ind w:firstLine="549" w:firstLineChars="229"/>
        <w:rPr>
          <w:rFonts w:hint="eastAsia" w:ascii="仿宋" w:hAnsi="仿宋" w:eastAsia="仿宋" w:cs="仿宋"/>
          <w:color w:val="auto"/>
          <w:sz w:val="24"/>
          <w:highlight w:val="none"/>
        </w:rPr>
      </w:pPr>
    </w:p>
    <w:p w14:paraId="217B4039">
      <w:pPr>
        <w:spacing w:line="360" w:lineRule="auto"/>
        <w:ind w:firstLine="549" w:firstLineChars="229"/>
        <w:rPr>
          <w:rFonts w:hint="eastAsia" w:ascii="仿宋" w:hAnsi="仿宋" w:eastAsia="仿宋" w:cs="仿宋"/>
          <w:color w:val="auto"/>
          <w:sz w:val="24"/>
          <w:highlight w:val="none"/>
        </w:rPr>
      </w:pPr>
    </w:p>
    <w:p w14:paraId="79D902B4">
      <w:pPr>
        <w:spacing w:line="360" w:lineRule="auto"/>
        <w:ind w:firstLine="549" w:firstLineChars="229"/>
        <w:rPr>
          <w:rFonts w:hint="eastAsia" w:ascii="仿宋" w:hAnsi="仿宋" w:eastAsia="仿宋" w:cs="仿宋"/>
          <w:color w:val="auto"/>
          <w:sz w:val="24"/>
          <w:highlight w:val="none"/>
        </w:rPr>
      </w:pPr>
    </w:p>
    <w:p w14:paraId="16526FA4">
      <w:pPr>
        <w:spacing w:line="360" w:lineRule="auto"/>
        <w:ind w:firstLine="549" w:firstLineChars="229"/>
        <w:rPr>
          <w:rFonts w:hint="eastAsia" w:ascii="仿宋" w:hAnsi="仿宋" w:eastAsia="仿宋" w:cs="仿宋"/>
          <w:color w:val="auto"/>
          <w:sz w:val="24"/>
          <w:highlight w:val="none"/>
        </w:rPr>
      </w:pPr>
    </w:p>
    <w:p w14:paraId="59DA23D7">
      <w:pPr>
        <w:spacing w:line="360" w:lineRule="auto"/>
        <w:ind w:firstLine="549" w:firstLineChars="229"/>
        <w:rPr>
          <w:rFonts w:hint="eastAsia" w:ascii="仿宋" w:hAnsi="仿宋" w:eastAsia="仿宋" w:cs="仿宋"/>
          <w:color w:val="auto"/>
          <w:sz w:val="24"/>
          <w:highlight w:val="none"/>
        </w:rPr>
      </w:pPr>
    </w:p>
    <w:p w14:paraId="0318A0FC">
      <w:pPr>
        <w:spacing w:line="360" w:lineRule="auto"/>
        <w:ind w:firstLine="549" w:firstLineChars="229"/>
        <w:rPr>
          <w:rFonts w:hint="eastAsia" w:ascii="仿宋" w:hAnsi="仿宋" w:eastAsia="仿宋" w:cs="仿宋"/>
          <w:color w:val="auto"/>
          <w:sz w:val="24"/>
          <w:highlight w:val="none"/>
        </w:rPr>
      </w:pPr>
    </w:p>
    <w:p w14:paraId="03B23704">
      <w:pPr>
        <w:spacing w:line="360" w:lineRule="auto"/>
        <w:ind w:firstLine="549" w:firstLineChars="229"/>
        <w:rPr>
          <w:rFonts w:hint="eastAsia" w:ascii="仿宋" w:hAnsi="仿宋" w:eastAsia="仿宋" w:cs="仿宋"/>
          <w:color w:val="auto"/>
          <w:sz w:val="24"/>
          <w:highlight w:val="none"/>
        </w:rPr>
      </w:pPr>
    </w:p>
    <w:p w14:paraId="2650868F">
      <w:pPr>
        <w:spacing w:line="360" w:lineRule="auto"/>
        <w:ind w:firstLine="549" w:firstLineChars="229"/>
        <w:rPr>
          <w:rFonts w:hint="eastAsia" w:ascii="仿宋" w:hAnsi="仿宋" w:eastAsia="仿宋" w:cs="仿宋"/>
          <w:color w:val="auto"/>
          <w:sz w:val="24"/>
          <w:highlight w:val="none"/>
        </w:rPr>
      </w:pPr>
    </w:p>
    <w:p w14:paraId="185D704E">
      <w:pPr>
        <w:spacing w:line="360" w:lineRule="auto"/>
        <w:ind w:firstLine="549" w:firstLineChars="229"/>
        <w:rPr>
          <w:rFonts w:hint="eastAsia" w:ascii="仿宋" w:hAnsi="仿宋" w:eastAsia="仿宋" w:cs="仿宋"/>
          <w:color w:val="auto"/>
          <w:sz w:val="24"/>
          <w:highlight w:val="none"/>
        </w:rPr>
      </w:pPr>
    </w:p>
    <w:p w14:paraId="286A952D">
      <w:pPr>
        <w:spacing w:line="360" w:lineRule="auto"/>
        <w:rPr>
          <w:rFonts w:hint="eastAsia" w:ascii="仿宋" w:hAnsi="仿宋" w:eastAsia="仿宋" w:cs="仿宋"/>
          <w:color w:val="auto"/>
          <w:sz w:val="24"/>
          <w:highlight w:val="none"/>
        </w:rPr>
      </w:pPr>
    </w:p>
    <w:bookmarkEnd w:id="2"/>
    <w:p w14:paraId="7F010C81">
      <w:pPr>
        <w:adjustRightInd/>
        <w:spacing w:line="360" w:lineRule="auto"/>
        <w:jc w:val="center"/>
        <w:outlineLvl w:val="0"/>
        <w:rPr>
          <w:rFonts w:hint="eastAsia" w:ascii="仿宋" w:hAnsi="仿宋" w:eastAsia="仿宋" w:cs="仿宋"/>
          <w:b/>
          <w:color w:val="auto"/>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pgNumType w:fmt="decimal" w:start="2"/>
          <w:cols w:space="720" w:num="1"/>
          <w:titlePg/>
          <w:docGrid w:linePitch="312" w:charSpace="0"/>
        </w:sectPr>
      </w:pPr>
      <w:bookmarkStart w:id="3" w:name="_Hlt74649545"/>
      <w:bookmarkEnd w:id="3"/>
      <w:bookmarkStart w:id="4" w:name="_Hlt74729822"/>
      <w:bookmarkEnd w:id="4"/>
      <w:bookmarkStart w:id="5" w:name="_Hlt74707423"/>
      <w:bookmarkEnd w:id="5"/>
      <w:bookmarkStart w:id="6" w:name="_Hlt74728647"/>
      <w:bookmarkEnd w:id="6"/>
      <w:bookmarkStart w:id="7" w:name="第二部分"/>
      <w:bookmarkStart w:id="8" w:name="_Toc91899870"/>
      <w:bookmarkStart w:id="9" w:name="_Toc91899871"/>
    </w:p>
    <w:p w14:paraId="3A986FD1">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6FB017E0">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7AE524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b w:val="0"/>
          <w:bCs/>
          <w:color w:val="auto"/>
          <w:sz w:val="24"/>
          <w:highlight w:val="none"/>
          <w:lang w:eastAsia="zh-CN"/>
        </w:rPr>
        <w:t>绍兴市第七人民医院经颅磁刺激仪（普通型）采购项目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color w:val="auto"/>
          <w:kern w:val="2"/>
          <w:sz w:val="24"/>
          <w:szCs w:val="24"/>
          <w:highlight w:val="none"/>
        </w:rPr>
        <w:t>https://www.zcygov.cn/）获取（下载）招标文件，并于</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lang w:val="en-US" w:eastAsia="zh-CN"/>
        </w:rPr>
        <w:t>9点30分00秒</w:t>
      </w:r>
      <w:r>
        <w:rPr>
          <w:rStyle w:val="77"/>
          <w:rFonts w:hint="eastAsia" w:ascii="仿宋" w:hAnsi="仿宋" w:eastAsia="仿宋" w:cs="仿宋"/>
          <w:bCs/>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1A4AFF81">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4591D1E2">
      <w:pPr>
        <w:spacing w:line="440" w:lineRule="exact"/>
        <w:ind w:firstLine="482" w:firstLineChars="200"/>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ZJXSC-2025-306</w:t>
      </w:r>
    </w:p>
    <w:p w14:paraId="604A8A7F">
      <w:pPr>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绍兴市第七人民医院经颅磁刺激仪（普通型）采购项目</w:t>
      </w:r>
    </w:p>
    <w:p w14:paraId="1F829620">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525000.00</w:t>
      </w:r>
    </w:p>
    <w:p w14:paraId="60C5D123">
      <w:pPr>
        <w:spacing w:line="440" w:lineRule="exact"/>
        <w:ind w:firstLine="482" w:firstLineChars="200"/>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525000.00</w:t>
      </w:r>
    </w:p>
    <w:p w14:paraId="732CA597">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采购需求：详见招标文件。</w:t>
      </w:r>
    </w:p>
    <w:p w14:paraId="44AF4FB5">
      <w:pPr>
        <w:spacing w:line="440" w:lineRule="exact"/>
        <w:ind w:left="479" w:leftChars="228"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标项一：</w:t>
      </w:r>
      <w:r>
        <w:rPr>
          <w:rFonts w:hint="eastAsia" w:ascii="仿宋" w:hAnsi="仿宋" w:eastAsia="仿宋" w:cs="仿宋"/>
          <w:bCs/>
          <w:color w:val="auto"/>
          <w:sz w:val="24"/>
          <w:highlight w:val="none"/>
          <w:lang w:val="en-US" w:eastAsia="zh-CN"/>
        </w:rPr>
        <w:br w:type="textWrapping"/>
      </w:r>
      <w:r>
        <w:rPr>
          <w:rFonts w:hint="eastAsia" w:ascii="仿宋" w:hAnsi="仿宋" w:eastAsia="仿宋" w:cs="仿宋"/>
          <w:bCs/>
          <w:color w:val="auto"/>
          <w:sz w:val="24"/>
          <w:highlight w:val="none"/>
        </w:rPr>
        <w:t>标项名称：</w:t>
      </w:r>
      <w:r>
        <w:rPr>
          <w:rFonts w:hint="eastAsia" w:ascii="仿宋" w:hAnsi="仿宋" w:eastAsia="仿宋" w:cs="仿宋"/>
          <w:b w:val="0"/>
          <w:bCs/>
          <w:color w:val="auto"/>
          <w:sz w:val="24"/>
          <w:highlight w:val="none"/>
          <w:lang w:eastAsia="zh-CN"/>
        </w:rPr>
        <w:t>经颅磁刺激仪（普通型）</w:t>
      </w:r>
      <w:r>
        <w:rPr>
          <w:rFonts w:hint="eastAsia" w:ascii="仿宋" w:hAnsi="仿宋" w:eastAsia="仿宋" w:cs="仿宋"/>
          <w:bCs/>
          <w:color w:val="auto"/>
          <w:sz w:val="24"/>
          <w:highlight w:val="none"/>
        </w:rPr>
        <w:t xml:space="preserve">         </w:t>
      </w:r>
    </w:p>
    <w:p w14:paraId="60557B79">
      <w:pPr>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数</w:t>
      </w:r>
      <w:r>
        <w:rPr>
          <w:rFonts w:hint="eastAsia" w:ascii="仿宋" w:hAnsi="仿宋" w:eastAsia="仿宋" w:cs="仿宋"/>
          <w:b w:val="0"/>
          <w:bCs/>
          <w:color w:val="auto"/>
          <w:sz w:val="24"/>
          <w:highlight w:val="none"/>
          <w:lang w:eastAsia="zh-CN"/>
        </w:rPr>
        <w:t>量：</w:t>
      </w:r>
      <w:r>
        <w:rPr>
          <w:rFonts w:hint="eastAsia" w:ascii="仿宋" w:hAnsi="仿宋" w:eastAsia="仿宋" w:cs="仿宋"/>
          <w:b w:val="0"/>
          <w:bCs/>
          <w:color w:val="auto"/>
          <w:sz w:val="24"/>
          <w:highlight w:val="none"/>
          <w:lang w:val="en-US" w:eastAsia="zh-CN"/>
        </w:rPr>
        <w:t>3套</w:t>
      </w:r>
    </w:p>
    <w:p w14:paraId="5EED492D">
      <w:pPr>
        <w:spacing w:line="440" w:lineRule="exact"/>
        <w:ind w:firstLine="480" w:firstLineChars="200"/>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rPr>
        <w:t>预算金额</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525000.00</w:t>
      </w:r>
    </w:p>
    <w:p w14:paraId="6380361E">
      <w:pPr>
        <w:spacing w:line="440" w:lineRule="exact"/>
        <w:ind w:firstLine="480" w:firstLineChars="200"/>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上限价</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525000.00</w:t>
      </w:r>
    </w:p>
    <w:p w14:paraId="666392E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color w:val="auto"/>
          <w:sz w:val="24"/>
          <w:highlight w:val="none"/>
        </w:rPr>
        <w:t>详见招标文件。</w:t>
      </w:r>
    </w:p>
    <w:p w14:paraId="64D8BB6F">
      <w:pPr>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0DDBF8C6">
      <w:pPr>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b/>
          <w:bCs/>
          <w:color w:val="auto"/>
          <w:highlight w:val="none"/>
        </w:rPr>
        <w:sym w:font="Wingdings" w:char="00FE"/>
      </w:r>
      <w:r>
        <w:rPr>
          <w:rFonts w:hint="eastAsia" w:ascii="仿宋" w:hAnsi="仿宋" w:eastAsia="仿宋" w:cs="仿宋"/>
          <w:b/>
          <w:color w:val="auto"/>
          <w:sz w:val="24"/>
          <w:highlight w:val="none"/>
        </w:rPr>
        <w:t>是，</w:t>
      </w:r>
      <w:r>
        <w:rPr>
          <w:rFonts w:hint="eastAsia" w:ascii="仿宋" w:hAnsi="仿宋" w:eastAsia="仿宋" w:cs="仿宋"/>
          <w:b/>
          <w:bCs/>
          <w:color w:val="auto"/>
          <w:highlight w:val="none"/>
        </w:rPr>
        <w:sym w:font="Wingdings" w:char="00A8"/>
      </w:r>
      <w:r>
        <w:rPr>
          <w:rFonts w:hint="eastAsia" w:ascii="仿宋" w:hAnsi="仿宋" w:eastAsia="仿宋" w:cs="仿宋"/>
          <w:b/>
          <w:color w:val="auto"/>
          <w:sz w:val="24"/>
          <w:highlight w:val="none"/>
        </w:rPr>
        <w:t>否。</w:t>
      </w:r>
    </w:p>
    <w:p w14:paraId="7A07E84B">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4239D8AB">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128FB58">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28E2D32F">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1CBC5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无；</w:t>
      </w:r>
    </w:p>
    <w:p w14:paraId="10A7464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58F55A14">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p w14:paraId="520E2138">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3898473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1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10"/>
    <w:p w14:paraId="70A16AE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CD711E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highlight w:val="none"/>
        </w:rPr>
        <w:t>；</w:t>
      </w:r>
    </w:p>
    <w:p w14:paraId="4D487BA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8ADFCE2">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rPr>
        <w:t>三、获取招</w:t>
      </w:r>
      <w:r>
        <w:rPr>
          <w:rFonts w:hint="eastAsia" w:ascii="仿宋" w:hAnsi="仿宋" w:eastAsia="仿宋" w:cs="仿宋"/>
          <w:b/>
          <w:color w:val="auto"/>
          <w:sz w:val="24"/>
          <w:highlight w:val="none"/>
          <w:u w:val="none"/>
        </w:rPr>
        <w:t xml:space="preserve">标文件 </w:t>
      </w:r>
    </w:p>
    <w:p w14:paraId="0D56C9EB">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时间：</w:t>
      </w:r>
      <w:r>
        <w:rPr>
          <w:rFonts w:hint="eastAsia" w:ascii="仿宋" w:hAnsi="仿宋" w:eastAsia="仿宋" w:cs="仿宋"/>
          <w:color w:val="auto"/>
          <w:sz w:val="24"/>
          <w:highlight w:val="none"/>
          <w:u w:val="none"/>
        </w:rPr>
        <w:t>/至</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Fonts w:hint="eastAsia" w:ascii="仿宋" w:hAnsi="仿宋" w:eastAsia="仿宋" w:cs="仿宋"/>
          <w:color w:val="auto"/>
          <w:sz w:val="24"/>
          <w:highlight w:val="none"/>
          <w:u w:val="none"/>
        </w:rPr>
        <w:t>，每天上午00:00至12:00 ，下午12:00至23:59（北京时间，线上获取法定节假日均可，线下获取文件法定节假日除外）</w:t>
      </w:r>
    </w:p>
    <w:p w14:paraId="09D729F8">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地点（网址）：</w:t>
      </w:r>
      <w:r>
        <w:rPr>
          <w:rFonts w:hint="eastAsia" w:ascii="仿宋" w:hAnsi="仿宋" w:eastAsia="仿宋" w:cs="仿宋"/>
          <w:color w:val="auto"/>
          <w:sz w:val="24"/>
          <w:highlight w:val="none"/>
          <w:u w:val="none"/>
        </w:rPr>
        <w:t xml:space="preserve">政采云平台（https://www.zcygov.cn/） </w:t>
      </w:r>
    </w:p>
    <w:p w14:paraId="5A1D1387">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方式：</w:t>
      </w:r>
      <w:r>
        <w:rPr>
          <w:rFonts w:hint="eastAsia" w:ascii="仿宋" w:hAnsi="仿宋" w:eastAsia="仿宋" w:cs="仿宋"/>
          <w:color w:val="auto"/>
          <w:sz w:val="24"/>
          <w:highlight w:val="none"/>
          <w:u w:val="none"/>
        </w:rPr>
        <w:t xml:space="preserve">供应商登录政采云平台https://www.zcygov.cn/在线申请获取采购文件（进入“项目采购”应用，在获取采购文件菜单中选择项目，申请获取采购文件）。 </w:t>
      </w:r>
    </w:p>
    <w:p w14:paraId="513BEACC">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售价（元）：</w:t>
      </w:r>
      <w:r>
        <w:rPr>
          <w:rFonts w:hint="eastAsia" w:ascii="仿宋" w:hAnsi="仿宋" w:eastAsia="仿宋" w:cs="仿宋"/>
          <w:color w:val="auto"/>
          <w:sz w:val="24"/>
          <w:highlight w:val="none"/>
          <w:u w:val="none"/>
        </w:rPr>
        <w:t xml:space="preserve">0 </w:t>
      </w:r>
      <w:r>
        <w:rPr>
          <w:rFonts w:hint="eastAsia" w:ascii="仿宋" w:hAnsi="仿宋" w:eastAsia="仿宋" w:cs="仿宋"/>
          <w:color w:val="auto"/>
          <w:sz w:val="24"/>
          <w:highlight w:val="none"/>
          <w:u w:val="none"/>
        </w:rPr>
        <w:tab/>
      </w:r>
    </w:p>
    <w:p w14:paraId="4D0643F0">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四、提交投标文件截止时间、开标时间和地点</w:t>
      </w:r>
    </w:p>
    <w:p w14:paraId="41D62F92">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提交投标文件截止时间：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w:t>
      </w:r>
      <w:r>
        <w:rPr>
          <w:rFonts w:hint="eastAsia" w:ascii="仿宋" w:hAnsi="仿宋" w:eastAsia="仿宋" w:cs="仿宋"/>
          <w:color w:val="auto"/>
          <w:sz w:val="24"/>
          <w:highlight w:val="none"/>
          <w:u w:val="none"/>
        </w:rPr>
        <w:t>（北京时间）</w:t>
      </w:r>
    </w:p>
    <w:p w14:paraId="1BFCC376">
      <w:pPr>
        <w:spacing w:line="440" w:lineRule="exact"/>
        <w:ind w:firstLine="482" w:firstLineChars="200"/>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投标地点（网址）：</w:t>
      </w:r>
      <w:r>
        <w:rPr>
          <w:rFonts w:hint="eastAsia" w:ascii="仿宋" w:hAnsi="仿宋" w:eastAsia="仿宋" w:cs="仿宋"/>
          <w:color w:val="auto"/>
          <w:sz w:val="24"/>
          <w:highlight w:val="none"/>
          <w:u w:val="none"/>
        </w:rPr>
        <w:t xml:space="preserve">政采云平台（https://www.zcygov.cn/） </w:t>
      </w:r>
    </w:p>
    <w:p w14:paraId="5866467D">
      <w:pPr>
        <w:spacing w:line="440" w:lineRule="exact"/>
        <w:ind w:firstLine="482" w:firstLineChars="200"/>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u w:val="none"/>
        </w:rPr>
        <w:t>开标时间：</w:t>
      </w:r>
      <w:r>
        <w:rPr>
          <w:rStyle w:val="77"/>
          <w:rFonts w:hint="eastAsia" w:ascii="仿宋" w:hAnsi="仿宋" w:eastAsia="仿宋" w:cs="仿宋"/>
          <w:color w:val="auto"/>
          <w:kern w:val="2"/>
          <w:sz w:val="24"/>
          <w:szCs w:val="24"/>
          <w:highlight w:val="none"/>
          <w:lang w:eastAsia="zh-CN"/>
        </w:rPr>
        <w:t>2025年</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月</w:t>
      </w:r>
      <w:r>
        <w:rPr>
          <w:rStyle w:val="77"/>
          <w:rFonts w:hint="eastAsia" w:ascii="仿宋" w:hAnsi="仿宋" w:eastAsia="仿宋" w:cs="仿宋"/>
          <w:color w:val="auto"/>
          <w:kern w:val="2"/>
          <w:sz w:val="24"/>
          <w:szCs w:val="24"/>
          <w:highlight w:val="none"/>
          <w:lang w:val="en-US" w:eastAsia="zh-CN"/>
        </w:rPr>
        <w:t xml:space="preserve">  </w:t>
      </w:r>
      <w:r>
        <w:rPr>
          <w:rStyle w:val="77"/>
          <w:rFonts w:hint="eastAsia" w:ascii="仿宋" w:hAnsi="仿宋" w:eastAsia="仿宋" w:cs="仿宋"/>
          <w:color w:val="auto"/>
          <w:kern w:val="2"/>
          <w:sz w:val="24"/>
          <w:szCs w:val="24"/>
          <w:highlight w:val="none"/>
          <w:lang w:eastAsia="zh-CN"/>
        </w:rPr>
        <w:t>日</w:t>
      </w:r>
      <w:r>
        <w:rPr>
          <w:rStyle w:val="77"/>
          <w:rFonts w:hint="eastAsia" w:ascii="仿宋" w:hAnsi="仿宋" w:eastAsia="仿宋" w:cs="仿宋"/>
          <w:color w:val="auto"/>
          <w:kern w:val="2"/>
          <w:sz w:val="24"/>
          <w:szCs w:val="24"/>
          <w:highlight w:val="none"/>
          <w:u w:val="none"/>
          <w:lang w:val="en-US" w:eastAsia="zh-CN"/>
        </w:rPr>
        <w:t>9点30分00秒</w:t>
      </w:r>
    </w:p>
    <w:p w14:paraId="3AABD92D">
      <w:pPr>
        <w:pStyle w:val="397"/>
        <w:spacing w:afterLines="0" w:line="440" w:lineRule="exact"/>
        <w:ind w:firstLine="48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Cs w:val="24"/>
          <w:highlight w:val="none"/>
        </w:rPr>
        <w:t>绍兴市越城区</w:t>
      </w:r>
      <w:r>
        <w:rPr>
          <w:rFonts w:hint="eastAsia" w:ascii="仿宋" w:hAnsi="仿宋" w:eastAsia="仿宋" w:cs="仿宋"/>
          <w:color w:val="auto"/>
          <w:szCs w:val="24"/>
          <w:highlight w:val="none"/>
          <w:lang w:eastAsia="zh-CN"/>
        </w:rPr>
        <w:t>阳明北路</w:t>
      </w:r>
      <w:r>
        <w:rPr>
          <w:rFonts w:hint="eastAsia" w:ascii="仿宋" w:hAnsi="仿宋" w:eastAsia="仿宋" w:cs="仿宋"/>
          <w:color w:val="auto"/>
          <w:szCs w:val="24"/>
          <w:highlight w:val="none"/>
          <w:lang w:val="en-US" w:eastAsia="zh-CN"/>
        </w:rPr>
        <w:t>692号</w:t>
      </w:r>
      <w:r>
        <w:rPr>
          <w:rFonts w:hint="eastAsia" w:ascii="仿宋" w:hAnsi="仿宋" w:eastAsia="仿宋" w:cs="仿宋"/>
          <w:color w:val="auto"/>
          <w:szCs w:val="24"/>
          <w:highlight w:val="none"/>
          <w:lang w:eastAsia="zh-CN"/>
        </w:rPr>
        <w:t>浙江翔实建设项目管理有限公司</w:t>
      </w:r>
      <w:r>
        <w:rPr>
          <w:rFonts w:hint="eastAsia" w:ascii="仿宋" w:hAnsi="仿宋" w:eastAsia="仿宋" w:cs="仿宋"/>
          <w:color w:val="auto"/>
          <w:szCs w:val="24"/>
          <w:highlight w:val="none"/>
        </w:rPr>
        <w:t>开标室，在政府采购云平台</w:t>
      </w:r>
      <w:r>
        <w:rPr>
          <w:rFonts w:hint="eastAsia" w:ascii="仿宋" w:hAnsi="仿宋" w:eastAsia="仿宋" w:cs="仿宋"/>
          <w:color w:val="auto"/>
          <w:sz w:val="24"/>
          <w:highlight w:val="none"/>
        </w:rPr>
        <w:t xml:space="preserve">（https://www.zcygov.cn/） </w:t>
      </w:r>
      <w:r>
        <w:rPr>
          <w:rFonts w:hint="eastAsia" w:ascii="仿宋" w:hAnsi="仿宋" w:eastAsia="仿宋" w:cs="仿宋"/>
          <w:color w:val="auto"/>
          <w:szCs w:val="24"/>
          <w:highlight w:val="none"/>
        </w:rPr>
        <w:t>上开启响应文件。  </w:t>
      </w:r>
    </w:p>
    <w:p w14:paraId="3D30668F">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302A8DD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00D6807D">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AFF35D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408D19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03CF0F4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4D6E3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902C615">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七、对本次采购提出询问、质疑、投诉，请按以下方式联系</w:t>
      </w:r>
    </w:p>
    <w:p w14:paraId="4D00BF7A">
      <w:pPr>
        <w:pStyle w:val="5"/>
        <w:spacing w:line="440" w:lineRule="exact"/>
        <w:ind w:left="0" w:firstLine="482" w:firstLineChars="200"/>
        <w:rPr>
          <w:rFonts w:ascii="仿宋" w:eastAsia="仿宋" w:cs="仿宋"/>
          <w:color w:val="auto"/>
          <w:sz w:val="24"/>
          <w:szCs w:val="24"/>
          <w:highlight w:val="none"/>
        </w:rPr>
      </w:pPr>
      <w:bookmarkStart w:id="11" w:name="_Toc35393637"/>
      <w:bookmarkStart w:id="12" w:name="_Toc28359019"/>
      <w:bookmarkStart w:id="13" w:name="_Toc28359096"/>
      <w:bookmarkStart w:id="14" w:name="_Toc35393806"/>
      <w:bookmarkStart w:id="15" w:name="_Toc28359098"/>
      <w:bookmarkStart w:id="16" w:name="_Toc35393639"/>
      <w:bookmarkStart w:id="17" w:name="_Toc28359021"/>
      <w:bookmarkStart w:id="18" w:name="_Toc35393808"/>
      <w:r>
        <w:rPr>
          <w:rFonts w:hint="eastAsia" w:ascii="仿宋" w:eastAsia="仿宋" w:cs="仿宋"/>
          <w:color w:val="auto"/>
          <w:sz w:val="24"/>
          <w:szCs w:val="24"/>
          <w:highlight w:val="none"/>
        </w:rPr>
        <w:t>1.采购人信息</w:t>
      </w:r>
      <w:bookmarkEnd w:id="11"/>
      <w:bookmarkEnd w:id="12"/>
      <w:bookmarkEnd w:id="13"/>
      <w:bookmarkEnd w:id="14"/>
      <w:r>
        <w:rPr>
          <w:rFonts w:hint="eastAsia" w:ascii="仿宋" w:eastAsia="仿宋" w:cs="仿宋"/>
          <w:color w:val="auto"/>
          <w:sz w:val="24"/>
          <w:szCs w:val="24"/>
          <w:highlight w:val="none"/>
        </w:rPr>
        <w:t>：</w:t>
      </w:r>
    </w:p>
    <w:p w14:paraId="3CB92CD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bookmarkStart w:id="19" w:name="_Toc28359097"/>
      <w:bookmarkStart w:id="20" w:name="_Toc28359020"/>
      <w:bookmarkStart w:id="21" w:name="_Toc35393638"/>
      <w:bookmarkStart w:id="22" w:name="_Toc35393807"/>
      <w:r>
        <w:rPr>
          <w:rFonts w:hint="eastAsia" w:ascii="仿宋" w:hAnsi="仿宋" w:eastAsia="仿宋" w:cs="仿宋"/>
          <w:color w:val="auto"/>
          <w:kern w:val="0"/>
          <w:sz w:val="24"/>
          <w:szCs w:val="24"/>
          <w:highlight w:val="none"/>
          <w:lang w:val="en-US" w:eastAsia="zh-CN" w:bidi="ar-SA"/>
        </w:rPr>
        <w:t>名 称：绍兴市第七人民医院</w:t>
      </w:r>
    </w:p>
    <w:p w14:paraId="11A56C7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17E63094">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26493E51">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063F32A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29D56360">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20344D5">
      <w:pPr>
        <w:pStyle w:val="59"/>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21CAFEEE">
      <w:pPr>
        <w:pStyle w:val="5"/>
        <w:spacing w:line="440" w:lineRule="exact"/>
        <w:ind w:left="0" w:firstLine="482" w:firstLineChars="200"/>
        <w:rPr>
          <w:rFonts w:ascii="仿宋" w:eastAsia="仿宋" w:cs="仿宋"/>
          <w:color w:val="auto"/>
          <w:sz w:val="24"/>
          <w:highlight w:val="none"/>
        </w:rPr>
      </w:pPr>
      <w:r>
        <w:rPr>
          <w:rFonts w:hint="eastAsia" w:ascii="仿宋" w:eastAsia="仿宋" w:cs="仿宋"/>
          <w:color w:val="auto"/>
          <w:sz w:val="24"/>
          <w:szCs w:val="24"/>
          <w:highlight w:val="none"/>
        </w:rPr>
        <w:t>2.采购代理机构信息</w:t>
      </w:r>
      <w:bookmarkEnd w:id="19"/>
      <w:bookmarkEnd w:id="20"/>
      <w:bookmarkEnd w:id="21"/>
      <w:bookmarkEnd w:id="22"/>
      <w:r>
        <w:rPr>
          <w:rFonts w:hint="eastAsia" w:ascii="仿宋" w:eastAsia="仿宋" w:cs="仿宋"/>
          <w:color w:val="auto"/>
          <w:sz w:val="24"/>
          <w:szCs w:val="24"/>
          <w:highlight w:val="none"/>
        </w:rPr>
        <w:t>：</w:t>
      </w:r>
    </w:p>
    <w:p w14:paraId="35201DDA">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名称：</w:t>
      </w:r>
      <w:r>
        <w:rPr>
          <w:rFonts w:hint="eastAsia" w:ascii="仿宋" w:hAnsi="仿宋" w:eastAsia="仿宋" w:cs="仿宋"/>
          <w:color w:val="auto"/>
          <w:kern w:val="0"/>
          <w:sz w:val="24"/>
          <w:highlight w:val="none"/>
          <w:lang w:eastAsia="zh-CN"/>
        </w:rPr>
        <w:t>浙江翔实建设项目管理有限公司</w:t>
      </w:r>
    </w:p>
    <w:p w14:paraId="218ED6D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地址：绍兴市越城区阳明北路692号</w:t>
      </w:r>
    </w:p>
    <w:p w14:paraId="38ADE6B2">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749CD791">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项目联系人（询问）：</w:t>
      </w:r>
      <w:r>
        <w:rPr>
          <w:rFonts w:hint="eastAsia" w:ascii="仿宋" w:hAnsi="仿宋" w:eastAsia="仿宋" w:cs="仿宋"/>
          <w:color w:val="auto"/>
          <w:szCs w:val="24"/>
          <w:highlight w:val="none"/>
          <w:lang w:eastAsia="zh-CN"/>
        </w:rPr>
        <w:t>朱大力、</w:t>
      </w:r>
      <w:r>
        <w:rPr>
          <w:rFonts w:hint="eastAsia" w:ascii="仿宋" w:hAnsi="仿宋" w:eastAsia="仿宋" w:cs="仿宋"/>
          <w:color w:val="auto"/>
          <w:szCs w:val="24"/>
          <w:highlight w:val="none"/>
        </w:rPr>
        <w:t>娄佳琴</w:t>
      </w:r>
    </w:p>
    <w:p w14:paraId="43D31B7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0575-88979683/</w:t>
      </w:r>
      <w:r>
        <w:rPr>
          <w:rFonts w:hint="eastAsia" w:ascii="仿宋" w:hAnsi="仿宋" w:eastAsia="仿宋" w:cs="仿宋"/>
          <w:color w:val="auto"/>
          <w:szCs w:val="24"/>
          <w:highlight w:val="none"/>
        </w:rPr>
        <w:t>13376873230</w:t>
      </w:r>
    </w:p>
    <w:p w14:paraId="7DAEA61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质疑联系人：孙莉</w:t>
      </w:r>
    </w:p>
    <w:p w14:paraId="3876EE9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质疑联系方式：0575-88976639　　</w:t>
      </w:r>
    </w:p>
    <w:p w14:paraId="2F2B3C36">
      <w:pPr>
        <w:pStyle w:val="397"/>
        <w:spacing w:afterLines="0" w:line="440" w:lineRule="exact"/>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3.同级政府采购监督管理部门       </w:t>
      </w:r>
    </w:p>
    <w:p w14:paraId="00D79558">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名称：绍兴市财政局       </w:t>
      </w:r>
    </w:p>
    <w:p w14:paraId="3859E6BF">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地址：绍兴市越城区凤林西路151号       </w:t>
      </w:r>
    </w:p>
    <w:p w14:paraId="6CB3C5FC">
      <w:pPr>
        <w:pStyle w:val="397"/>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传真：0575-85209697       </w:t>
      </w:r>
    </w:p>
    <w:p w14:paraId="43BA268B">
      <w:pPr>
        <w:pStyle w:val="397"/>
        <w:spacing w:afterLines="0" w:line="440" w:lineRule="exact"/>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：张婷婷      </w:t>
      </w:r>
    </w:p>
    <w:p w14:paraId="7D72852C">
      <w:pPr>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szCs w:val="24"/>
          <w:highlight w:val="none"/>
        </w:rPr>
        <w:t>监督投诉电话：0575-85209697  </w:t>
      </w:r>
      <w:r>
        <w:rPr>
          <w:rFonts w:hint="eastAsia" w:ascii="仿宋" w:hAnsi="仿宋" w:eastAsia="仿宋" w:cs="仿宋"/>
          <w:color w:val="auto"/>
          <w:sz w:val="24"/>
          <w:highlight w:val="none"/>
        </w:rPr>
        <w:t>　　　　　　</w:t>
      </w:r>
      <w:r>
        <w:rPr>
          <w:rFonts w:hint="eastAsia" w:ascii="仿宋" w:hAnsi="仿宋" w:eastAsia="仿宋" w:cs="仿宋"/>
          <w:color w:val="auto"/>
          <w:highlight w:val="none"/>
        </w:rPr>
        <w:t>　　</w:t>
      </w:r>
      <w:bookmarkEnd w:id="15"/>
      <w:bookmarkEnd w:id="16"/>
      <w:bookmarkEnd w:id="17"/>
      <w:bookmarkEnd w:id="18"/>
      <w:r>
        <w:rPr>
          <w:rFonts w:hint="eastAsia" w:ascii="仿宋" w:hAnsi="仿宋" w:eastAsia="仿宋" w:cs="仿宋"/>
          <w:b w:val="0"/>
          <w:bCs w:val="0"/>
          <w:color w:val="auto"/>
          <w:sz w:val="24"/>
          <w:highlight w:val="none"/>
        </w:rPr>
        <w:t xml:space="preserve"> </w:t>
      </w:r>
    </w:p>
    <w:p w14:paraId="55987CF8">
      <w:pPr>
        <w:numPr>
          <w:ilvl w:val="0"/>
          <w:numId w:val="0"/>
        </w:num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553C54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7335A0E5">
      <w:pPr>
        <w:widowControl/>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14:paraId="6526EF35">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2D21089D">
      <w:pPr>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4B2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05262E2">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14:paraId="7AA7EACE">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0940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9AF2F6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14:paraId="03E213ED">
            <w:pPr>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投标人按照项目要求特许资格、资信证明文件（如果有）：</w:t>
            </w:r>
          </w:p>
          <w:p w14:paraId="7865F76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983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FB1EA6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14:paraId="28220F5C">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06003F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489D1863">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53D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424CB61">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14:paraId="56AB5B61">
            <w:pPr>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bCs/>
                <w:color w:val="auto"/>
                <w:sz w:val="24"/>
                <w:highlight w:val="none"/>
              </w:rPr>
              <w:t>在投标(响应)截止时间起至投标(响应)有效期届满，供应商投标(响应)文件不可撤销。</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35FB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10C38A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14:paraId="0E07E34E">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24AC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D748D9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14:paraId="1C875A39">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同意将非主体、非关键性的工作分包。</w:t>
            </w:r>
          </w:p>
          <w:p w14:paraId="7287810D">
            <w:pPr>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 B</w:t>
            </w:r>
            <w:r>
              <w:rPr>
                <w:rFonts w:hint="eastAsia" w:ascii="仿宋" w:hAnsi="仿宋" w:eastAsia="仿宋" w:cs="仿宋"/>
                <w:color w:val="auto"/>
                <w:sz w:val="24"/>
                <w:highlight w:val="none"/>
              </w:rPr>
              <w:t>不同意分包。</w:t>
            </w:r>
          </w:p>
        </w:tc>
      </w:tr>
      <w:tr w14:paraId="3D91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2E1E7C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14:paraId="5618B78D">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4B12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A3BD8ED">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14:paraId="01803324">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20BC9698">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1F4BC4B7">
            <w:pPr>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时间：,地点：，联系人：，联系方式：</w:t>
            </w:r>
            <w:r>
              <w:rPr>
                <w:rFonts w:hint="eastAsia" w:ascii="仿宋" w:hAnsi="仿宋" w:eastAsia="仿宋" w:cs="仿宋"/>
                <w:color w:val="auto"/>
                <w:sz w:val="24"/>
                <w:szCs w:val="20"/>
                <w:highlight w:val="none"/>
              </w:rPr>
              <w:t>。</w:t>
            </w:r>
          </w:p>
        </w:tc>
      </w:tr>
      <w:tr w14:paraId="5332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11E0CB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14:paraId="5AF20F15">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7D4603CF">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tc>
      </w:tr>
      <w:tr w14:paraId="7D62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102820F6">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14:paraId="0C3CE132">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63B90885">
            <w:pPr>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A无方案讲解演示。</w:t>
            </w:r>
          </w:p>
        </w:tc>
      </w:tr>
      <w:tr w14:paraId="6C79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50EB3C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3AD6D32B">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14:paraId="416B94B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2" w:char="0052"/>
            </w:r>
            <w:r>
              <w:rPr>
                <w:rFonts w:hint="eastAsia" w:ascii="仿宋" w:hAnsi="仿宋" w:eastAsia="仿宋" w:cs="仿宋"/>
                <w:color w:val="auto"/>
                <w:kern w:val="0"/>
                <w:sz w:val="24"/>
                <w:highlight w:val="none"/>
              </w:rPr>
              <w:t>本项目不允许采购进口产品。</w:t>
            </w:r>
          </w:p>
          <w:p w14:paraId="3EEDC9F9">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sym w:font="Wingdings 2" w:char="00A3"/>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4BC7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FA28B90">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61462CE1">
            <w:pPr>
              <w:snapToGrid w:val="0"/>
              <w:spacing w:line="440" w:lineRule="exact"/>
              <w:ind w:left="14" w:hanging="14" w:hangingChars="7"/>
              <w:rPr>
                <w:rFonts w:hint="eastAsia" w:ascii="仿宋" w:hAnsi="仿宋" w:eastAsia="仿宋" w:cs="仿宋"/>
                <w:b/>
                <w:color w:val="auto"/>
                <w:spacing w:val="-20"/>
                <w:sz w:val="24"/>
                <w:highlight w:val="none"/>
                <w:u w:val="none"/>
              </w:rPr>
            </w:pPr>
            <w:r>
              <w:rPr>
                <w:rFonts w:hint="eastAsia" w:ascii="仿宋" w:hAnsi="仿宋" w:eastAsia="仿宋" w:cs="仿宋"/>
                <w:b/>
                <w:color w:val="auto"/>
                <w:spacing w:val="-20"/>
                <w:sz w:val="24"/>
                <w:highlight w:val="none"/>
                <w:u w:val="none"/>
              </w:rPr>
              <w:t>项目属性与核心产品</w:t>
            </w:r>
          </w:p>
        </w:tc>
        <w:tc>
          <w:tcPr>
            <w:tcW w:w="7515" w:type="dxa"/>
            <w:vAlign w:val="center"/>
          </w:tcPr>
          <w:p w14:paraId="60EF827B">
            <w:pPr>
              <w:pStyle w:val="21"/>
              <w:rPr>
                <w:rFonts w:hint="eastAsia"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u w:val="none"/>
              </w:rPr>
              <w:t>☑A</w:t>
            </w:r>
            <w:r>
              <w:rPr>
                <w:rFonts w:hint="eastAsia" w:ascii="仿宋" w:hAnsi="仿宋" w:eastAsia="仿宋" w:cs="仿宋"/>
                <w:color w:val="auto"/>
                <w:sz w:val="24"/>
                <w:highlight w:val="none"/>
                <w:u w:val="none"/>
              </w:rPr>
              <w:t>货物类，单一产品或</w:t>
            </w:r>
            <w:r>
              <w:rPr>
                <w:rFonts w:hint="eastAsia" w:ascii="仿宋" w:hAnsi="仿宋" w:eastAsia="仿宋" w:cs="仿宋"/>
                <w:color w:val="auto"/>
                <w:kern w:val="0"/>
                <w:sz w:val="24"/>
                <w:highlight w:val="none"/>
                <w:u w:val="none"/>
              </w:rPr>
              <w:t>核心产品为</w:t>
            </w:r>
            <w:r>
              <w:rPr>
                <w:rFonts w:hint="eastAsia" w:ascii="仿宋" w:hAnsi="仿宋" w:eastAsia="仿宋" w:cs="仿宋"/>
                <w:color w:val="auto"/>
                <w:kern w:val="0"/>
                <w:sz w:val="24"/>
                <w:highlight w:val="none"/>
                <w:u w:val="none"/>
                <w:lang w:val="en-US" w:eastAsia="zh-CN"/>
              </w:rPr>
              <w:t>：</w:t>
            </w:r>
            <w:r>
              <w:rPr>
                <w:rFonts w:hint="eastAsia" w:ascii="仿宋" w:hAnsi="仿宋" w:eastAsia="仿宋" w:cs="仿宋"/>
                <w:color w:val="auto"/>
                <w:kern w:val="0"/>
                <w:sz w:val="24"/>
                <w:highlight w:val="none"/>
                <w:u w:val="single"/>
                <w:lang w:val="en-US" w:eastAsia="zh-CN"/>
              </w:rPr>
              <w:t>01标：经颅磁刺激仪</w:t>
            </w:r>
            <w:r>
              <w:rPr>
                <w:rFonts w:hint="eastAsia" w:ascii="仿宋" w:hAnsi="仿宋" w:eastAsia="仿宋" w:cs="仿宋"/>
                <w:color w:val="auto"/>
                <w:kern w:val="0"/>
                <w:sz w:val="24"/>
                <w:highlight w:val="none"/>
                <w:u w:val="none"/>
                <w:lang w:val="en-US" w:eastAsia="zh-CN"/>
              </w:rPr>
              <w:t>。</w:t>
            </w:r>
          </w:p>
          <w:p w14:paraId="241A8DD6">
            <w:pPr>
              <w:spacing w:line="440" w:lineRule="exact"/>
              <w:rPr>
                <w:rFonts w:hint="eastAsia" w:ascii="仿宋" w:hAnsi="仿宋" w:eastAsia="仿宋" w:cs="仿宋"/>
                <w:color w:val="auto"/>
                <w:sz w:val="24"/>
                <w:highlight w:val="none"/>
                <w:u w:val="none"/>
              </w:rPr>
            </w:pPr>
            <w:r>
              <w:rPr>
                <w:rFonts w:hint="eastAsia" w:ascii="仿宋" w:hAnsi="仿宋" w:eastAsia="仿宋" w:cs="仿宋"/>
                <w:color w:val="auto"/>
                <w:kern w:val="0"/>
                <w:sz w:val="24"/>
                <w:highlight w:val="none"/>
                <w:u w:val="none"/>
                <w:lang w:val="en-US" w:eastAsia="zh-CN"/>
              </w:rPr>
              <w:t>☐B服务类。</w:t>
            </w:r>
          </w:p>
        </w:tc>
      </w:tr>
      <w:tr w14:paraId="230F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3B1080A">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55" w:type="dxa"/>
            <w:vAlign w:val="center"/>
          </w:tcPr>
          <w:p w14:paraId="7E7E1DA5">
            <w:pPr>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14:paraId="0571E7C8">
            <w:pPr>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sz w:val="24"/>
                <w:highlight w:val="none"/>
                <w:u w:val="single"/>
              </w:rPr>
              <w:t xml:space="preserve"> 01标</w:t>
            </w:r>
            <w:r>
              <w:rPr>
                <w:rFonts w:hint="eastAsia" w:ascii="仿宋" w:hAnsi="仿宋" w:eastAsia="仿宋" w:cs="仿宋"/>
                <w:color w:val="auto"/>
                <w:kern w:val="0"/>
                <w:sz w:val="24"/>
                <w:highlight w:val="none"/>
              </w:rPr>
              <w:t>，属于</w:t>
            </w:r>
            <w:r>
              <w:rPr>
                <w:rFonts w:hint="eastAsia" w:ascii="仿宋" w:hAnsi="仿宋" w:eastAsia="仿宋" w:cs="仿宋"/>
                <w:color w:val="auto"/>
                <w:sz w:val="24"/>
                <w:highlight w:val="none"/>
                <w:u w:val="single"/>
              </w:rPr>
              <w:t>工业</w:t>
            </w:r>
            <w:r>
              <w:rPr>
                <w:rFonts w:hint="eastAsia" w:ascii="仿宋" w:hAnsi="仿宋" w:eastAsia="仿宋" w:cs="仿宋"/>
                <w:color w:val="auto"/>
                <w:kern w:val="0"/>
                <w:sz w:val="24"/>
                <w:highlight w:val="none"/>
              </w:rPr>
              <w:t>行业；</w:t>
            </w:r>
            <w:r>
              <w:rPr>
                <w:rFonts w:hint="eastAsia" w:ascii="仿宋" w:hAnsi="仿宋" w:eastAsia="仿宋" w:cs="仿宋"/>
                <w:color w:val="auto"/>
                <w:kern w:val="0"/>
                <w:sz w:val="24"/>
                <w:highlight w:val="none"/>
              </w:rPr>
              <w:br w:type="textWrapping"/>
            </w:r>
          </w:p>
        </w:tc>
      </w:tr>
      <w:tr w14:paraId="7009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199F4BF">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14:paraId="1ABFA00E">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14:paraId="54AEAED5">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6C8C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7E73769">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C1D8110">
            <w:pPr>
              <w:snapToGrid w:val="0"/>
              <w:spacing w:line="440" w:lineRule="exact"/>
              <w:rPr>
                <w:rFonts w:hint="eastAsia" w:ascii="仿宋" w:hAnsi="仿宋" w:eastAsia="仿宋" w:cs="仿宋"/>
                <w:b/>
                <w:color w:val="auto"/>
                <w:sz w:val="24"/>
                <w:highlight w:val="none"/>
              </w:rPr>
            </w:pPr>
          </w:p>
        </w:tc>
        <w:tc>
          <w:tcPr>
            <w:tcW w:w="7515" w:type="dxa"/>
            <w:vAlign w:val="center"/>
          </w:tcPr>
          <w:p w14:paraId="047357C1">
            <w:pPr>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5888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34DD75C">
            <w:pPr>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64986D4A">
            <w:pPr>
              <w:snapToGrid w:val="0"/>
              <w:spacing w:line="440" w:lineRule="exact"/>
              <w:rPr>
                <w:rFonts w:hint="eastAsia" w:ascii="仿宋" w:hAnsi="仿宋" w:eastAsia="仿宋" w:cs="仿宋"/>
                <w:b/>
                <w:color w:val="auto"/>
                <w:sz w:val="24"/>
                <w:highlight w:val="none"/>
              </w:rPr>
            </w:pPr>
          </w:p>
        </w:tc>
        <w:tc>
          <w:tcPr>
            <w:tcW w:w="7515" w:type="dxa"/>
            <w:vAlign w:val="center"/>
          </w:tcPr>
          <w:p w14:paraId="44AE1520">
            <w:pPr>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、政府采购严重违法失信行为记录名单的投标人将被拒绝参与政府采购活动。</w:t>
            </w:r>
          </w:p>
          <w:p w14:paraId="5D52CC7F">
            <w:pPr>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47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2F22C571">
            <w:pPr>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0" w:type="dxa"/>
            <w:gridSpan w:val="2"/>
            <w:vAlign w:val="center"/>
          </w:tcPr>
          <w:p w14:paraId="0BE320E1">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4BDB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1890E3A3">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15</w:t>
            </w:r>
          </w:p>
        </w:tc>
        <w:tc>
          <w:tcPr>
            <w:tcW w:w="8370" w:type="dxa"/>
            <w:gridSpan w:val="2"/>
            <w:vAlign w:val="center"/>
          </w:tcPr>
          <w:p w14:paraId="0A9C993F">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1E3A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shd w:val="clear" w:color="auto" w:fill="auto"/>
            <w:vAlign w:val="center"/>
          </w:tcPr>
          <w:p w14:paraId="357EAB09">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16</w:t>
            </w:r>
          </w:p>
        </w:tc>
        <w:tc>
          <w:tcPr>
            <w:tcW w:w="8370" w:type="dxa"/>
            <w:gridSpan w:val="2"/>
            <w:vAlign w:val="center"/>
          </w:tcPr>
          <w:p w14:paraId="41338D89">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4675AF9B">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2FEA31D5">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603FD0A">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2BE3D442">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20CC9F3C">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3699D6D">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72469FA6">
            <w:pPr>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7F7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shd w:val="clear" w:color="auto" w:fill="auto"/>
            <w:vAlign w:val="center"/>
          </w:tcPr>
          <w:p w14:paraId="720139BE">
            <w:pPr>
              <w:spacing w:line="44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 xml:space="preserve">17                                                                                                                                                                                                                                                                                                                                                                                                                                                                                                                                                                                                                                                                                                                                                                                                                                                                                                                                                                                                                                                                                                                                                                                                                                                                                                                                        </w:t>
            </w:r>
          </w:p>
          <w:p w14:paraId="1CBE435B">
            <w:pPr>
              <w:spacing w:line="440" w:lineRule="exact"/>
              <w:jc w:val="center"/>
              <w:rPr>
                <w:rFonts w:hint="eastAsia" w:ascii="仿宋" w:hAnsi="仿宋" w:eastAsia="仿宋" w:cs="仿宋"/>
                <w:color w:val="auto"/>
                <w:sz w:val="24"/>
                <w:highlight w:val="none"/>
              </w:rPr>
            </w:pPr>
          </w:p>
        </w:tc>
        <w:tc>
          <w:tcPr>
            <w:tcW w:w="8370" w:type="dxa"/>
            <w:gridSpan w:val="2"/>
            <w:vAlign w:val="center"/>
          </w:tcPr>
          <w:p w14:paraId="4C2C1606">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2F22E7BF">
            <w:pPr>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03D8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shd w:val="clear" w:color="auto" w:fill="auto"/>
            <w:vAlign w:val="center"/>
          </w:tcPr>
          <w:p w14:paraId="138DD383">
            <w:pPr>
              <w:spacing w:line="440" w:lineRule="exact"/>
              <w:jc w:val="center"/>
              <w:rPr>
                <w:rFonts w:hint="eastAsia" w:ascii="仿宋" w:hAnsi="仿宋" w:eastAsia="仿宋" w:cs="仿宋"/>
                <w:color w:val="auto"/>
                <w:kern w:val="2"/>
                <w:sz w:val="24"/>
                <w:szCs w:val="24"/>
                <w:highlight w:val="none"/>
                <w:lang w:val="en-US" w:eastAsia="zh-CN" w:bidi="ar-SA"/>
              </w:rPr>
            </w:pPr>
          </w:p>
        </w:tc>
        <w:tc>
          <w:tcPr>
            <w:tcW w:w="8370" w:type="dxa"/>
            <w:gridSpan w:val="2"/>
            <w:vAlign w:val="center"/>
          </w:tcPr>
          <w:p w14:paraId="13D8224E">
            <w:pPr>
              <w:spacing w:line="440" w:lineRule="exact"/>
              <w:rPr>
                <w:rFonts w:hint="eastAsia"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5461377A">
            <w:pPr>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74FE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F4C958B">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0" w:type="dxa"/>
            <w:gridSpan w:val="2"/>
            <w:vAlign w:val="center"/>
          </w:tcPr>
          <w:p w14:paraId="17ADC8BD">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11BA0978">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602BE89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（1）以</w:t>
            </w:r>
            <w:r>
              <w:rPr>
                <w:rFonts w:hint="eastAsia" w:ascii="仿宋" w:hAnsi="仿宋" w:eastAsia="仿宋" w:cs="仿宋"/>
                <w:snapToGrid w:val="0"/>
                <w:color w:val="auto"/>
                <w:kern w:val="28"/>
                <w:sz w:val="24"/>
                <w:highlight w:val="none"/>
              </w:rPr>
              <w:t>中标通知书中确定的中标金额作为服务费的计算基数</w:t>
            </w:r>
            <w:r>
              <w:rPr>
                <w:rFonts w:hint="eastAsia" w:ascii="仿宋" w:hAnsi="仿宋" w:eastAsia="仿宋" w:cs="仿宋"/>
                <w:snapToGrid w:val="0"/>
                <w:color w:val="auto"/>
                <w:kern w:val="28"/>
                <w:sz w:val="24"/>
                <w:highlight w:val="none"/>
                <w:lang w:eastAsia="zh-CN"/>
              </w:rPr>
              <w:t>，</w:t>
            </w:r>
            <w:r>
              <w:rPr>
                <w:rFonts w:hint="eastAsia" w:ascii="仿宋" w:hAnsi="仿宋" w:eastAsia="仿宋" w:cs="仿宋"/>
                <w:color w:val="auto"/>
                <w:sz w:val="24"/>
                <w:highlight w:val="none"/>
              </w:rPr>
              <w:t>按代理协议约定的费率标准*</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0%计取，采用差额定率累进法进行计算，</w:t>
            </w:r>
            <w:r>
              <w:rPr>
                <w:rFonts w:hint="eastAsia" w:ascii="仿宋" w:hAnsi="仿宋" w:eastAsia="仿宋" w:cs="仿宋"/>
                <w:snapToGrid w:val="0"/>
                <w:color w:val="auto"/>
                <w:kern w:val="28"/>
                <w:sz w:val="24"/>
                <w:highlight w:val="none"/>
              </w:rPr>
              <w:t>代理服务费用低于3000元的按3000元收取，超过15000元的按15000</w:t>
            </w:r>
            <w:r>
              <w:rPr>
                <w:rFonts w:hint="eastAsia" w:ascii="仿宋" w:hAnsi="仿宋" w:eastAsia="仿宋" w:cs="仿宋"/>
                <w:snapToGrid w:val="0"/>
                <w:color w:val="auto"/>
                <w:kern w:val="28"/>
                <w:sz w:val="24"/>
                <w:highlight w:val="none"/>
                <w:shd w:val="clear" w:color="auto" w:fill="auto"/>
              </w:rPr>
              <w:t>元收取（各中标单位按</w:t>
            </w:r>
            <w:r>
              <w:rPr>
                <w:rFonts w:hint="eastAsia" w:ascii="仿宋" w:hAnsi="仿宋" w:eastAsia="仿宋" w:cs="仿宋"/>
                <w:snapToGrid w:val="0"/>
                <w:color w:val="auto"/>
                <w:kern w:val="28"/>
                <w:sz w:val="24"/>
                <w:highlight w:val="none"/>
                <w:shd w:val="clear" w:color="auto" w:fill="auto"/>
                <w:lang w:val="en-US" w:eastAsia="zh-CN"/>
              </w:rPr>
              <w:t>预算金额比例</w:t>
            </w:r>
            <w:r>
              <w:rPr>
                <w:rFonts w:hint="eastAsia" w:ascii="仿宋" w:hAnsi="仿宋" w:eastAsia="仿宋" w:cs="仿宋"/>
                <w:snapToGrid w:val="0"/>
                <w:color w:val="auto"/>
                <w:kern w:val="28"/>
                <w:sz w:val="24"/>
                <w:highlight w:val="none"/>
                <w:shd w:val="clear" w:color="auto" w:fill="auto"/>
              </w:rPr>
              <w:t>支付代理服务费）</w:t>
            </w:r>
            <w:r>
              <w:rPr>
                <w:rFonts w:hint="eastAsia" w:ascii="仿宋" w:hAnsi="仿宋" w:eastAsia="仿宋" w:cs="仿宋"/>
                <w:color w:val="auto"/>
                <w:sz w:val="24"/>
                <w:highlight w:val="none"/>
              </w:rPr>
              <w:t>，具体费率标准如下：</w:t>
            </w:r>
          </w:p>
          <w:p w14:paraId="5BBB4FF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成交金额100万元以下的部分，货物类采购费率1.50%，服务类采购费率1.50%；</w:t>
            </w:r>
          </w:p>
          <w:p w14:paraId="09C535B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成交金额100万元至500万元的部分，货物类采购费率1.10%，服务类采购费率0.80%；</w:t>
            </w:r>
          </w:p>
          <w:p w14:paraId="7F41313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成交金额500万元至1000万元的部分，货物类采购费率0.80%，服务类采购费率0.45%；</w:t>
            </w:r>
          </w:p>
          <w:p w14:paraId="6C624516">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48"/>
              <w:jc w:val="both"/>
              <w:rPr>
                <w:rFonts w:hint="eastAsia" w:ascii="仿宋" w:hAnsi="仿宋" w:eastAsia="仿宋" w:cs="仿宋"/>
                <w:snapToGrid w:val="0"/>
                <w:color w:val="auto"/>
                <w:kern w:val="28"/>
                <w:sz w:val="24"/>
                <w:highlight w:val="none"/>
                <w:shd w:val="clear" w:color="auto" w:fill="auto"/>
              </w:rPr>
            </w:pPr>
            <w:r>
              <w:rPr>
                <w:rFonts w:hint="eastAsia" w:ascii="仿宋" w:hAnsi="仿宋" w:eastAsia="仿宋" w:cs="仿宋"/>
                <w:color w:val="auto"/>
                <w:sz w:val="24"/>
                <w:highlight w:val="none"/>
              </w:rPr>
              <w:t>成交金额1000万元至5000万元的部分，货物类采购费率0.50%，服务类采购费率0.25%。</w:t>
            </w:r>
          </w:p>
          <w:p w14:paraId="313F68DB">
            <w:pPr>
              <w:numPr>
                <w:ilvl w:val="0"/>
                <w:numId w:val="1"/>
              </w:num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shd w:val="clear" w:color="auto" w:fill="auto"/>
              </w:rPr>
              <w:t>招标代理服务费的交</w:t>
            </w:r>
            <w:r>
              <w:rPr>
                <w:rFonts w:hint="eastAsia" w:ascii="仿宋" w:hAnsi="仿宋" w:eastAsia="仿宋" w:cs="仿宋"/>
                <w:color w:val="auto"/>
                <w:sz w:val="24"/>
                <w:highlight w:val="none"/>
              </w:rPr>
              <w:t>纳方式：</w:t>
            </w:r>
          </w:p>
          <w:p w14:paraId="7519B9D7">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用银行支票、汇票、电汇、现金等付款方式直接交纳招标代理服务费。</w:t>
            </w:r>
          </w:p>
          <w:p w14:paraId="26F95B49">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公司名称：浙江翔实建设项目管理有限公司</w:t>
            </w:r>
          </w:p>
          <w:p w14:paraId="264E526A">
            <w:pPr>
              <w:spacing w:line="288"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开户行：建行绍兴越城支行 </w:t>
            </w:r>
          </w:p>
          <w:p w14:paraId="59A76710">
            <w:pPr>
              <w:spacing w:line="288" w:lineRule="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账  号：33001653549053003519</w:t>
            </w:r>
          </w:p>
          <w:p w14:paraId="3CF94641">
            <w:pPr>
              <w:spacing w:line="440" w:lineRule="exact"/>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（3）交纳时间：领取中标通知书前交纳。</w:t>
            </w:r>
          </w:p>
        </w:tc>
      </w:tr>
      <w:tr w14:paraId="3B64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BD97D7A">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02FF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1428D1E9">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tbl>
    <w:p w14:paraId="59428D8C">
      <w:pPr>
        <w:snapToGrid w:val="0"/>
        <w:spacing w:line="360" w:lineRule="auto"/>
        <w:jc w:val="center"/>
        <w:rPr>
          <w:rFonts w:hint="eastAsia" w:ascii="仿宋" w:hAnsi="仿宋" w:eastAsia="仿宋" w:cs="仿宋"/>
          <w:b/>
          <w:color w:val="auto"/>
          <w:sz w:val="32"/>
          <w:szCs w:val="20"/>
          <w:highlight w:val="none"/>
        </w:rPr>
      </w:pPr>
    </w:p>
    <w:bookmarkEnd w:id="9"/>
    <w:p w14:paraId="72F6A8E8">
      <w:pPr>
        <w:adjustRightInd/>
        <w:spacing w:line="360" w:lineRule="auto"/>
        <w:jc w:val="center"/>
        <w:outlineLvl w:val="0"/>
        <w:rPr>
          <w:rFonts w:hint="eastAsia" w:ascii="仿宋" w:hAnsi="仿宋" w:eastAsia="仿宋" w:cs="仿宋"/>
          <w:b/>
          <w:color w:val="auto"/>
          <w:sz w:val="32"/>
          <w:szCs w:val="32"/>
          <w:highlight w:val="none"/>
        </w:rPr>
      </w:pPr>
      <w:bookmarkStart w:id="23" w:name="_Hlt74714665"/>
      <w:bookmarkEnd w:id="23"/>
      <w:bookmarkStart w:id="24" w:name="_Hlt74730295"/>
      <w:bookmarkEnd w:id="24"/>
      <w:bookmarkStart w:id="25" w:name="_Hlt75236290"/>
      <w:bookmarkEnd w:id="25"/>
      <w:bookmarkStart w:id="26" w:name="_Hlt68403820"/>
      <w:bookmarkEnd w:id="26"/>
      <w:bookmarkStart w:id="27" w:name="_Hlt68073093"/>
      <w:bookmarkEnd w:id="27"/>
      <w:bookmarkStart w:id="28" w:name="_Hlt68072990"/>
      <w:bookmarkEnd w:id="28"/>
      <w:bookmarkStart w:id="29" w:name="_Hlt68072998"/>
      <w:bookmarkEnd w:id="29"/>
      <w:bookmarkStart w:id="30" w:name="_Hlt75236011"/>
      <w:bookmarkEnd w:id="30"/>
      <w:bookmarkStart w:id="31" w:name="_Hlt74729768"/>
      <w:bookmarkEnd w:id="31"/>
      <w:bookmarkStart w:id="32" w:name="_Hlt74707468"/>
      <w:bookmarkEnd w:id="32"/>
      <w:bookmarkStart w:id="33" w:name="_Hlt75236101"/>
      <w:bookmarkEnd w:id="33"/>
      <w:bookmarkStart w:id="34" w:name="_Hlt68057669"/>
      <w:bookmarkEnd w:id="34"/>
      <w:bookmarkStart w:id="35" w:name="_Toc164416483"/>
      <w:bookmarkStart w:id="36" w:name="第三部分"/>
      <w:r>
        <w:rPr>
          <w:rFonts w:hint="eastAsia" w:ascii="仿宋" w:hAnsi="仿宋" w:eastAsia="仿宋" w:cs="仿宋"/>
          <w:b/>
          <w:color w:val="auto"/>
          <w:sz w:val="32"/>
          <w:szCs w:val="32"/>
          <w:highlight w:val="none"/>
        </w:rPr>
        <w:t>一、总则</w:t>
      </w:r>
    </w:p>
    <w:p w14:paraId="29D8F665">
      <w:pPr>
        <w:snapToGrid w:val="0"/>
        <w:spacing w:line="440" w:lineRule="exact"/>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BCC796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25A7D1C">
      <w:pPr>
        <w:adjustRightInd/>
        <w:spacing w:line="44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3F0E381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2F8CB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6409256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B704B6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33015E0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0EA6E9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F83149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B0662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56DBF76A">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2A05EB9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4412D5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372E2FC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FE165F0">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★3.2.2采购人拟采购的产品属于政府强制采购的节能产品品目清单范围的，投标人未按招标文件要求提供国家确定的认证机构出具的、处于有效期之内的节能产品认证证书，投标无效。</w:t>
      </w:r>
    </w:p>
    <w:p w14:paraId="6146C353">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3.2.3纳入政府采购管理的修缮、装修类项目采购建材的，采购单位应将绿色建材性能、指标等作为实质性条件纳入采购文件和合同，具体性能指标要求按照相关绿色建材政府采购需求标准执行。</w:t>
      </w:r>
    </w:p>
    <w:p w14:paraId="6F45BDD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70FFAA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502ECA6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01CEDD39">
      <w:pPr>
        <w:spacing w:line="440" w:lineRule="exact"/>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72855B4F">
      <w:pPr>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6FCCC9E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662F7EC6">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2EF229A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0392953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897D7A0">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53D36F29">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74901C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7B71A99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7FCE97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6285D5BA">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50CD159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78324FCF">
      <w:pPr>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721DE7F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4.特别说明：</w:t>
      </w:r>
    </w:p>
    <w:p w14:paraId="155698D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1供应商投标所使用的资格、信誉、荣誉与企业认证必须为投标单位所拥有。供应商投标所使用的采购项目实施人员必须为投标单位正式员工。</w:t>
      </w:r>
    </w:p>
    <w:p w14:paraId="49929882">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799BF4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E3B18A7">
      <w:pPr>
        <w:pStyle w:val="81"/>
        <w:rPr>
          <w:rFonts w:hint="eastAsia" w:ascii="仿宋" w:hAnsi="仿宋" w:eastAsia="仿宋" w:cs="仿宋"/>
          <w:color w:val="auto"/>
          <w:highlight w:val="none"/>
        </w:rPr>
      </w:pPr>
    </w:p>
    <w:p w14:paraId="4901815E">
      <w:pPr>
        <w:pStyle w:val="132"/>
        <w:snapToGrid w:val="0"/>
        <w:spacing w:before="0" w:line="440" w:lineRule="exact"/>
        <w:ind w:firstLine="640"/>
        <w:rPr>
          <w:rFonts w:hint="eastAsia" w:ascii="仿宋" w:hAnsi="仿宋" w:eastAsia="仿宋" w:cs="仿宋"/>
          <w:color w:val="auto"/>
          <w:sz w:val="32"/>
          <w:szCs w:val="32"/>
          <w:highlight w:val="none"/>
        </w:rPr>
      </w:pPr>
    </w:p>
    <w:p w14:paraId="73E1B5F6">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3AD3FD18">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1．招标方式</w:t>
      </w:r>
    </w:p>
    <w:p w14:paraId="7BFB7DCE">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本次招标采用公开招标方式进行。</w:t>
      </w:r>
    </w:p>
    <w:p w14:paraId="07D5BCB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348C35F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0EDE2EDC">
      <w:pPr>
        <w:pStyle w:val="25"/>
        <w:snapToGrid w:val="0"/>
        <w:spacing w:line="440" w:lineRule="exact"/>
        <w:ind w:firstLine="0" w:firstLineChars="0"/>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1C9977BB">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A06F1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投标费用</w:t>
      </w:r>
    </w:p>
    <w:p w14:paraId="6DB09591">
      <w:pPr>
        <w:pStyle w:val="16"/>
        <w:tabs>
          <w:tab w:val="clear" w:pos="390"/>
          <w:tab w:val="clear" w:pos="454"/>
        </w:tabs>
        <w:spacing w:afterLines="0" w:line="440" w:lineRule="exact"/>
        <w:ind w:left="0" w:firstLine="480" w:firstLineChars="200"/>
        <w:rPr>
          <w:rFonts w:hint="eastAsia" w:ascii="仿宋" w:hAnsi="仿宋" w:eastAsia="仿宋" w:cs="仿宋"/>
          <w:b/>
          <w:bCs/>
          <w:color w:val="auto"/>
          <w:highlight w:val="none"/>
        </w:rPr>
      </w:pPr>
      <w:r>
        <w:rPr>
          <w:rFonts w:hint="eastAsia" w:ascii="仿宋" w:hAnsi="仿宋" w:eastAsia="仿宋" w:cs="仿宋"/>
          <w:color w:val="auto"/>
          <w:highlight w:val="none"/>
        </w:rPr>
        <w:t>投标人应自行承担编制投标文件及参加本次投标所涉及的一切费用。不管投标结果如何，招标人对上述费用不负任何责任。</w:t>
      </w:r>
    </w:p>
    <w:p w14:paraId="1B68B73E">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招标文件的修改</w:t>
      </w:r>
    </w:p>
    <w:p w14:paraId="4C0E7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56D438B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1196A27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573577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6F7DEB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67FC16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0A955870">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2389263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0278DB1">
      <w:pPr>
        <w:pStyle w:val="2"/>
        <w:rPr>
          <w:rFonts w:hint="eastAsia" w:ascii="仿宋" w:hAnsi="仿宋" w:eastAsia="仿宋" w:cs="仿宋"/>
          <w:color w:val="auto"/>
          <w:sz w:val="32"/>
          <w:szCs w:val="32"/>
          <w:highlight w:val="none"/>
          <w:lang w:val="en-US"/>
        </w:rPr>
      </w:pPr>
    </w:p>
    <w:p w14:paraId="2EA52EB1">
      <w:pPr>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8EDA077">
      <w:pPr>
        <w:snapToGrid w:val="0"/>
        <w:spacing w:line="44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6C6B97F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22DD59E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投标文件以及投标方与招标方就有关投标事宜的所有来往函电，均应以中文书写（技术术语除外）。</w:t>
      </w:r>
    </w:p>
    <w:p w14:paraId="787A627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26B69F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52ADF87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8F83FB8">
      <w:pPr>
        <w:snapToGrid w:val="0"/>
        <w:spacing w:line="440" w:lineRule="exact"/>
        <w:ind w:firstLine="723" w:firstLineChars="3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450B7E6F">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0EA3713B">
      <w:pPr>
        <w:snapToGrid w:val="0"/>
        <w:spacing w:line="440" w:lineRule="exact"/>
        <w:ind w:firstLine="723" w:firstLineChars="3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2920EE9">
      <w:pPr>
        <w:pStyle w:val="33"/>
        <w:spacing w:line="44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 投标文件的组成</w:t>
      </w:r>
    </w:p>
    <w:p w14:paraId="0D12BD8D">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投标文件由“资格文件”、“商务技术文件”、“报价文件”三部分组成，其中</w:t>
      </w:r>
      <w:r>
        <w:rPr>
          <w:rFonts w:hint="eastAsia" w:ascii="仿宋" w:hAnsi="仿宋" w:eastAsia="仿宋" w:cs="仿宋"/>
          <w:b/>
          <w:color w:val="auto"/>
          <w:sz w:val="24"/>
          <w:highlight w:val="none"/>
        </w:rPr>
        <w:t>电子投标文件中所须加盖公章部分均应采用电子签章。</w:t>
      </w:r>
    </w:p>
    <w:p w14:paraId="5E291DE6">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2BD53B50">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5DD6EE9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04279027">
      <w:pPr>
        <w:snapToGrid w:val="0"/>
        <w:spacing w:line="440" w:lineRule="exact"/>
        <w:ind w:firstLine="720" w:firstLineChars="300"/>
        <w:rPr>
          <w:rFonts w:hint="eastAsia" w:ascii="仿宋" w:hAnsi="仿宋" w:eastAsia="仿宋" w:cs="仿宋"/>
          <w:color w:val="auto"/>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00CF8651">
      <w:pPr>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2.1.4</w:t>
      </w:r>
      <w:r>
        <w:rPr>
          <w:rFonts w:hint="eastAsia" w:ascii="仿宋" w:hAnsi="仿宋" w:eastAsia="仿宋" w:cs="仿宋"/>
          <w:color w:val="auto"/>
          <w:sz w:val="24"/>
          <w:highlight w:val="none"/>
          <w:lang w:val="en-US" w:eastAsia="zh-CN"/>
        </w:rPr>
        <w:t xml:space="preserve"> 落实政府采购政策需满足的资格要求</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68BC51D">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1DAF9CB7">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188AF59C">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2.2.1投标函；</w:t>
      </w:r>
    </w:p>
    <w:p w14:paraId="4783D33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2.2.2法定代表人授权委托书；</w:t>
      </w:r>
    </w:p>
    <w:p w14:paraId="67D025AE">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2.2.3授权代表社保证明；</w:t>
      </w:r>
    </w:p>
    <w:p w14:paraId="28ACAD62">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2.2.4法定代表人身份证明书；</w:t>
      </w:r>
    </w:p>
    <w:p w14:paraId="24929CFF">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2.2.5法定代表人及其授权代表的身份证复印件;</w:t>
      </w:r>
    </w:p>
    <w:p w14:paraId="4DBF2746">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35338F5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政府采购供应商廉洁自律承诺书；</w:t>
      </w:r>
    </w:p>
    <w:p w14:paraId="309D6EC8">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77DAAF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供应商应提供针对项目的完整技术解决方案：</w:t>
      </w:r>
    </w:p>
    <w:p w14:paraId="69841147">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48B7B004">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38EC78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3437CF2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535C6F9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9CB12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供应商售后服务证明材料：由供应商根据本项目要求提供相应的售后服务证明材料或售后服务承诺；</w:t>
      </w:r>
    </w:p>
    <w:p w14:paraId="74DC54C5">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E28A231">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39C784C3">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7C7EDDE0">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培训计划（如有）；</w:t>
      </w:r>
    </w:p>
    <w:p w14:paraId="7B36B09B">
      <w:pPr>
        <w:snapToGrid w:val="0"/>
        <w:spacing w:line="336" w:lineRule="auto"/>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验收方案；</w:t>
      </w:r>
    </w:p>
    <w:p w14:paraId="58216571">
      <w:pPr>
        <w:snapToGrid w:val="0"/>
        <w:spacing w:line="336" w:lineRule="auto"/>
        <w:ind w:firstLine="720" w:firstLineChars="3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u w:val="wave"/>
        </w:rPr>
        <w:t>未尽事宜请各投标单位按评分标准和相对应标项相关要求制作；</w:t>
      </w:r>
    </w:p>
    <w:p w14:paraId="36407098">
      <w:pPr>
        <w:snapToGrid w:val="0"/>
        <w:spacing w:line="336" w:lineRule="auto"/>
        <w:ind w:firstLine="720" w:firstLineChars="3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w:t>
      </w: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rPr>
        <w:t>投标人需要说明的其他文件和说明（格式自拟）。</w:t>
      </w:r>
    </w:p>
    <w:p w14:paraId="73499B43">
      <w:pPr>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05605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391FF65">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2.3.2中小企业声明函（如果有）；</w:t>
      </w:r>
    </w:p>
    <w:p w14:paraId="4EBC80EF">
      <w:pPr>
        <w:snapToGrid w:val="0"/>
        <w:spacing w:line="440" w:lineRule="exact"/>
        <w:ind w:firstLine="720" w:firstLineChars="300"/>
        <w:rPr>
          <w:rFonts w:hint="eastAsia" w:ascii="仿宋" w:hAnsi="仿宋" w:eastAsia="仿宋" w:cs="仿宋"/>
          <w:color w:val="auto"/>
          <w:sz w:val="24"/>
          <w:highlight w:val="none"/>
        </w:rPr>
      </w:pPr>
      <w:r>
        <w:rPr>
          <w:rFonts w:hint="eastAsia" w:ascii="仿宋" w:hAnsi="仿宋" w:eastAsia="仿宋" w:cs="仿宋"/>
          <w:snapToGrid w:val="0"/>
          <w:color w:val="auto"/>
          <w:sz w:val="24"/>
          <w:highlight w:val="none"/>
        </w:rPr>
        <w:t>2.3.3 残疾人福利性单位声明函（如果有）。</w:t>
      </w:r>
    </w:p>
    <w:p w14:paraId="705F3128">
      <w:pPr>
        <w:snapToGrid w:val="0"/>
        <w:spacing w:line="440" w:lineRule="exact"/>
        <w:ind w:firstLine="354" w:firstLineChars="147"/>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100F66CB">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3.1报价为采购人可以合格使用产品的价格，包括货款、包装、运输、保险、货到就位以及安装、调试、培训、保修及产品知识产权等一切费用。</w:t>
      </w:r>
    </w:p>
    <w:p w14:paraId="163714AD">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3.2招标文件未列明，而投标人认为必需的费用也需列入报价。</w:t>
      </w:r>
    </w:p>
    <w:p w14:paraId="4804D376">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3.3投标报价只允许有一个报价，有选择的报价将不予接受（除指定外）。</w:t>
      </w:r>
    </w:p>
    <w:p w14:paraId="1FD07492">
      <w:pPr>
        <w:snapToGrid w:val="0"/>
        <w:spacing w:line="440" w:lineRule="exact"/>
        <w:ind w:firstLine="720" w:firstLineChars="300"/>
        <w:rPr>
          <w:rFonts w:hint="eastAsia" w:ascii="仿宋" w:hAnsi="仿宋" w:eastAsia="仿宋" w:cs="仿宋"/>
          <w:b/>
          <w:color w:val="auto"/>
          <w:sz w:val="32"/>
          <w:highlight w:val="none"/>
        </w:rPr>
      </w:pPr>
      <w:r>
        <w:rPr>
          <w:rFonts w:hint="eastAsia" w:ascii="仿宋" w:hAnsi="仿宋" w:eastAsia="仿宋" w:cs="仿宋"/>
          <w:color w:val="auto"/>
          <w:sz w:val="24"/>
          <w:highlight w:val="none"/>
        </w:rPr>
        <w:t>3.4投标人提供虚假材料投标的，投标无效。</w:t>
      </w:r>
    </w:p>
    <w:p w14:paraId="4BE8ED73">
      <w:pPr>
        <w:pStyle w:val="132"/>
        <w:snapToGrid w:val="0"/>
        <w:spacing w:before="0" w:line="440" w:lineRule="exact"/>
        <w:ind w:firstLine="472" w:firstLineChars="196"/>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696DC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69533B47">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04512E11">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0FF1E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1A2FE282">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2E0975D0">
      <w:pPr>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40A9367C">
      <w:pPr>
        <w:pStyle w:val="132"/>
        <w:spacing w:before="0" w:line="440" w:lineRule="exact"/>
        <w:ind w:firstLine="0" w:firstLineChars="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 投标文件的提交、补充、修改、撤回</w:t>
      </w:r>
    </w:p>
    <w:p w14:paraId="4FD32F5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61A4CDA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688D88B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71D6E7D8">
      <w:pPr>
        <w:spacing w:line="440" w:lineRule="exact"/>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1E24329B">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56DDA6DE">
      <w:pPr>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color w:val="auto"/>
          <w:sz w:val="24"/>
          <w:highlight w:val="none"/>
        </w:rPr>
        <w:t>6.2投标文件合格投递后，自投标截止日期起，在投标有效期内有效。</w:t>
      </w:r>
    </w:p>
    <w:p w14:paraId="78119579">
      <w:pPr>
        <w:pStyle w:val="132"/>
        <w:spacing w:before="0"/>
        <w:ind w:firstLine="480"/>
        <w:rPr>
          <w:rFonts w:hint="eastAsia" w:ascii="仿宋" w:hAnsi="仿宋" w:eastAsia="仿宋" w:cs="仿宋"/>
          <w:b/>
          <w:color w:val="auto"/>
          <w:sz w:val="32"/>
          <w:highlight w:val="none"/>
        </w:rPr>
      </w:pPr>
      <w:r>
        <w:rPr>
          <w:rFonts w:hint="eastAsia" w:ascii="仿宋" w:hAnsi="仿宋" w:eastAsia="仿宋" w:cs="仿宋"/>
          <w:color w:val="auto"/>
          <w:szCs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2B01A1CA">
      <w:pPr>
        <w:spacing w:line="360" w:lineRule="auto"/>
        <w:jc w:val="center"/>
        <w:rPr>
          <w:rFonts w:hint="eastAsia" w:ascii="仿宋" w:hAnsi="仿宋" w:eastAsia="仿宋" w:cs="仿宋"/>
          <w:b/>
          <w:color w:val="auto"/>
          <w:sz w:val="32"/>
          <w:szCs w:val="32"/>
          <w:highlight w:val="none"/>
        </w:rPr>
      </w:pPr>
      <w:bookmarkStart w:id="37" w:name="_Toc91899903"/>
      <w:r>
        <w:rPr>
          <w:rFonts w:hint="eastAsia" w:ascii="仿宋" w:hAnsi="仿宋" w:eastAsia="仿宋" w:cs="仿宋"/>
          <w:b/>
          <w:color w:val="auto"/>
          <w:sz w:val="32"/>
          <w:szCs w:val="32"/>
          <w:highlight w:val="none"/>
        </w:rPr>
        <w:t>四、开标和评标</w:t>
      </w:r>
    </w:p>
    <w:p w14:paraId="46B1DC41">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7B290A8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1FB87AC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52EB84D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2891047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1.4主持人宣布商务技术得分及无效（废）投标情形（如有），公布经商务技术评审符合招标文件要求的投标人名单及其商务技术得分。</w:t>
      </w:r>
    </w:p>
    <w:p w14:paraId="1F4B45F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50BCE4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2831A04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60D57AC4">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0ACEDE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376CFC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2E25C19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796CC85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491325B8">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C5FFB0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0B89CE7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CD8FC6C">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3．评标</w:t>
      </w:r>
    </w:p>
    <w:p w14:paraId="2D709F9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1E00CC7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3.2评标委员会由采购人代表和有关方面的专家组成，成员人数为五人以上单数。</w:t>
      </w:r>
    </w:p>
    <w:p w14:paraId="7E0B7661">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00347D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3FA634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47C21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23D8EE02">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0EFCA5D7">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74AD3C5B">
      <w:pPr>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5D6ADE55">
      <w:p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4．投标文件的初审鉴定</w:t>
      </w:r>
    </w:p>
    <w:p w14:paraId="192BB4C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425E3A09">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w:t>
      </w:r>
      <w:r>
        <w:rPr>
          <w:rFonts w:hint="eastAsia" w:ascii="仿宋" w:hAnsi="仿宋" w:eastAsia="仿宋" w:cs="仿宋"/>
          <w:color w:val="auto"/>
          <w:sz w:val="24"/>
          <w:highlight w:val="none"/>
          <w:lang w:val="en-US" w:eastAsia="zh-CN"/>
        </w:rPr>
        <w:t>评标委员会</w:t>
      </w:r>
      <w:r>
        <w:rPr>
          <w:rFonts w:hint="eastAsia" w:ascii="仿宋" w:hAnsi="仿宋" w:eastAsia="仿宋" w:cs="仿宋"/>
          <w:color w:val="auto"/>
          <w:sz w:val="24"/>
          <w:highlight w:val="none"/>
        </w:rPr>
        <w:t>对投标人进行资格审查，以确定投标人是否具备投标资格。</w:t>
      </w:r>
    </w:p>
    <w:p w14:paraId="45A3BA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589F20C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2BAEB7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CEC690">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 xml:space="preserve">5. </w:t>
      </w:r>
      <w:r>
        <w:rPr>
          <w:rFonts w:hint="eastAsia" w:ascii="仿宋" w:hAnsi="仿宋" w:eastAsia="仿宋" w:cs="仿宋"/>
          <w:b/>
          <w:color w:val="auto"/>
          <w:sz w:val="24"/>
          <w:highlight w:val="none"/>
        </w:rPr>
        <w:t>投标文件报价出现前后不一致的，按照下列规定修正：</w:t>
      </w:r>
    </w:p>
    <w:p w14:paraId="39729D4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3F17632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5E95F0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11EBEB8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4D1FF1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F7314D3">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EAC580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7D0AC13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2480BCF">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660059A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95243C4">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6E01BC5A">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5052ED75">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报价审核。对符合采购需求且通过商务技术评审的投标人的报价的合理性、准确性等进行审查核实。</w:t>
      </w:r>
    </w:p>
    <w:p w14:paraId="16E75F26">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483FE0F0">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6.7.2根据财政部发布的《政府采购促进中小企业发展暂行办法》规定，对于非专门面向中小企业的项目，对小型和微型企业产品的价格给予一定的扣除，用扣除后的价格参与评审。</w:t>
      </w:r>
    </w:p>
    <w:p w14:paraId="552989BC">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7347AF4D">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72D6DA14">
      <w:pPr>
        <w:pStyle w:val="16"/>
        <w:widowControl w:val="0"/>
        <w:tabs>
          <w:tab w:val="clear" w:pos="390"/>
          <w:tab w:val="clear" w:pos="454"/>
        </w:tabs>
        <w:spacing w:after="120" w:line="440" w:lineRule="exact"/>
        <w:ind w:left="0" w:firstLine="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7AB1EC60">
      <w:pPr>
        <w:pStyle w:val="16"/>
        <w:widowControl w:val="0"/>
        <w:tabs>
          <w:tab w:val="clear" w:pos="390"/>
          <w:tab w:val="clear" w:pos="454"/>
        </w:tabs>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6418CCCC">
      <w:pPr>
        <w:pStyle w:val="33"/>
        <w:snapToGrid w:val="0"/>
        <w:spacing w:line="44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03094D12">
      <w:pPr>
        <w:tabs>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6B21A3A">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64977DC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549AB2C8">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57DF075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0D68819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78656FE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26113DA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78189C1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5A24C6E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20F9B22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1AC3191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37105CE2">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E33DC7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75E79C6F">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5E299C70">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1EA818BE">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8.16投标文件“商务技术文件资料”部分中出现《开标一览表》相关内容的；</w:t>
      </w:r>
    </w:p>
    <w:p w14:paraId="32B455C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13085547">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C56A686">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1332FBD3">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2E47F62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126DB6FA">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2D6CBD3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332BD67">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1B959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D00DCF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515C74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EE504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417425B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11F4F53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A0ADCBF">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621879C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0258FB75">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7217557C">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32AEA1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09DFB95D">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09A15DB4">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29A108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7E4E2E05">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244EE48E">
      <w:pPr>
        <w:tabs>
          <w:tab w:val="left" w:pos="3870"/>
          <w:tab w:val="left" w:pos="4085"/>
        </w:tabs>
        <w:snapToGrid w:val="0"/>
        <w:spacing w:line="440" w:lineRule="exact"/>
        <w:ind w:firstLine="720" w:firstLineChars="3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2CD5A43D">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8.23评标委员会认定有重大偏差或实质性不响应招标文件要求的；</w:t>
      </w:r>
    </w:p>
    <w:p w14:paraId="5CC5FE87">
      <w:pPr>
        <w:snapToGrid w:val="0"/>
        <w:spacing w:line="440" w:lineRule="exact"/>
        <w:ind w:firstLine="482" w:firstLineChars="200"/>
        <w:jc w:val="left"/>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8.24投标文件出现不是唯一的、有选择性投标报价的；</w:t>
      </w:r>
    </w:p>
    <w:p w14:paraId="707F0673">
      <w:pPr>
        <w:autoSpaceDE/>
        <w:autoSpaceDN/>
        <w:snapToGrid w:val="0"/>
        <w:spacing w:line="440" w:lineRule="exact"/>
        <w:ind w:firstLine="482" w:firstLineChars="200"/>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color w:val="auto"/>
          <w:sz w:val="24"/>
          <w:highlight w:val="none"/>
        </w:rPr>
        <w:t>未按招标文件要求提供样品或提供样品不满足采购需求实质性条件的；</w:t>
      </w:r>
    </w:p>
    <w:p w14:paraId="00529592">
      <w:pPr>
        <w:autoSpaceDE/>
        <w:autoSpaceDN/>
        <w:snapToGrid w:val="0"/>
        <w:spacing w:line="440" w:lineRule="exact"/>
        <w:ind w:firstLine="482" w:firstLineChars="200"/>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color w:val="auto"/>
          <w:sz w:val="24"/>
          <w:highlight w:val="none"/>
          <w:lang w:val="en-US" w:eastAsia="zh-CN"/>
        </w:rPr>
        <w:t>8.26参与同一个采购包(标段)的供应商存在下列情形之一的其投标(响应)文件无效:</w:t>
      </w:r>
    </w:p>
    <w:p w14:paraId="62813447">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color w:val="auto"/>
          <w:sz w:val="24"/>
          <w:highlight w:val="none"/>
          <w:lang w:val="en-US" w:eastAsia="zh-CN"/>
        </w:rPr>
        <w:t>不同供应商的电子投标(响应)文件上传计算机的网卡MAC地址、CPU序列号和硬盘序列号等硬件信息相同的;</w:t>
      </w:r>
    </w:p>
    <w:p w14:paraId="76087D1B">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14:paraId="238D748E">
      <w:pPr>
        <w:autoSpaceDE/>
        <w:autoSpaceDN/>
        <w:snapToGrid w:val="0"/>
        <w:spacing w:line="440" w:lineRule="exact"/>
        <w:ind w:firstLine="480" w:firstLineChars="200"/>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color w:val="auto"/>
          <w:sz w:val="24"/>
          <w:highlight w:val="none"/>
          <w:lang w:val="en-US" w:eastAsia="zh-CN"/>
        </w:rPr>
        <w:t>不同供应商的投标(响应)文件的内容存在三处(含)以上错误一致，且无法合理解释的;</w:t>
      </w:r>
    </w:p>
    <w:p w14:paraId="6B567160">
      <w:pPr>
        <w:autoSpaceDE/>
        <w:autoSpaceDN/>
        <w:snapToGrid w:val="0"/>
        <w:spacing w:line="440" w:lineRule="exact"/>
        <w:ind w:firstLine="480" w:firstLineChars="200"/>
        <w:rPr>
          <w:rFonts w:hint="default" w:ascii="仿宋" w:hAnsi="仿宋" w:eastAsia="仿宋" w:cs="仿宋"/>
          <w:b w:val="0"/>
          <w:bCs/>
          <w:color w:val="auto"/>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color w:val="auto"/>
          <w:sz w:val="24"/>
          <w:highlight w:val="none"/>
          <w:lang w:val="en-US" w:eastAsia="zh-CN"/>
        </w:rPr>
        <w:t>不同供应商联系人为同一人或不同联系人的联系电话一致，且无法合理解释的。</w:t>
      </w:r>
    </w:p>
    <w:p w14:paraId="3F08A94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color w:val="auto"/>
          <w:highlight w:val="none"/>
        </w:rPr>
      </w:pPr>
      <w:r>
        <w:rPr>
          <w:rFonts w:hint="eastAsia" w:ascii="仿宋" w:hAnsi="仿宋" w:eastAsia="仿宋" w:cs="仿宋"/>
          <w:b/>
          <w:color w:val="auto"/>
          <w:sz w:val="24"/>
          <w:highlight w:val="none"/>
        </w:rPr>
        <w:t>8.2</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其他违反法律、法规的情形。</w:t>
      </w:r>
    </w:p>
    <w:p w14:paraId="48EF3786">
      <w:pPr>
        <w:snapToGrid w:val="0"/>
        <w:spacing w:line="440" w:lineRule="exac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 评标过程保密</w:t>
      </w:r>
    </w:p>
    <w:p w14:paraId="3C8101DB">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A9670D4">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 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D50043">
      <w:pPr>
        <w:snapToGrid w:val="0"/>
        <w:spacing w:line="360" w:lineRule="auto"/>
        <w:ind w:firstLine="482" w:firstLineChars="150"/>
        <w:jc w:val="center"/>
        <w:rPr>
          <w:rFonts w:hint="eastAsia" w:ascii="仿宋" w:hAnsi="仿宋" w:eastAsia="仿宋" w:cs="仿宋"/>
          <w:b/>
          <w:color w:val="auto"/>
          <w:sz w:val="32"/>
          <w:highlight w:val="none"/>
        </w:rPr>
      </w:pPr>
    </w:p>
    <w:bookmarkEnd w:id="37"/>
    <w:p w14:paraId="18A7C8C8">
      <w:pPr>
        <w:pStyle w:val="33"/>
        <w:spacing w:line="360" w:lineRule="auto"/>
        <w:ind w:firstLine="726"/>
        <w:jc w:val="center"/>
        <w:rPr>
          <w:rFonts w:hint="eastAsia" w:ascii="仿宋" w:hAnsi="仿宋" w:eastAsia="仿宋" w:cs="仿宋"/>
          <w:b/>
          <w:color w:val="auto"/>
          <w:sz w:val="32"/>
          <w:szCs w:val="32"/>
          <w:highlight w:val="none"/>
        </w:rPr>
      </w:pPr>
      <w:bookmarkStart w:id="38" w:name="_Toc81372953"/>
      <w:bookmarkStart w:id="39" w:name="_Toc84325929"/>
      <w:bookmarkStart w:id="40" w:name="_Toc81372776"/>
      <w:r>
        <w:rPr>
          <w:rFonts w:hint="eastAsia" w:ascii="仿宋" w:hAnsi="仿宋" w:eastAsia="仿宋" w:cs="仿宋"/>
          <w:b/>
          <w:color w:val="auto"/>
          <w:sz w:val="32"/>
          <w:szCs w:val="32"/>
          <w:highlight w:val="none"/>
        </w:rPr>
        <w:t>五、授予合同</w:t>
      </w:r>
    </w:p>
    <w:bookmarkEnd w:id="38"/>
    <w:bookmarkEnd w:id="39"/>
    <w:bookmarkEnd w:id="40"/>
    <w:p w14:paraId="20A4362B">
      <w:pPr>
        <w:pStyle w:val="16"/>
        <w:tabs>
          <w:tab w:val="clear" w:pos="390"/>
          <w:tab w:val="clear" w:pos="454"/>
        </w:tabs>
        <w:spacing w:after="120" w:line="440" w:lineRule="exact"/>
        <w:ind w:left="0" w:firstLine="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57FC9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27B64E06">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01A9E15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4D85BD3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28C26739">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584B5D5A">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0D55F7">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129B911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2997EC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469A0A5D">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3．中标通知</w:t>
      </w:r>
    </w:p>
    <w:p w14:paraId="723246C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1EFB8567">
      <w:pPr>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5FDBD051">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3926141">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4．履约保证金</w:t>
      </w:r>
    </w:p>
    <w:p w14:paraId="3B231C1B">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21450AE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1676B7AE">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6617EB6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369385E9">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5．合同签订及备案</w:t>
      </w:r>
    </w:p>
    <w:p w14:paraId="3FF5A028">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w:t>
      </w:r>
      <w:r>
        <w:rPr>
          <w:rFonts w:hint="eastAsia" w:ascii="仿宋" w:hAnsi="仿宋" w:eastAsia="仿宋" w:cs="仿宋"/>
          <w:b/>
          <w:bCs/>
          <w:color w:val="auto"/>
          <w:sz w:val="24"/>
          <w:highlight w:val="none"/>
          <w:lang w:val="en-US" w:eastAsia="zh-CN"/>
        </w:rPr>
        <w:t>2</w:t>
      </w:r>
      <w:r>
        <w:rPr>
          <w:rFonts w:hint="eastAsia" w:ascii="仿宋" w:hAnsi="仿宋" w:eastAsia="仿宋" w:cs="仿宋"/>
          <w:b/>
          <w:bCs/>
          <w:color w:val="auto"/>
          <w:sz w:val="24"/>
          <w:highlight w:val="none"/>
        </w:rPr>
        <w:t>个工作日内</w:t>
      </w:r>
      <w:r>
        <w:rPr>
          <w:rFonts w:hint="eastAsia" w:ascii="仿宋" w:hAnsi="仿宋" w:eastAsia="仿宋" w:cs="仿宋"/>
          <w:color w:val="auto"/>
          <w:sz w:val="24"/>
          <w:highlight w:val="none"/>
        </w:rPr>
        <w:t>，通过电子交易平台进行备案。</w:t>
      </w:r>
    </w:p>
    <w:p w14:paraId="4B45351D">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16D0591F">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3F3F8DB5">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06E308BF">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9DF5BF0">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5768ACE8">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73F2A053">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6995A1AE">
      <w:pPr>
        <w:tabs>
          <w:tab w:val="left" w:pos="0"/>
        </w:tabs>
        <w:spacing w:line="360" w:lineRule="auto"/>
        <w:ind w:firstLine="480"/>
        <w:rPr>
          <w:rFonts w:hint="eastAsia" w:ascii="仿宋" w:hAnsi="仿宋" w:eastAsia="仿宋" w:cs="仿宋"/>
          <w:color w:val="auto"/>
          <w:kern w:val="0"/>
          <w:sz w:val="24"/>
          <w:highlight w:val="none"/>
        </w:rPr>
      </w:pPr>
    </w:p>
    <w:p w14:paraId="4AEB7259">
      <w:pPr>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5026FFA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1F63790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4D6C811">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 供应商询问</w:t>
      </w:r>
    </w:p>
    <w:p w14:paraId="2CA74E90">
      <w:pPr>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6A35450">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 供应商质疑</w:t>
      </w:r>
    </w:p>
    <w:p w14:paraId="5A663DAF">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701B8D2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3C27C17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F73BFF0">
      <w:pPr>
        <w:widowControl/>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1A0B3C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065D33A5">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424FAD1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3CC3BF8E">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3E74B7E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75799AC1">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2CD95F7">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269513F3">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228CD40A">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A704D5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60B0100E">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1F8153A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9775B24">
      <w:pPr>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0516939F">
      <w:pPr>
        <w:spacing w:line="336" w:lineRule="auto"/>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4F6AFEB4">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60923C79">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6F0430F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05DF552F">
      <w:pPr>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03247AAE">
      <w:pPr>
        <w:snapToGrid w:val="0"/>
        <w:spacing w:line="360" w:lineRule="auto"/>
        <w:outlineLvl w:val="0"/>
        <w:rPr>
          <w:rFonts w:hint="eastAsia" w:ascii="仿宋" w:hAnsi="仿宋" w:eastAsia="仿宋" w:cs="仿宋"/>
          <w:color w:val="auto"/>
          <w:kern w:val="0"/>
          <w:sz w:val="24"/>
          <w:highlight w:val="none"/>
        </w:rPr>
        <w:sectPr>
          <w:footerReference r:id="rId12" w:type="first"/>
          <w:footerReference r:id="rId11" w:type="default"/>
          <w:pgSz w:w="11906" w:h="16838"/>
          <w:pgMar w:top="1814" w:right="1474" w:bottom="1814" w:left="1474" w:header="851" w:footer="992" w:gutter="0"/>
          <w:pgNumType w:fmt="decimal"/>
          <w:cols w:space="720" w:num="1"/>
          <w:docGrid w:linePitch="312" w:charSpace="0"/>
        </w:sectPr>
      </w:pPr>
      <w:r>
        <w:rPr>
          <w:rFonts w:hint="eastAsia" w:ascii="仿宋" w:hAnsi="仿宋" w:eastAsia="仿宋" w:cs="仿宋"/>
          <w:b/>
          <w:bCs/>
          <w:color w:val="auto"/>
          <w:sz w:val="24"/>
          <w:szCs w:val="20"/>
          <w:highlight w:val="none"/>
        </w:rPr>
        <w:t>投诉书范本及制作说明详见附件2。</w:t>
      </w:r>
    </w:p>
    <w:bookmarkEnd w:id="35"/>
    <w:bookmarkEnd w:id="36"/>
    <w:p w14:paraId="63F448AE">
      <w:pPr>
        <w:spacing w:line="360" w:lineRule="auto"/>
        <w:jc w:val="center"/>
        <w:outlineLvl w:val="0"/>
        <w:rPr>
          <w:rFonts w:hint="eastAsia" w:ascii="仿宋" w:hAnsi="仿宋" w:eastAsia="仿宋" w:cs="仿宋"/>
          <w:b/>
          <w:color w:val="auto"/>
          <w:sz w:val="36"/>
          <w:szCs w:val="36"/>
          <w:highlight w:val="none"/>
        </w:rPr>
      </w:pPr>
      <w:bookmarkStart w:id="41" w:name="第五部分"/>
      <w:bookmarkStart w:id="42" w:name="_Toc86217003"/>
      <w:r>
        <w:rPr>
          <w:rFonts w:hint="eastAsia" w:ascii="仿宋" w:hAnsi="仿宋" w:eastAsia="仿宋" w:cs="仿宋"/>
          <w:b/>
          <w:color w:val="auto"/>
          <w:sz w:val="36"/>
          <w:szCs w:val="36"/>
          <w:highlight w:val="none"/>
        </w:rPr>
        <w:t>第三部分   招标项目范围及要求</w:t>
      </w:r>
    </w:p>
    <w:p w14:paraId="3B9200B3">
      <w:pPr>
        <w:pStyle w:val="2"/>
        <w:numPr>
          <w:ilvl w:val="0"/>
          <w:numId w:val="0"/>
        </w:numPr>
        <w:rPr>
          <w:rFonts w:hint="eastAsia" w:ascii="仿宋" w:hAnsi="仿宋" w:eastAsia="仿宋" w:cs="仿宋"/>
          <w:b/>
          <w:color w:val="auto"/>
          <w:sz w:val="24"/>
          <w:highlight w:val="none"/>
        </w:rPr>
      </w:pPr>
      <w:bookmarkStart w:id="43" w:name="_Toc151354173"/>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招标项目设备名称及数量：</w:t>
      </w:r>
    </w:p>
    <w:p w14:paraId="58038A07">
      <w:pPr>
        <w:snapToGrid w:val="0"/>
        <w:spacing w:line="440" w:lineRule="exact"/>
        <w:jc w:val="left"/>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lang w:val="en-US" w:eastAsia="zh-CN"/>
        </w:rPr>
        <w:t>ZJXSC-2025-306</w:t>
      </w:r>
    </w:p>
    <w:p w14:paraId="02C7521C">
      <w:pPr>
        <w:snapToGrid w:val="0"/>
        <w:spacing w:line="440" w:lineRule="exact"/>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rPr>
        <w:t>采购单位名称：</w:t>
      </w:r>
      <w:r>
        <w:rPr>
          <w:rFonts w:hint="eastAsia" w:ascii="仿宋" w:hAnsi="仿宋" w:eastAsia="仿宋" w:cs="仿宋"/>
          <w:color w:val="auto"/>
          <w:sz w:val="24"/>
          <w:highlight w:val="none"/>
          <w:lang w:eastAsia="zh-CN"/>
        </w:rPr>
        <w:t>绍兴市第七人民医院</w:t>
      </w:r>
    </w:p>
    <w:p w14:paraId="1BD4E8AA">
      <w:p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采购内容：</w:t>
      </w:r>
    </w:p>
    <w:tbl>
      <w:tblPr>
        <w:tblStyle w:val="63"/>
        <w:tblW w:w="88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1943"/>
        <w:gridCol w:w="1046"/>
        <w:gridCol w:w="1345"/>
        <w:gridCol w:w="1345"/>
        <w:gridCol w:w="1344"/>
        <w:gridCol w:w="1047"/>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标项号</w:t>
            </w:r>
          </w:p>
        </w:tc>
        <w:tc>
          <w:tcPr>
            <w:tcW w:w="1943"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采购内容</w:t>
            </w:r>
          </w:p>
        </w:tc>
        <w:tc>
          <w:tcPr>
            <w:tcW w:w="1046"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数量及单位</w:t>
            </w:r>
          </w:p>
        </w:tc>
        <w:tc>
          <w:tcPr>
            <w:tcW w:w="1345"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单价</w:t>
            </w:r>
          </w:p>
          <w:p w14:paraId="0C4AC7F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45"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预算金额</w:t>
            </w:r>
          </w:p>
          <w:p w14:paraId="24BDF4E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344"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上限总价</w:t>
            </w:r>
          </w:p>
          <w:p w14:paraId="0DCF9063">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（万元）</w:t>
            </w:r>
          </w:p>
        </w:tc>
        <w:tc>
          <w:tcPr>
            <w:tcW w:w="1047"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ascii="黑体" w:hAnsi="黑体" w:eastAsia="黑体" w:cs="仿宋"/>
                <w:bCs/>
                <w:color w:val="auto"/>
                <w:sz w:val="24"/>
                <w:highlight w:val="none"/>
              </w:rPr>
            </w:pPr>
            <w:r>
              <w:rPr>
                <w:rFonts w:hint="eastAsia" w:ascii="黑体" w:hAnsi="黑体" w:eastAsia="黑体" w:cs="仿宋"/>
                <w:bCs/>
                <w:color w:val="auto"/>
                <w:sz w:val="24"/>
                <w:highlight w:val="none"/>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01</w:t>
            </w:r>
          </w:p>
        </w:tc>
        <w:tc>
          <w:tcPr>
            <w:tcW w:w="1943"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经颅磁刺激仪（普通型）</w:t>
            </w:r>
          </w:p>
        </w:tc>
        <w:tc>
          <w:tcPr>
            <w:tcW w:w="1046"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3套</w:t>
            </w:r>
          </w:p>
        </w:tc>
        <w:tc>
          <w:tcPr>
            <w:tcW w:w="1345"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17.5</w:t>
            </w:r>
            <w:bookmarkStart w:id="56" w:name="_GoBack"/>
            <w:bookmarkEnd w:id="56"/>
          </w:p>
        </w:tc>
        <w:tc>
          <w:tcPr>
            <w:tcW w:w="1345"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52.5</w:t>
            </w:r>
          </w:p>
        </w:tc>
        <w:tc>
          <w:tcPr>
            <w:tcW w:w="1344"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52.5</w:t>
            </w:r>
          </w:p>
        </w:tc>
        <w:tc>
          <w:tcPr>
            <w:tcW w:w="1047"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否</w:t>
            </w:r>
          </w:p>
        </w:tc>
      </w:tr>
    </w:tbl>
    <w:p w14:paraId="7851FDD8">
      <w:pPr>
        <w:numPr>
          <w:ilvl w:val="0"/>
          <w:numId w:val="2"/>
        </w:num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技术需求及商务要求</w:t>
      </w:r>
    </w:p>
    <w:p w14:paraId="262AEAA8">
      <w:pPr>
        <w:numPr>
          <w:ilvl w:val="0"/>
          <w:numId w:val="0"/>
        </w:numPr>
        <w:autoSpaceDE w:val="0"/>
        <w:autoSpaceDN w:val="0"/>
        <w:spacing w:line="360" w:lineRule="auto"/>
        <w:ind w:leftChars="0"/>
        <w:textAlignment w:val="bottom"/>
        <w:rPr>
          <w:rFonts w:hint="default" w:ascii="宋体" w:hAnsi="宋体" w:eastAsia="仿宋" w:cs="Times New Roman"/>
          <w:szCs w:val="21"/>
          <w:lang w:val="en-US" w:eastAsia="zh-CN"/>
        </w:rPr>
      </w:pPr>
      <w:r>
        <w:rPr>
          <w:rFonts w:hint="eastAsia" w:ascii="仿宋_GB2312" w:hAnsi="宋体" w:eastAsia="仿宋_GB2312"/>
          <w:b/>
          <w:sz w:val="36"/>
          <w:szCs w:val="36"/>
        </w:rPr>
        <w:t xml:space="preserve"> </w:t>
      </w:r>
      <w:r>
        <w:rPr>
          <w:rFonts w:hint="eastAsia" w:ascii="仿宋" w:hAnsi="仿宋" w:eastAsia="仿宋" w:cs="仿宋"/>
          <w:b/>
          <w:bCs/>
          <w:color w:val="auto"/>
          <w:sz w:val="24"/>
          <w:szCs w:val="24"/>
          <w:highlight w:val="none"/>
          <w:bdr w:val="single" w:color="auto" w:sz="4" w:space="0"/>
        </w:rPr>
        <w:t>0</w:t>
      </w:r>
      <w:r>
        <w:rPr>
          <w:rFonts w:hint="default" w:ascii="仿宋" w:hAnsi="仿宋" w:eastAsia="仿宋" w:cs="仿宋"/>
          <w:b/>
          <w:bCs/>
          <w:color w:val="auto"/>
          <w:sz w:val="24"/>
          <w:szCs w:val="24"/>
          <w:highlight w:val="none"/>
          <w:bdr w:val="single" w:color="auto" w:sz="4" w:space="0"/>
          <w:lang w:val="en-US" w:eastAsia="zh-CN"/>
        </w:rPr>
        <w:t>1</w:t>
      </w:r>
      <w:r>
        <w:rPr>
          <w:rFonts w:hint="eastAsia" w:ascii="仿宋" w:hAnsi="仿宋" w:eastAsia="仿宋" w:cs="仿宋"/>
          <w:b/>
          <w:bCs/>
          <w:color w:val="auto"/>
          <w:sz w:val="24"/>
          <w:szCs w:val="24"/>
          <w:highlight w:val="none"/>
          <w:bdr w:val="single" w:color="auto" w:sz="4" w:space="0"/>
        </w:rPr>
        <w:t>标</w:t>
      </w:r>
      <w:r>
        <w:rPr>
          <w:rFonts w:hint="default" w:ascii="仿宋" w:hAnsi="仿宋" w:eastAsia="仿宋" w:cs="仿宋"/>
          <w:b/>
          <w:bCs/>
          <w:color w:val="000000"/>
          <w:sz w:val="24"/>
          <w:lang w:val="en-US"/>
        </w:rPr>
        <w:t xml:space="preserve"> </w:t>
      </w:r>
      <w:r>
        <w:rPr>
          <w:rFonts w:hint="eastAsia" w:ascii="仿宋" w:hAnsi="仿宋" w:eastAsia="仿宋" w:cs="仿宋"/>
          <w:b/>
          <w:bCs/>
          <w:color w:val="000000"/>
          <w:sz w:val="24"/>
          <w:lang w:val="en-US" w:eastAsia="zh-CN"/>
        </w:rPr>
        <w:t>经颅磁刺激仪（普通型）</w:t>
      </w:r>
      <w:r>
        <w:rPr>
          <w:rFonts w:hint="eastAsia" w:ascii="仿宋" w:hAnsi="仿宋" w:eastAsia="仿宋" w:cs="仿宋"/>
          <w:b/>
          <w:bCs/>
          <w:color w:val="000000"/>
          <w:sz w:val="24"/>
        </w:rPr>
        <w:t>：</w:t>
      </w:r>
      <w:r>
        <w:rPr>
          <w:rFonts w:hint="default" w:ascii="仿宋" w:hAnsi="仿宋" w:eastAsia="仿宋" w:cs="仿宋"/>
          <w:b/>
          <w:bCs/>
          <w:color w:val="000000"/>
          <w:sz w:val="24"/>
          <w:lang w:val="en-US"/>
        </w:rPr>
        <w:t>3</w:t>
      </w:r>
      <w:r>
        <w:rPr>
          <w:rFonts w:hint="eastAsia" w:ascii="仿宋" w:hAnsi="仿宋" w:eastAsia="仿宋" w:cs="仿宋"/>
          <w:b/>
          <w:bCs/>
          <w:color w:val="000000"/>
          <w:sz w:val="24"/>
          <w:lang w:val="en-US" w:eastAsia="zh-CN"/>
        </w:rPr>
        <w:t>套</w:t>
      </w:r>
      <w:r>
        <w:rPr>
          <w:rFonts w:hint="eastAsia" w:ascii="仿宋" w:hAnsi="仿宋" w:eastAsia="仿宋" w:cs="仿宋"/>
          <w:b/>
          <w:bCs/>
          <w:color w:val="000000"/>
          <w:sz w:val="24"/>
          <w:lang w:val="zh-CN"/>
        </w:rPr>
        <w:t>，</w:t>
      </w:r>
      <w:r>
        <w:rPr>
          <w:rFonts w:hint="eastAsia" w:ascii="仿宋" w:hAnsi="仿宋" w:eastAsia="仿宋" w:cs="仿宋"/>
          <w:b/>
          <w:bCs/>
          <w:color w:val="000000"/>
          <w:sz w:val="24"/>
          <w:lang w:val="zh-CN" w:eastAsia="zh-CN"/>
        </w:rPr>
        <w:t>预算</w:t>
      </w:r>
      <w:r>
        <w:rPr>
          <w:rFonts w:hint="eastAsia" w:ascii="仿宋" w:hAnsi="仿宋" w:eastAsia="仿宋" w:cs="仿宋"/>
          <w:b/>
          <w:bCs/>
          <w:color w:val="000000"/>
          <w:sz w:val="24"/>
          <w:lang w:val="zh-CN"/>
        </w:rPr>
        <w:t>：</w:t>
      </w:r>
      <w:r>
        <w:rPr>
          <w:rFonts w:hint="default" w:ascii="仿宋" w:hAnsi="仿宋" w:eastAsia="仿宋" w:cs="仿宋"/>
          <w:b/>
          <w:bCs/>
          <w:color w:val="000000"/>
          <w:sz w:val="24"/>
          <w:lang w:val="en-US"/>
        </w:rPr>
        <w:t>5</w:t>
      </w:r>
      <w:r>
        <w:rPr>
          <w:rFonts w:hint="eastAsia" w:ascii="仿宋" w:hAnsi="仿宋" w:eastAsia="仿宋" w:cs="仿宋"/>
          <w:b/>
          <w:bCs/>
          <w:color w:val="000000"/>
          <w:sz w:val="24"/>
          <w:lang w:val="en-US" w:eastAsia="zh-CN"/>
        </w:rPr>
        <w:t>2.5</w:t>
      </w:r>
      <w:r>
        <w:rPr>
          <w:rFonts w:hint="eastAsia" w:ascii="仿宋" w:hAnsi="仿宋" w:eastAsia="仿宋" w:cs="仿宋"/>
          <w:b/>
          <w:bCs/>
          <w:color w:val="000000"/>
          <w:sz w:val="24"/>
          <w:lang w:val="zh-CN"/>
        </w:rPr>
        <w:t>万</w:t>
      </w:r>
    </w:p>
    <w:tbl>
      <w:tblPr>
        <w:tblStyle w:val="63"/>
        <w:tblW w:w="8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3"/>
      </w:tblGrid>
      <w:tr w14:paraId="00A6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743" w:type="dxa"/>
            <w:vAlign w:val="center"/>
          </w:tcPr>
          <w:p w14:paraId="286471DA">
            <w:pPr>
              <w:jc w:val="left"/>
              <w:rPr>
                <w:rFonts w:hint="eastAsia" w:ascii="仿宋" w:hAnsi="仿宋" w:eastAsia="仿宋" w:cs="仿宋"/>
                <w:sz w:val="24"/>
                <w:szCs w:val="24"/>
              </w:rPr>
            </w:pPr>
            <w:r>
              <w:rPr>
                <w:rFonts w:hint="eastAsia" w:ascii="仿宋" w:hAnsi="仿宋" w:eastAsia="仿宋" w:cs="仿宋"/>
                <w:sz w:val="24"/>
              </w:rPr>
              <w:t>一、型号：</w:t>
            </w:r>
            <w:r>
              <w:rPr>
                <w:rFonts w:hint="eastAsia" w:ascii="仿宋" w:hAnsi="仿宋" w:eastAsia="仿宋" w:cs="仿宋"/>
                <w:sz w:val="24"/>
                <w:lang w:val="en-US" w:eastAsia="zh-CN"/>
              </w:rPr>
              <w:t>型号自选</w:t>
            </w:r>
            <w:r>
              <w:rPr>
                <w:rFonts w:hint="eastAsia" w:ascii="仿宋" w:hAnsi="仿宋" w:eastAsia="仿宋" w:cs="仿宋"/>
                <w:sz w:val="24"/>
                <w:lang w:eastAsia="zh-CN"/>
              </w:rPr>
              <w:t>，</w:t>
            </w:r>
            <w:r>
              <w:rPr>
                <w:rFonts w:hint="eastAsia" w:ascii="仿宋" w:hAnsi="仿宋" w:eastAsia="仿宋" w:cs="仿宋"/>
                <w:sz w:val="24"/>
              </w:rPr>
              <w:t>最新机型</w:t>
            </w:r>
          </w:p>
        </w:tc>
      </w:tr>
      <w:tr w14:paraId="5317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vAlign w:val="center"/>
          </w:tcPr>
          <w:p w14:paraId="53C03EC0">
            <w:pPr>
              <w:jc w:val="left"/>
              <w:rPr>
                <w:rFonts w:hint="eastAsia" w:ascii="仿宋" w:hAnsi="仿宋" w:eastAsia="仿宋" w:cs="仿宋"/>
                <w:sz w:val="24"/>
                <w:szCs w:val="24"/>
              </w:rPr>
            </w:pPr>
            <w:r>
              <w:rPr>
                <w:rFonts w:ascii="宋体" w:hAnsi="宋体" w:eastAsia="宋体" w:cs="宋体"/>
                <w:kern w:val="0"/>
                <w:szCs w:val="24"/>
              </w:rPr>
              <w:t>★</w:t>
            </w:r>
            <w:r>
              <w:rPr>
                <w:rFonts w:hint="eastAsia" w:ascii="仿宋" w:hAnsi="仿宋" w:eastAsia="仿宋" w:cs="仿宋"/>
                <w:kern w:val="0"/>
                <w:sz w:val="24"/>
                <w:lang w:bidi="ar"/>
              </w:rPr>
              <w:t>二、用途：</w:t>
            </w:r>
            <w:r>
              <w:rPr>
                <w:rFonts w:hint="eastAsia" w:ascii="仿宋" w:hAnsi="仿宋" w:eastAsia="仿宋" w:cs="仿宋"/>
                <w:kern w:val="0"/>
                <w:sz w:val="24"/>
                <w:lang w:eastAsia="zh-CN" w:bidi="ar"/>
              </w:rPr>
              <w:t>刺激人体中枢神经和外周神经，进行运动功能评定等神经电生理检查，用于对神经科、精神科、康复科疾病的辅助治疗</w:t>
            </w:r>
            <w:r>
              <w:rPr>
                <w:rFonts w:hint="eastAsia" w:ascii="仿宋" w:hAnsi="仿宋" w:eastAsia="仿宋" w:cs="仿宋"/>
                <w:kern w:val="0"/>
                <w:sz w:val="24"/>
                <w:szCs w:val="24"/>
                <w:lang w:val="en-US" w:eastAsia="zh-CN" w:bidi="ar"/>
              </w:rPr>
              <w:t>（以医疗器械注册证适用范围描述为准）</w:t>
            </w:r>
          </w:p>
        </w:tc>
      </w:tr>
      <w:tr w14:paraId="65E7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vAlign w:val="center"/>
          </w:tcPr>
          <w:p w14:paraId="746D1AC5">
            <w:pPr>
              <w:jc w:val="left"/>
              <w:rPr>
                <w:rFonts w:hint="eastAsia" w:ascii="仿宋" w:hAnsi="仿宋" w:eastAsia="仿宋" w:cs="仿宋"/>
                <w:b/>
                <w:bCs/>
                <w:sz w:val="24"/>
                <w:szCs w:val="24"/>
              </w:rPr>
            </w:pPr>
            <w:r>
              <w:rPr>
                <w:rFonts w:hint="eastAsia" w:ascii="仿宋" w:hAnsi="仿宋" w:eastAsia="仿宋" w:cs="仿宋"/>
                <w:kern w:val="0"/>
                <w:sz w:val="24"/>
                <w:lang w:bidi="ar"/>
              </w:rPr>
              <w:t>三、功能和技术参数及配置：</w:t>
            </w:r>
          </w:p>
        </w:tc>
      </w:tr>
      <w:tr w14:paraId="727C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743" w:type="dxa"/>
            <w:vAlign w:val="center"/>
          </w:tcPr>
          <w:p w14:paraId="3945C954">
            <w:pPr>
              <w:jc w:val="left"/>
              <w:rPr>
                <w:rFonts w:hint="eastAsia" w:ascii="仿宋" w:hAnsi="仿宋" w:eastAsia="仿宋" w:cs="仿宋"/>
                <w:kern w:val="0"/>
                <w:sz w:val="24"/>
                <w:lang w:bidi="ar"/>
              </w:rPr>
            </w:pP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刺激主机及控制系统：</w:t>
            </w:r>
          </w:p>
        </w:tc>
      </w:tr>
      <w:tr w14:paraId="3A4B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25B5D6AE">
            <w:pPr>
              <w:jc w:val="left"/>
              <w:rPr>
                <w:rFonts w:hint="default" w:ascii="仿宋" w:hAnsi="仿宋" w:eastAsia="仿宋" w:cs="仿宋"/>
                <w:color w:val="000000"/>
                <w:sz w:val="24"/>
                <w:szCs w:val="24"/>
                <w:lang w:val="en-US" w:eastAsia="zh-CN"/>
              </w:rPr>
            </w:pPr>
            <w:bookmarkStart w:id="44" w:name="OLE_LINK2"/>
            <w:r>
              <w:rPr>
                <w:rFonts w:hint="default"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val="en-US" w:eastAsia="zh-CN"/>
              </w:rPr>
              <w:t>1.</w:t>
            </w:r>
            <w:r>
              <w:rPr>
                <w:rFonts w:hint="default"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val="en-US" w:eastAsia="zh-CN"/>
              </w:rPr>
              <w:t>输出脉冲频率：0</w:t>
            </w:r>
            <w:r>
              <w:rPr>
                <w:rFonts w:hint="default"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val="en-US" w:eastAsia="zh-CN"/>
              </w:rPr>
              <w:t>～100Hz连续可调；</w:t>
            </w:r>
          </w:p>
        </w:tc>
      </w:tr>
      <w:tr w14:paraId="17A6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FF9ED58">
            <w:pPr>
              <w:jc w:val="left"/>
              <w:rPr>
                <w:rFonts w:hint="default" w:ascii="仿宋" w:hAnsi="仿宋" w:eastAsia="仿宋" w:cs="仿宋"/>
                <w:b/>
                <w:bCs/>
                <w:color w:val="FF0000"/>
                <w:sz w:val="24"/>
                <w:szCs w:val="24"/>
                <w:lang w:val="en-US" w:eastAsia="zh-CN"/>
              </w:rPr>
            </w:pPr>
            <w:r>
              <w:rPr>
                <w:rFonts w:hint="default" w:ascii="仿宋" w:hAnsi="仿宋" w:eastAsia="仿宋" w:cs="仿宋"/>
                <w:color w:val="000000"/>
                <w:sz w:val="24"/>
                <w:szCs w:val="24"/>
                <w:lang w:val="en-US" w:eastAsia="zh-CN"/>
              </w:rPr>
              <w:t>3.</w:t>
            </w:r>
            <w:r>
              <w:rPr>
                <w:rFonts w:hint="eastAsia" w:ascii="仿宋" w:hAnsi="仿宋" w:eastAsia="仿宋" w:cs="仿宋"/>
                <w:color w:val="000000"/>
                <w:sz w:val="24"/>
                <w:szCs w:val="24"/>
                <w:lang w:val="en-US" w:eastAsia="zh-CN"/>
              </w:rPr>
              <w:t>1.</w:t>
            </w:r>
            <w:r>
              <w:rPr>
                <w:rFonts w:hint="default" w:ascii="仿宋" w:hAnsi="仿宋" w:eastAsia="仿宋" w:cs="仿宋"/>
                <w:color w:val="000000"/>
                <w:sz w:val="24"/>
                <w:szCs w:val="24"/>
                <w:lang w:val="en-US" w:eastAsia="zh-CN"/>
              </w:rPr>
              <w:t>2</w:t>
            </w:r>
            <w:r>
              <w:rPr>
                <w:rFonts w:hint="default" w:ascii="仿宋" w:hAnsi="仿宋" w:eastAsia="仿宋" w:cs="仿宋"/>
                <w:b w:val="0"/>
                <w:bCs w:val="0"/>
                <w:color w:val="000000"/>
                <w:sz w:val="24"/>
                <w:szCs w:val="24"/>
                <w:lang w:val="en-US" w:eastAsia="zh-CN"/>
              </w:rPr>
              <w:t xml:space="preserve"> </w:t>
            </w:r>
            <w:r>
              <w:rPr>
                <w:rFonts w:hint="default" w:ascii="仿宋" w:hAnsi="仿宋" w:eastAsia="仿宋" w:cs="仿宋"/>
                <w:b w:val="0"/>
                <w:bCs w:val="0"/>
                <w:color w:val="auto"/>
                <w:sz w:val="24"/>
                <w:szCs w:val="24"/>
                <w:lang w:val="en-US" w:eastAsia="zh-CN"/>
              </w:rPr>
              <w:t>100%强度</w:t>
            </w:r>
            <w:r>
              <w:rPr>
                <w:rFonts w:hint="eastAsia" w:ascii="仿宋" w:hAnsi="仿宋" w:eastAsia="仿宋" w:cs="仿宋"/>
                <w:b w:val="0"/>
                <w:bCs w:val="0"/>
                <w:color w:val="auto"/>
                <w:sz w:val="24"/>
                <w:szCs w:val="24"/>
                <w:lang w:val="en-US" w:eastAsia="zh-CN"/>
              </w:rPr>
              <w:t>输出时</w:t>
            </w:r>
            <w:r>
              <w:rPr>
                <w:rFonts w:hint="default" w:ascii="仿宋" w:hAnsi="仿宋" w:eastAsia="仿宋" w:cs="仿宋"/>
                <w:b w:val="0"/>
                <w:bCs w:val="0"/>
                <w:color w:val="auto"/>
                <w:sz w:val="24"/>
                <w:szCs w:val="24"/>
                <w:lang w:val="en-US" w:eastAsia="zh-CN"/>
              </w:rPr>
              <w:t>最大频率≥35Hz</w:t>
            </w:r>
            <w:r>
              <w:rPr>
                <w:rFonts w:hint="eastAsia" w:ascii="仿宋" w:hAnsi="仿宋" w:eastAsia="仿宋" w:cs="仿宋"/>
                <w:b w:val="0"/>
                <w:bCs w:val="0"/>
                <w:color w:val="auto"/>
                <w:sz w:val="24"/>
                <w:szCs w:val="24"/>
                <w:lang w:val="en-US" w:eastAsia="zh-CN"/>
              </w:rPr>
              <w:t>；</w:t>
            </w:r>
          </w:p>
        </w:tc>
      </w:tr>
      <w:tr w14:paraId="11F1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77BD628C">
            <w:pPr>
              <w:jc w:val="left"/>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3.</w:t>
            </w:r>
            <w:r>
              <w:rPr>
                <w:rFonts w:hint="eastAsia" w:ascii="仿宋" w:hAnsi="仿宋" w:eastAsia="仿宋" w:cs="仿宋"/>
                <w:color w:val="000000"/>
                <w:sz w:val="24"/>
                <w:szCs w:val="24"/>
                <w:lang w:val="en-US" w:eastAsia="zh-CN"/>
              </w:rPr>
              <w:t>1.</w:t>
            </w:r>
            <w:bookmarkEnd w:id="44"/>
            <w:r>
              <w:rPr>
                <w:rFonts w:hint="default" w:ascii="仿宋" w:hAnsi="仿宋" w:eastAsia="仿宋" w:cs="仿宋"/>
                <w:color w:val="000000"/>
                <w:sz w:val="24"/>
                <w:szCs w:val="24"/>
                <w:lang w:val="en-US" w:eastAsia="zh-CN"/>
              </w:rPr>
              <w:t>3</w:t>
            </w:r>
            <w:r>
              <w:rPr>
                <w:rFonts w:hint="eastAsia" w:ascii="仿宋" w:hAnsi="仿宋" w:eastAsia="仿宋" w:cs="仿宋"/>
                <w:color w:val="000000"/>
                <w:sz w:val="24"/>
                <w:szCs w:val="24"/>
                <w:lang w:val="en-US" w:eastAsia="zh-CN"/>
              </w:rPr>
              <w:t>脉冲频率输出误差执行标准≤±1%（提供国家认可的医疗器械检测中心出具的《检测报告》）；</w:t>
            </w:r>
          </w:p>
        </w:tc>
      </w:tr>
      <w:tr w14:paraId="5CA6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0B0E5FCB">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最大磁感应强度≥</w:t>
            </w:r>
            <w:r>
              <w:rPr>
                <w:rFonts w:hint="eastAsia" w:ascii="仿宋" w:hAnsi="仿宋" w:eastAsia="仿宋" w:cs="仿宋"/>
                <w:color w:val="000000"/>
                <w:sz w:val="24"/>
                <w:szCs w:val="24"/>
                <w:highlight w:val="none"/>
                <w:lang w:val="en-US" w:eastAsia="zh-CN"/>
              </w:rPr>
              <w:t>6T，最大磁感应强度允差</w:t>
            </w:r>
            <w:r>
              <w:rPr>
                <w:rFonts w:hint="eastAsia" w:ascii="仿宋" w:hAnsi="仿宋" w:eastAsia="仿宋" w:cs="仿宋"/>
                <w:color w:val="000000"/>
                <w:sz w:val="24"/>
                <w:szCs w:val="24"/>
                <w:lang w:val="en-US" w:eastAsia="zh-CN"/>
              </w:rPr>
              <w:t>≤</w:t>
            </w:r>
            <w:r>
              <w:rPr>
                <w:rFonts w:hint="default" w:ascii="Times New Roman" w:hAnsi="Times New Roman" w:eastAsia="仿宋" w:cs="Times New Roman"/>
                <w:color w:val="000000"/>
                <w:sz w:val="24"/>
                <w:szCs w:val="24"/>
                <w:highlight w:val="none"/>
                <w:lang w:val="en-US" w:eastAsia="zh-CN"/>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sz w:val="24"/>
                <w:szCs w:val="24"/>
                <w:highlight w:val="none"/>
                <w:lang w:val="en-US" w:eastAsia="zh-CN"/>
              </w:rPr>
              <w:t>提供第三方检测报告）；</w:t>
            </w:r>
          </w:p>
        </w:tc>
      </w:tr>
      <w:tr w14:paraId="3EBB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20AAE979">
            <w:pPr>
              <w:jc w:val="left"/>
              <w:rPr>
                <w:rFonts w:hint="eastAsia" w:ascii="仿宋" w:hAnsi="仿宋" w:eastAsia="仿宋" w:cs="仿宋"/>
                <w:sz w:val="24"/>
                <w:szCs w:val="24"/>
                <w:highlight w:val="none"/>
                <w:lang w:val="en-US" w:eastAsia="zh-CN"/>
              </w:rPr>
            </w:pPr>
            <w:bookmarkStart w:id="45" w:name="OLE_LINK3"/>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bookmarkEnd w:id="45"/>
            <w:r>
              <w:rPr>
                <w:rFonts w:hint="default" w:ascii="仿宋" w:hAnsi="仿宋" w:eastAsia="仿宋" w:cs="仿宋"/>
                <w:sz w:val="24"/>
                <w:szCs w:val="24"/>
                <w:highlight w:val="none"/>
                <w:lang w:val="en-US" w:eastAsia="zh-CN"/>
              </w:rPr>
              <w:t>5</w:t>
            </w:r>
            <w:r>
              <w:rPr>
                <w:rFonts w:hint="eastAsia" w:ascii="仿宋" w:hAnsi="仿宋" w:eastAsia="仿宋" w:cs="仿宋"/>
                <w:sz w:val="24"/>
                <w:szCs w:val="24"/>
                <w:highlight w:val="none"/>
                <w:lang w:val="en-US" w:eastAsia="zh-CN"/>
              </w:rPr>
              <w:t>输出脉冲频率在1Hz以下时，步长为0.1Hz，超过1Hz时步长为1Hz；</w:t>
            </w:r>
          </w:p>
        </w:tc>
      </w:tr>
      <w:tr w14:paraId="1308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4DD06567">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6</w:t>
            </w:r>
            <w:r>
              <w:rPr>
                <w:rFonts w:hint="eastAsia" w:ascii="仿宋" w:hAnsi="仿宋" w:eastAsia="仿宋" w:cs="仿宋"/>
                <w:b w:val="0"/>
                <w:bCs w:val="0"/>
                <w:color w:val="auto"/>
                <w:sz w:val="24"/>
                <w:szCs w:val="24"/>
                <w:highlight w:val="none"/>
                <w:lang w:val="en-US" w:eastAsia="zh-CN"/>
              </w:rPr>
              <w:t>刺激主机与液冷循环系统独立设计，液冷系统可实时监控温度、循环状态，内置多种主动制冷模式；</w:t>
            </w:r>
          </w:p>
        </w:tc>
      </w:tr>
      <w:tr w14:paraId="4866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4A0D66B6">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7</w:t>
            </w:r>
            <w:r>
              <w:rPr>
                <w:rFonts w:hint="eastAsia" w:ascii="仿宋" w:hAnsi="仿宋" w:eastAsia="仿宋" w:cs="仿宋"/>
                <w:sz w:val="24"/>
                <w:szCs w:val="24"/>
                <w:highlight w:val="none"/>
                <w:lang w:val="en-US" w:eastAsia="zh-CN"/>
              </w:rPr>
              <w:t>支持 24h 持续刺激输出，当冷却系统发生故障时，有提示或停止磁场输出（需提供检验报告）。</w:t>
            </w:r>
          </w:p>
        </w:tc>
      </w:tr>
      <w:tr w14:paraId="2ADC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235C99C0">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8</w:t>
            </w:r>
            <w:r>
              <w:rPr>
                <w:rFonts w:hint="eastAsia" w:ascii="仿宋" w:hAnsi="仿宋" w:eastAsia="仿宋" w:cs="仿宋"/>
                <w:sz w:val="24"/>
                <w:szCs w:val="24"/>
                <w:highlight w:val="none"/>
                <w:lang w:val="en-US" w:eastAsia="zh-CN"/>
              </w:rPr>
              <w:t>磁感应强度最大变化率：</w:t>
            </w:r>
            <w:r>
              <w:rPr>
                <w:rFonts w:hint="default" w:ascii="仿宋" w:hAnsi="仿宋" w:eastAsia="仿宋" w:cs="仿宋"/>
                <w:sz w:val="24"/>
                <w:szCs w:val="24"/>
                <w:highlight w:val="none"/>
                <w:lang w:val="en-US" w:eastAsia="zh-CN"/>
              </w:rPr>
              <w:t>6</w:t>
            </w:r>
            <w:r>
              <w:rPr>
                <w:rFonts w:hint="eastAsia" w:ascii="仿宋" w:hAnsi="仿宋" w:eastAsia="仿宋" w:cs="仿宋"/>
                <w:sz w:val="24"/>
                <w:szCs w:val="24"/>
                <w:highlight w:val="none"/>
                <w:lang w:val="en-US" w:eastAsia="zh-CN"/>
              </w:rPr>
              <w:t>0KT-80KT/s，允差</w:t>
            </w:r>
            <w:r>
              <w:rPr>
                <w:rFonts w:hint="eastAsia" w:ascii="仿宋" w:hAnsi="仿宋" w:eastAsia="仿宋" w:cs="仿宋"/>
                <w:color w:val="000000"/>
                <w:sz w:val="24"/>
                <w:szCs w:val="24"/>
                <w:lang w:val="en-US" w:eastAsia="zh-CN"/>
              </w:rPr>
              <w:t>≤</w:t>
            </w:r>
            <w:r>
              <w:rPr>
                <w:rFonts w:hint="default" w:ascii="仿宋" w:hAnsi="仿宋" w:eastAsia="仿宋" w:cs="仿宋"/>
                <w:sz w:val="24"/>
                <w:szCs w:val="24"/>
                <w:highlight w:val="none"/>
                <w:lang w:val="en-US" w:eastAsia="zh-CN"/>
              </w:rPr>
              <w:t>±</w:t>
            </w:r>
            <w:r>
              <w:rPr>
                <w:rFonts w:hint="eastAsia" w:ascii="仿宋" w:hAnsi="仿宋" w:eastAsia="仿宋" w:cs="仿宋"/>
                <w:sz w:val="24"/>
                <w:szCs w:val="24"/>
                <w:highlight w:val="none"/>
                <w:lang w:val="en-US" w:eastAsia="zh-CN"/>
              </w:rPr>
              <w:t>5%（提供第三方检测报告）；</w:t>
            </w:r>
          </w:p>
        </w:tc>
      </w:tr>
      <w:tr w14:paraId="594C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6F13DFF3">
            <w:pPr>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9</w:t>
            </w:r>
            <w:r>
              <w:rPr>
                <w:rFonts w:hint="eastAsia" w:ascii="仿宋" w:hAnsi="仿宋" w:eastAsia="仿宋" w:cs="仿宋"/>
                <w:sz w:val="24"/>
                <w:szCs w:val="24"/>
                <w:highlight w:val="none"/>
                <w:lang w:val="en-US" w:eastAsia="zh-CN"/>
              </w:rPr>
              <w:t>脉冲上升时间：40-120μs（提供第三方检测报告）；</w:t>
            </w:r>
          </w:p>
        </w:tc>
      </w:tr>
      <w:tr w14:paraId="070F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743" w:type="dxa"/>
            <w:vAlign w:val="center"/>
          </w:tcPr>
          <w:p w14:paraId="577BF0EC">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10</w:t>
            </w:r>
            <w:r>
              <w:rPr>
                <w:rFonts w:hint="eastAsia" w:ascii="仿宋" w:hAnsi="仿宋" w:eastAsia="仿宋" w:cs="仿宋"/>
                <w:sz w:val="24"/>
                <w:szCs w:val="24"/>
                <w:highlight w:val="none"/>
                <w:lang w:val="en-US" w:eastAsia="zh-CN"/>
              </w:rPr>
              <w:t>输出脉冲宽度：≥200μs；</w:t>
            </w:r>
          </w:p>
        </w:tc>
      </w:tr>
      <w:tr w14:paraId="77AB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3F4C0E8F">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11</w:t>
            </w:r>
            <w:r>
              <w:rPr>
                <w:rFonts w:hint="eastAsia" w:ascii="仿宋" w:hAnsi="仿宋" w:eastAsia="仿宋" w:cs="仿宋"/>
                <w:color w:val="auto"/>
                <w:sz w:val="24"/>
                <w:szCs w:val="24"/>
                <w:highlight w:val="none"/>
                <w:lang w:val="en-US" w:eastAsia="zh-CN"/>
              </w:rPr>
              <w:t>开放式平台，可与脑电、肌电、近红外成像等设备兼容；</w:t>
            </w:r>
          </w:p>
        </w:tc>
      </w:tr>
      <w:tr w14:paraId="47DC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5B8343D2">
            <w:pPr>
              <w:jc w:val="left"/>
              <w:rPr>
                <w:rFonts w:hint="eastAsia" w:ascii="仿宋" w:hAnsi="仿宋" w:eastAsia="仿宋" w:cs="仿宋"/>
                <w:b/>
                <w:bCs/>
                <w:color w:val="FF0000"/>
                <w:kern w:val="0"/>
                <w:sz w:val="24"/>
                <w:lang w:val="en-US" w:eastAsia="zh-CN" w:bidi="ar"/>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12</w:t>
            </w:r>
            <w:r>
              <w:rPr>
                <w:rFonts w:hint="default" w:ascii="仿宋" w:hAnsi="仿宋" w:eastAsia="仿宋" w:cs="仿宋"/>
                <w:b w:val="0"/>
                <w:bCs w:val="0"/>
                <w:color w:val="auto"/>
                <w:kern w:val="0"/>
                <w:sz w:val="24"/>
                <w:lang w:val="en-US" w:bidi="ar"/>
              </w:rPr>
              <w:t>支持单脉冲刺激模式</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重复脉冲刺激模式</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爆发刺激模式</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成对脉冲刺激模式</w:t>
            </w:r>
            <w:r>
              <w:rPr>
                <w:rFonts w:hint="eastAsia" w:ascii="仿宋" w:hAnsi="仿宋" w:eastAsia="仿宋" w:cs="仿宋"/>
                <w:b w:val="0"/>
                <w:bCs w:val="0"/>
                <w:color w:val="auto"/>
                <w:kern w:val="0"/>
                <w:sz w:val="24"/>
                <w:lang w:val="en-US" w:eastAsia="zh-CN" w:bidi="ar"/>
              </w:rPr>
              <w:t>等</w:t>
            </w:r>
            <w:r>
              <w:rPr>
                <w:rFonts w:hint="default" w:ascii="仿宋" w:hAnsi="仿宋" w:eastAsia="仿宋" w:cs="仿宋"/>
                <w:b w:val="0"/>
                <w:bCs w:val="0"/>
                <w:color w:val="auto"/>
                <w:kern w:val="0"/>
                <w:sz w:val="24"/>
                <w:lang w:val="en-US" w:bidi="ar"/>
              </w:rPr>
              <w:t>多种刺激模式，各模式可自由调整</w:t>
            </w:r>
            <w:r>
              <w:rPr>
                <w:rFonts w:hint="eastAsia" w:ascii="仿宋" w:hAnsi="仿宋" w:eastAsia="仿宋" w:cs="仿宋"/>
                <w:b w:val="0"/>
                <w:bCs w:val="0"/>
                <w:color w:val="auto"/>
                <w:kern w:val="0"/>
                <w:sz w:val="24"/>
                <w:lang w:val="en-US" w:eastAsia="zh-CN" w:bidi="ar"/>
              </w:rPr>
              <w:t>；</w:t>
            </w:r>
          </w:p>
        </w:tc>
      </w:tr>
      <w:tr w14:paraId="4964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592D1FE7">
            <w:pPr>
              <w:jc w:val="left"/>
              <w:rPr>
                <w:rFonts w:hint="eastAsia" w:ascii="仿宋" w:hAnsi="仿宋" w:eastAsia="仿宋" w:cs="仿宋"/>
                <w:b/>
                <w:bCs/>
                <w:color w:val="FF0000"/>
                <w:kern w:val="0"/>
                <w:sz w:val="24"/>
                <w:lang w:val="en-US" w:eastAsia="zh-CN" w:bidi="ar"/>
              </w:rPr>
            </w:pP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13</w:t>
            </w:r>
            <w:r>
              <w:rPr>
                <w:rFonts w:hint="eastAsia" w:ascii="仿宋" w:hAnsi="仿宋" w:eastAsia="仿宋" w:cs="仿宋"/>
                <w:sz w:val="24"/>
                <w:szCs w:val="24"/>
                <w:highlight w:val="none"/>
                <w:lang w:val="en-US" w:eastAsia="zh-CN"/>
              </w:rPr>
              <w:t>有</w:t>
            </w:r>
            <w:r>
              <w:rPr>
                <w:rFonts w:hint="default" w:ascii="仿宋" w:hAnsi="仿宋" w:eastAsia="仿宋" w:cs="仿宋"/>
                <w:b w:val="0"/>
                <w:bCs w:val="0"/>
                <w:color w:val="auto"/>
                <w:kern w:val="0"/>
                <w:sz w:val="24"/>
                <w:lang w:val="en-US" w:bidi="ar"/>
              </w:rPr>
              <w:t>数据库管理功能，包含治疗处方管理</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治疗记录管理，并可快速调取历史刺激记录，直接启动刺激</w:t>
            </w:r>
            <w:r>
              <w:rPr>
                <w:rFonts w:hint="eastAsia" w:ascii="仿宋" w:hAnsi="仿宋" w:eastAsia="仿宋" w:cs="仿宋"/>
                <w:color w:val="auto"/>
                <w:sz w:val="24"/>
                <w:szCs w:val="24"/>
                <w:highlight w:val="none"/>
                <w:lang w:val="en-US" w:eastAsia="zh-CN"/>
              </w:rPr>
              <w:t>；</w:t>
            </w:r>
          </w:p>
        </w:tc>
      </w:tr>
      <w:tr w14:paraId="050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677EFD19">
            <w:pPr>
              <w:jc w:val="left"/>
              <w:rPr>
                <w:rFonts w:hint="default" w:ascii="仿宋" w:hAnsi="仿宋" w:eastAsia="仿宋" w:cs="仿宋"/>
                <w:b/>
                <w:bCs/>
                <w:color w:val="FF0000"/>
                <w:kern w:val="0"/>
                <w:sz w:val="24"/>
                <w:lang w:val="en-US" w:bidi="ar"/>
              </w:rPr>
            </w:pP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3.</w:t>
            </w:r>
            <w:r>
              <w:rPr>
                <w:rFonts w:hint="eastAsia" w:ascii="仿宋" w:hAnsi="仿宋" w:eastAsia="仿宋" w:cs="仿宋"/>
                <w:sz w:val="24"/>
                <w:szCs w:val="24"/>
                <w:highlight w:val="none"/>
                <w:lang w:val="en-US" w:eastAsia="zh-CN"/>
              </w:rPr>
              <w:t>1.</w:t>
            </w:r>
            <w:r>
              <w:rPr>
                <w:rFonts w:hint="default" w:ascii="仿宋" w:hAnsi="仿宋" w:eastAsia="仿宋" w:cs="仿宋"/>
                <w:sz w:val="24"/>
                <w:szCs w:val="24"/>
                <w:highlight w:val="none"/>
                <w:lang w:val="en-US" w:eastAsia="zh-CN"/>
              </w:rPr>
              <w:t>14</w:t>
            </w:r>
            <w:r>
              <w:rPr>
                <w:rFonts w:hint="eastAsia" w:ascii="仿宋" w:hAnsi="仿宋" w:eastAsia="仿宋" w:cs="仿宋"/>
                <w:sz w:val="24"/>
                <w:szCs w:val="24"/>
                <w:highlight w:val="none"/>
                <w:lang w:val="en-US" w:eastAsia="zh-CN"/>
              </w:rPr>
              <w:t>至少</w:t>
            </w:r>
            <w:r>
              <w:rPr>
                <w:rFonts w:hint="default" w:ascii="仿宋" w:hAnsi="仿宋" w:eastAsia="仿宋" w:cs="仿宋"/>
                <w:b w:val="0"/>
                <w:bCs w:val="0"/>
                <w:color w:val="auto"/>
                <w:kern w:val="0"/>
                <w:sz w:val="24"/>
                <w:lang w:val="en-US" w:bidi="ar"/>
              </w:rPr>
              <w:t>1</w:t>
            </w:r>
            <w:r>
              <w:rPr>
                <w:rFonts w:hint="eastAsia" w:ascii="仿宋" w:hAnsi="仿宋" w:eastAsia="仿宋" w:cs="仿宋"/>
                <w:b w:val="0"/>
                <w:bCs w:val="0"/>
                <w:color w:val="auto"/>
                <w:kern w:val="0"/>
                <w:sz w:val="24"/>
                <w:lang w:val="en-US" w:eastAsia="zh-CN" w:bidi="ar"/>
              </w:rPr>
              <w:t>套设备控制系统能同时</w:t>
            </w:r>
            <w:r>
              <w:rPr>
                <w:rFonts w:hint="default" w:ascii="仿宋" w:hAnsi="仿宋" w:eastAsia="仿宋" w:cs="仿宋"/>
                <w:b w:val="0"/>
                <w:bCs w:val="0"/>
                <w:color w:val="auto"/>
                <w:kern w:val="0"/>
                <w:sz w:val="24"/>
                <w:lang w:val="en-US" w:bidi="ar"/>
              </w:rPr>
              <w:t>控制两个主机</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同时连接两个线圈</w:t>
            </w:r>
            <w:r>
              <w:rPr>
                <w:rFonts w:hint="eastAsia" w:ascii="仿宋" w:hAnsi="仿宋" w:eastAsia="仿宋" w:cs="仿宋"/>
                <w:b w:val="0"/>
                <w:bCs w:val="0"/>
                <w:color w:val="auto"/>
                <w:kern w:val="0"/>
                <w:sz w:val="24"/>
                <w:lang w:val="en-US" w:eastAsia="zh-CN" w:bidi="ar"/>
              </w:rPr>
              <w:t>。</w:t>
            </w:r>
            <w:r>
              <w:rPr>
                <w:rFonts w:hint="default" w:ascii="仿宋" w:hAnsi="仿宋" w:eastAsia="仿宋" w:cs="仿宋"/>
                <w:b w:val="0"/>
                <w:bCs w:val="0"/>
                <w:color w:val="auto"/>
                <w:kern w:val="0"/>
                <w:sz w:val="24"/>
                <w:lang w:val="en-US" w:bidi="ar"/>
              </w:rPr>
              <w:t>两个线圈可以任意时间设置不同的刺激方案独立工作，也可以联动成对刺激</w:t>
            </w:r>
            <w:r>
              <w:rPr>
                <w:rFonts w:hint="eastAsia" w:ascii="仿宋" w:hAnsi="仿宋" w:eastAsia="仿宋" w:cs="仿宋"/>
                <w:b w:val="0"/>
                <w:bCs w:val="0"/>
                <w:color w:val="auto"/>
                <w:kern w:val="0"/>
                <w:sz w:val="24"/>
                <w:lang w:val="en-US" w:eastAsia="zh-CN" w:bidi="ar"/>
              </w:rPr>
              <w:t>，刺激间隔</w:t>
            </w:r>
            <w:r>
              <w:rPr>
                <w:rFonts w:hint="eastAsia" w:ascii="仿宋" w:hAnsi="仿宋" w:eastAsia="仿宋" w:cs="仿宋"/>
                <w:color w:val="000000"/>
                <w:sz w:val="24"/>
                <w:szCs w:val="24"/>
                <w:lang w:val="en-US" w:eastAsia="zh-CN"/>
              </w:rPr>
              <w:t>≤</w:t>
            </w:r>
            <w:r>
              <w:rPr>
                <w:rFonts w:hint="default" w:ascii="仿宋" w:hAnsi="仿宋" w:eastAsia="仿宋" w:cs="仿宋"/>
                <w:color w:val="000000"/>
                <w:sz w:val="24"/>
                <w:szCs w:val="24"/>
                <w:lang w:val="en-US" w:eastAsia="zh-CN"/>
              </w:rPr>
              <w:t>0.1ms</w:t>
            </w:r>
            <w:r>
              <w:rPr>
                <w:rFonts w:hint="eastAsia" w:ascii="仿宋" w:hAnsi="仿宋" w:eastAsia="仿宋" w:cs="仿宋"/>
                <w:color w:val="000000"/>
                <w:sz w:val="24"/>
                <w:szCs w:val="24"/>
                <w:lang w:val="en-US" w:eastAsia="zh-CN"/>
              </w:rPr>
              <w:t>，且</w:t>
            </w:r>
            <w:r>
              <w:rPr>
                <w:rFonts w:hint="eastAsia" w:ascii="仿宋" w:hAnsi="仿宋" w:eastAsia="仿宋" w:cs="仿宋"/>
                <w:sz w:val="24"/>
                <w:szCs w:val="24"/>
                <w:lang w:val="en-US" w:eastAsia="zh-CN"/>
              </w:rPr>
              <w:t>运动诱发测试和治疗可分开进行</w:t>
            </w:r>
            <w:r>
              <w:rPr>
                <w:rFonts w:hint="eastAsia" w:ascii="仿宋" w:hAnsi="仿宋" w:eastAsia="仿宋" w:cs="仿宋"/>
                <w:b w:val="0"/>
                <w:bCs w:val="0"/>
                <w:color w:val="auto"/>
                <w:kern w:val="0"/>
                <w:sz w:val="24"/>
                <w:lang w:val="en-US" w:eastAsia="zh-CN" w:bidi="ar"/>
              </w:rPr>
              <w:t>（提供彩页证明）；</w:t>
            </w:r>
          </w:p>
        </w:tc>
      </w:tr>
      <w:tr w14:paraId="28D5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2593899C">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w:t>
            </w:r>
            <w:r>
              <w:rPr>
                <w:rFonts w:hint="eastAsia" w:ascii="仿宋" w:hAnsi="仿宋" w:eastAsia="仿宋" w:cs="仿宋"/>
                <w:sz w:val="24"/>
                <w:szCs w:val="24"/>
                <w:lang w:val="en-US" w:eastAsia="zh-CN"/>
              </w:rPr>
              <w:t>刺激线圈：</w:t>
            </w:r>
          </w:p>
        </w:tc>
      </w:tr>
      <w:tr w14:paraId="3A6A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211C0397">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3.2.1</w:t>
            </w:r>
            <w:r>
              <w:rPr>
                <w:rFonts w:hint="eastAsia" w:ascii="仿宋" w:hAnsi="仿宋" w:eastAsia="仿宋" w:cs="仿宋"/>
                <w:color w:val="auto"/>
                <w:sz w:val="24"/>
                <w:szCs w:val="24"/>
                <w:lang w:val="en-US" w:eastAsia="zh-CN"/>
              </w:rPr>
              <w:t>采用液态冷却方式（注明冷却液名称）</w:t>
            </w:r>
            <w:r>
              <w:rPr>
                <w:rFonts w:hint="eastAsia" w:ascii="仿宋" w:hAnsi="仿宋" w:eastAsia="仿宋" w:cs="仿宋"/>
                <w:sz w:val="24"/>
                <w:szCs w:val="24"/>
                <w:lang w:val="en-US" w:eastAsia="zh-CN"/>
              </w:rPr>
              <w:t>，</w:t>
            </w:r>
            <w:r>
              <w:rPr>
                <w:rFonts w:hint="eastAsia" w:ascii="仿宋" w:hAnsi="仿宋" w:eastAsia="仿宋" w:cs="仿宋"/>
                <w:b w:val="0"/>
                <w:bCs w:val="0"/>
                <w:color w:val="auto"/>
                <w:sz w:val="24"/>
                <w:szCs w:val="24"/>
                <w:lang w:val="en-US" w:eastAsia="zh-CN"/>
              </w:rPr>
              <w:t>当线圈表面温度达到41</w:t>
            </w:r>
            <w:r>
              <w:rPr>
                <w:rFonts w:hint="eastAsia" w:ascii="宋体" w:hAnsi="宋体" w:eastAsia="宋体" w:cs="宋体"/>
                <w:b w:val="0"/>
                <w:bCs w:val="0"/>
                <w:color w:val="auto"/>
                <w:sz w:val="24"/>
                <w:szCs w:val="24"/>
                <w:lang w:val="en-US" w:eastAsia="zh-CN"/>
              </w:rPr>
              <w:t>℃</w:t>
            </w:r>
            <w:r>
              <w:rPr>
                <w:rFonts w:hint="eastAsia" w:ascii="仿宋" w:hAnsi="仿宋" w:eastAsia="仿宋" w:cs="仿宋"/>
                <w:b w:val="0"/>
                <w:bCs w:val="0"/>
                <w:color w:val="auto"/>
                <w:sz w:val="24"/>
                <w:szCs w:val="24"/>
                <w:lang w:val="en-US" w:eastAsia="zh-CN"/>
              </w:rPr>
              <w:t>时系统将会自动停机并过热报警；</w:t>
            </w:r>
          </w:p>
        </w:tc>
      </w:tr>
      <w:tr w14:paraId="24EF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743" w:type="dxa"/>
            <w:vAlign w:val="center"/>
          </w:tcPr>
          <w:p w14:paraId="0777F848">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3.2.2</w:t>
            </w:r>
            <w:r>
              <w:rPr>
                <w:rFonts w:hint="default" w:ascii="仿宋" w:hAnsi="仿宋" w:eastAsia="仿宋" w:cs="仿宋"/>
                <w:b w:val="0"/>
                <w:bCs w:val="0"/>
                <w:color w:val="auto"/>
                <w:sz w:val="24"/>
                <w:szCs w:val="24"/>
                <w:highlight w:val="none"/>
                <w:shd w:val="clear" w:color="auto" w:fill="auto"/>
                <w:lang w:val="en-US" w:eastAsia="zh-CN"/>
              </w:rPr>
              <w:t>刺激线圈为插拔式设计</w:t>
            </w:r>
            <w:r>
              <w:rPr>
                <w:rFonts w:hint="eastAsia" w:ascii="仿宋" w:hAnsi="仿宋" w:eastAsia="仿宋" w:cs="仿宋"/>
                <w:b w:val="0"/>
                <w:bCs w:val="0"/>
                <w:color w:val="auto"/>
                <w:sz w:val="24"/>
                <w:szCs w:val="24"/>
                <w:highlight w:val="none"/>
                <w:shd w:val="clear" w:color="auto" w:fill="auto"/>
                <w:lang w:val="en-US" w:eastAsia="zh-CN"/>
              </w:rPr>
              <w:t>，</w:t>
            </w:r>
            <w:r>
              <w:rPr>
                <w:rFonts w:hint="eastAsia" w:ascii="仿宋" w:hAnsi="仿宋" w:eastAsia="仿宋" w:cs="仿宋"/>
                <w:sz w:val="24"/>
                <w:szCs w:val="24"/>
                <w:lang w:val="en-US" w:eastAsia="zh-CN"/>
              </w:rPr>
              <w:t>接口设置止回阀，</w:t>
            </w:r>
            <w:r>
              <w:rPr>
                <w:rFonts w:hint="eastAsia" w:ascii="仿宋" w:hAnsi="仿宋" w:eastAsia="仿宋" w:cs="仿宋"/>
                <w:color w:val="auto"/>
                <w:sz w:val="24"/>
                <w:szCs w:val="24"/>
                <w:lang w:val="en-US" w:eastAsia="zh-CN"/>
              </w:rPr>
              <w:t>方便使用或更换不同线圈；</w:t>
            </w:r>
          </w:p>
        </w:tc>
      </w:tr>
      <w:tr w14:paraId="34FF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6A2C76ED">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3.2.3</w:t>
            </w:r>
            <w:r>
              <w:rPr>
                <w:rFonts w:hint="eastAsia" w:ascii="仿宋" w:hAnsi="仿宋" w:eastAsia="仿宋" w:cs="仿宋"/>
                <w:color w:val="auto"/>
                <w:sz w:val="24"/>
                <w:szCs w:val="24"/>
                <w:lang w:val="en-US" w:eastAsia="zh-CN"/>
              </w:rPr>
              <w:t>产品必须符合YY/T0994-2015磁刺激设备行业标准（提供证明文件）；</w:t>
            </w:r>
          </w:p>
        </w:tc>
      </w:tr>
      <w:tr w14:paraId="4800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3D0ECFC9">
            <w:pPr>
              <w:jc w:val="left"/>
              <w:rPr>
                <w:rFonts w:hint="default" w:ascii="仿宋" w:hAnsi="仿宋" w:eastAsia="仿宋" w:cs="仿宋"/>
                <w:b/>
                <w:bCs/>
                <w:color w:val="FF0000"/>
                <w:sz w:val="24"/>
                <w:szCs w:val="24"/>
                <w:highlight w:val="none"/>
                <w:shd w:val="clear" w:color="auto" w:fill="auto"/>
                <w:lang w:val="en-US" w:eastAsia="zh-CN"/>
              </w:rPr>
            </w:pPr>
            <w:r>
              <w:rPr>
                <w:rFonts w:hint="default" w:ascii="仿宋" w:hAnsi="仿宋" w:eastAsia="仿宋" w:cs="仿宋"/>
                <w:kern w:val="0"/>
                <w:sz w:val="24"/>
                <w:lang w:val="en-US" w:bidi="ar"/>
              </w:rPr>
              <w:t>3.2.4</w:t>
            </w:r>
            <w:r>
              <w:rPr>
                <w:rFonts w:hint="default" w:ascii="仿宋" w:hAnsi="仿宋" w:eastAsia="仿宋" w:cs="仿宋"/>
                <w:b w:val="0"/>
                <w:bCs w:val="0"/>
                <w:color w:val="auto"/>
                <w:sz w:val="24"/>
                <w:szCs w:val="24"/>
                <w:highlight w:val="none"/>
                <w:shd w:val="clear" w:color="auto" w:fill="auto"/>
                <w:lang w:val="en-US" w:eastAsia="zh-CN"/>
              </w:rPr>
              <w:t>线圈</w:t>
            </w:r>
            <w:r>
              <w:rPr>
                <w:rFonts w:hint="eastAsia" w:ascii="仿宋" w:hAnsi="仿宋" w:eastAsia="仿宋" w:cs="仿宋"/>
                <w:b w:val="0"/>
                <w:bCs w:val="0"/>
                <w:color w:val="auto"/>
                <w:sz w:val="24"/>
                <w:szCs w:val="24"/>
                <w:highlight w:val="none"/>
                <w:shd w:val="clear" w:color="auto" w:fill="auto"/>
                <w:lang w:val="en-US" w:eastAsia="zh-CN"/>
              </w:rPr>
              <w:t>自带控制按键和显示屏，可调节</w:t>
            </w:r>
            <w:r>
              <w:rPr>
                <w:rFonts w:hint="default" w:ascii="仿宋" w:hAnsi="仿宋" w:eastAsia="仿宋" w:cs="仿宋"/>
                <w:b w:val="0"/>
                <w:bCs w:val="0"/>
                <w:color w:val="auto"/>
                <w:sz w:val="24"/>
                <w:szCs w:val="24"/>
                <w:highlight w:val="none"/>
                <w:shd w:val="clear" w:color="auto" w:fill="auto"/>
                <w:lang w:val="en-US" w:eastAsia="zh-CN"/>
              </w:rPr>
              <w:t>强度</w:t>
            </w:r>
            <w:r>
              <w:rPr>
                <w:rFonts w:hint="eastAsia" w:ascii="仿宋" w:hAnsi="仿宋" w:eastAsia="仿宋" w:cs="仿宋"/>
                <w:b w:val="0"/>
                <w:bCs w:val="0"/>
                <w:color w:val="auto"/>
                <w:sz w:val="24"/>
                <w:szCs w:val="24"/>
                <w:highlight w:val="none"/>
                <w:shd w:val="clear" w:color="auto" w:fill="auto"/>
                <w:lang w:val="en-US" w:eastAsia="zh-CN"/>
              </w:rPr>
              <w:t>与触发刺激</w:t>
            </w:r>
            <w:r>
              <w:rPr>
                <w:rFonts w:hint="default" w:ascii="仿宋" w:hAnsi="仿宋" w:eastAsia="仿宋" w:cs="仿宋"/>
                <w:b w:val="0"/>
                <w:bCs w:val="0"/>
                <w:color w:val="auto"/>
                <w:sz w:val="24"/>
                <w:szCs w:val="24"/>
                <w:highlight w:val="none"/>
                <w:shd w:val="clear" w:color="auto" w:fill="auto"/>
                <w:lang w:val="en-US" w:eastAsia="zh-CN"/>
              </w:rPr>
              <w:t>调节，实时显示强度，实时显示脉冲剩余次数</w:t>
            </w:r>
            <w:r>
              <w:rPr>
                <w:rFonts w:hint="eastAsia" w:ascii="仿宋" w:hAnsi="仿宋" w:eastAsia="仿宋" w:cs="仿宋"/>
                <w:b w:val="0"/>
                <w:bCs w:val="0"/>
                <w:color w:val="auto"/>
                <w:sz w:val="24"/>
                <w:szCs w:val="24"/>
                <w:highlight w:val="none"/>
                <w:shd w:val="clear" w:color="auto" w:fill="auto"/>
                <w:lang w:val="en-US" w:eastAsia="zh-CN"/>
              </w:rPr>
              <w:t>；</w:t>
            </w:r>
          </w:p>
        </w:tc>
      </w:tr>
      <w:tr w14:paraId="45E5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578B02B5">
            <w:pPr>
              <w:jc w:val="left"/>
              <w:rPr>
                <w:rFonts w:hint="default" w:ascii="仿宋" w:hAnsi="仿宋" w:eastAsia="仿宋" w:cs="仿宋"/>
                <w:b/>
                <w:bCs/>
                <w:color w:val="FF0000"/>
                <w:sz w:val="24"/>
                <w:szCs w:val="24"/>
                <w:highlight w:val="none"/>
                <w:shd w:val="clear" w:color="auto" w:fill="auto"/>
                <w:lang w:val="en-US" w:eastAsia="zh-CN"/>
              </w:rPr>
            </w:pPr>
            <w:r>
              <w:rPr>
                <w:rFonts w:hint="default" w:ascii="仿宋" w:hAnsi="仿宋" w:eastAsia="仿宋" w:cs="仿宋"/>
                <w:kern w:val="0"/>
                <w:sz w:val="24"/>
                <w:lang w:val="en-US" w:bidi="ar"/>
              </w:rPr>
              <w:t>3.2.5</w:t>
            </w:r>
            <w:r>
              <w:rPr>
                <w:rFonts w:hint="default" w:ascii="仿宋" w:hAnsi="仿宋" w:eastAsia="仿宋" w:cs="仿宋"/>
                <w:b w:val="0"/>
                <w:bCs w:val="0"/>
                <w:color w:val="auto"/>
                <w:sz w:val="24"/>
                <w:szCs w:val="24"/>
                <w:highlight w:val="none"/>
                <w:shd w:val="clear" w:color="auto" w:fill="auto"/>
                <w:lang w:val="en-US" w:eastAsia="zh-CN"/>
              </w:rPr>
              <w:t>线圈固定支臂</w:t>
            </w:r>
            <w:r>
              <w:rPr>
                <w:rFonts w:hint="eastAsia" w:ascii="仿宋" w:hAnsi="仿宋" w:eastAsia="仿宋" w:cs="仿宋"/>
                <w:b w:val="0"/>
                <w:bCs w:val="0"/>
                <w:color w:val="auto"/>
                <w:sz w:val="24"/>
                <w:szCs w:val="24"/>
                <w:highlight w:val="none"/>
                <w:shd w:val="clear" w:color="auto" w:fill="auto"/>
                <w:lang w:val="en-US" w:eastAsia="zh-CN"/>
              </w:rPr>
              <w:t>可</w:t>
            </w:r>
            <w:r>
              <w:rPr>
                <w:rFonts w:hint="default" w:ascii="仿宋" w:hAnsi="仿宋" w:eastAsia="仿宋" w:cs="仿宋"/>
                <w:b w:val="0"/>
                <w:bCs w:val="0"/>
                <w:color w:val="auto"/>
                <w:sz w:val="24"/>
                <w:szCs w:val="24"/>
                <w:highlight w:val="none"/>
                <w:shd w:val="clear" w:color="auto" w:fill="auto"/>
                <w:lang w:val="en-US" w:eastAsia="zh-CN"/>
              </w:rPr>
              <w:t>360度旋转调节</w:t>
            </w:r>
            <w:r>
              <w:rPr>
                <w:rFonts w:hint="eastAsia" w:ascii="仿宋" w:hAnsi="仿宋" w:eastAsia="仿宋" w:cs="仿宋"/>
                <w:b w:val="0"/>
                <w:bCs w:val="0"/>
                <w:color w:val="auto"/>
                <w:sz w:val="24"/>
                <w:szCs w:val="24"/>
                <w:highlight w:val="none"/>
                <w:shd w:val="clear" w:color="auto" w:fill="auto"/>
                <w:lang w:val="en-US" w:eastAsia="zh-CN"/>
              </w:rPr>
              <w:t>；</w:t>
            </w:r>
          </w:p>
        </w:tc>
      </w:tr>
      <w:tr w14:paraId="04E4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743" w:type="dxa"/>
            <w:vAlign w:val="center"/>
          </w:tcPr>
          <w:p w14:paraId="48D57C55">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 xml:space="preserve">3.3 </w:t>
            </w:r>
            <w:r>
              <w:rPr>
                <w:rFonts w:hint="eastAsia" w:ascii="仿宋" w:hAnsi="仿宋" w:eastAsia="仿宋" w:cs="仿宋"/>
                <w:sz w:val="24"/>
                <w:szCs w:val="24"/>
                <w:lang w:val="en-US" w:eastAsia="zh-CN"/>
              </w:rPr>
              <w:t>运动诱发电位（MEP）模块：</w:t>
            </w:r>
          </w:p>
        </w:tc>
      </w:tr>
      <w:tr w14:paraId="3961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45E0C05D">
            <w:pPr>
              <w:jc w:val="left"/>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3.3.1</w:t>
            </w:r>
            <w:r>
              <w:rPr>
                <w:rFonts w:hint="eastAsia" w:ascii="仿宋" w:hAnsi="仿宋" w:eastAsia="仿宋" w:cs="仿宋"/>
                <w:sz w:val="24"/>
                <w:szCs w:val="24"/>
                <w:lang w:val="en-US" w:eastAsia="zh-CN"/>
              </w:rPr>
              <w:t>通道数：≥</w:t>
            </w:r>
            <w:r>
              <w:rPr>
                <w:rFonts w:hint="default" w:ascii="仿宋" w:hAnsi="仿宋" w:eastAsia="仿宋" w:cs="仿宋"/>
                <w:sz w:val="24"/>
                <w:szCs w:val="24"/>
                <w:lang w:val="en-US" w:eastAsia="zh-CN"/>
              </w:rPr>
              <w:t>2</w:t>
            </w:r>
            <w:r>
              <w:rPr>
                <w:rFonts w:hint="eastAsia" w:ascii="仿宋" w:hAnsi="仿宋" w:eastAsia="仿宋" w:cs="仿宋"/>
                <w:sz w:val="24"/>
                <w:szCs w:val="24"/>
                <w:lang w:val="en-US" w:eastAsia="zh-CN"/>
              </w:rPr>
              <w:t>；</w:t>
            </w:r>
          </w:p>
        </w:tc>
      </w:tr>
      <w:tr w14:paraId="40E9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30E38475">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3.3.2</w:t>
            </w:r>
            <w:r>
              <w:rPr>
                <w:rFonts w:hint="eastAsia" w:ascii="仿宋" w:hAnsi="仿宋" w:eastAsia="仿宋" w:cs="仿宋"/>
                <w:sz w:val="24"/>
                <w:szCs w:val="24"/>
                <w:lang w:val="en-US" w:eastAsia="zh-CN"/>
              </w:rPr>
              <w:t>传输方式：有线传输；</w:t>
            </w:r>
          </w:p>
        </w:tc>
      </w:tr>
      <w:tr w14:paraId="22A1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7DDDF311">
            <w:pPr>
              <w:jc w:val="left"/>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3.3.3</w:t>
            </w:r>
            <w:r>
              <w:rPr>
                <w:rFonts w:hint="eastAsia" w:ascii="仿宋" w:hAnsi="仿宋" w:eastAsia="仿宋" w:cs="仿宋"/>
                <w:sz w:val="24"/>
                <w:szCs w:val="24"/>
                <w:lang w:val="en-US" w:eastAsia="zh-CN"/>
              </w:rPr>
              <w:t>采样率：≥</w:t>
            </w:r>
            <w:r>
              <w:rPr>
                <w:rFonts w:hint="default" w:ascii="仿宋" w:hAnsi="仿宋" w:eastAsia="仿宋" w:cs="仿宋"/>
                <w:sz w:val="24"/>
                <w:szCs w:val="24"/>
                <w:lang w:val="en-US" w:eastAsia="zh-CN"/>
              </w:rPr>
              <w:t>120kHz</w:t>
            </w:r>
            <w:r>
              <w:rPr>
                <w:rFonts w:hint="eastAsia" w:ascii="仿宋" w:hAnsi="仿宋" w:eastAsia="仿宋" w:cs="仿宋"/>
                <w:sz w:val="24"/>
                <w:szCs w:val="24"/>
                <w:lang w:val="en-US" w:eastAsia="zh-CN"/>
              </w:rPr>
              <w:t>；</w:t>
            </w:r>
          </w:p>
        </w:tc>
      </w:tr>
      <w:tr w14:paraId="6EE8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6F08ED4F">
            <w:pPr>
              <w:jc w:val="left"/>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3.3.4</w:t>
            </w:r>
            <w:r>
              <w:rPr>
                <w:rFonts w:hint="eastAsia" w:ascii="仿宋" w:hAnsi="仿宋" w:eastAsia="仿宋" w:cs="仿宋"/>
                <w:sz w:val="24"/>
                <w:szCs w:val="24"/>
                <w:lang w:val="en-US" w:eastAsia="zh-CN"/>
              </w:rPr>
              <w:t>测量范围：</w:t>
            </w:r>
            <w:r>
              <w:rPr>
                <w:rFonts w:hint="default" w:ascii="仿宋" w:hAnsi="仿宋" w:eastAsia="仿宋" w:cs="仿宋"/>
                <w:sz w:val="24"/>
                <w:szCs w:val="24"/>
                <w:lang w:val="en-US" w:eastAsia="zh-CN"/>
              </w:rPr>
              <w:t>-1000mV-1000mV</w:t>
            </w:r>
            <w:r>
              <w:rPr>
                <w:rFonts w:hint="eastAsia" w:ascii="仿宋" w:hAnsi="仿宋" w:eastAsia="仿宋" w:cs="仿宋"/>
                <w:sz w:val="24"/>
                <w:szCs w:val="24"/>
                <w:lang w:val="en-US" w:eastAsia="zh-CN"/>
              </w:rPr>
              <w:t>；</w:t>
            </w:r>
          </w:p>
        </w:tc>
      </w:tr>
      <w:tr w14:paraId="7F01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5077BB6F">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3.3.5</w:t>
            </w:r>
            <w:r>
              <w:rPr>
                <w:rFonts w:hint="eastAsia" w:ascii="仿宋" w:hAnsi="仿宋" w:eastAsia="仿宋" w:cs="仿宋"/>
                <w:sz w:val="24"/>
                <w:szCs w:val="24"/>
                <w:lang w:val="en-US" w:eastAsia="zh-CN"/>
              </w:rPr>
              <w:t>原厂原装同品牌，通过国际通用的BNC接头与刺激仪连接；</w:t>
            </w:r>
          </w:p>
        </w:tc>
      </w:tr>
      <w:tr w14:paraId="33AB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1AA18223">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3.3.6</w:t>
            </w:r>
            <w:r>
              <w:rPr>
                <w:rFonts w:hint="eastAsia" w:ascii="仿宋" w:hAnsi="仿宋" w:eastAsia="仿宋" w:cs="仿宋"/>
                <w:sz w:val="24"/>
                <w:szCs w:val="24"/>
                <w:lang w:val="en-US" w:eastAsia="zh-CN"/>
              </w:rPr>
              <w:t>软件必须有单独的静息期检测模块；</w:t>
            </w:r>
          </w:p>
        </w:tc>
      </w:tr>
      <w:tr w14:paraId="5689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0C4047CB">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3.3.7</w:t>
            </w:r>
            <w:r>
              <w:rPr>
                <w:rFonts w:hint="eastAsia" w:ascii="仿宋" w:hAnsi="仿宋" w:eastAsia="仿宋" w:cs="仿宋"/>
                <w:sz w:val="24"/>
                <w:szCs w:val="24"/>
                <w:lang w:val="en-US" w:eastAsia="zh-CN"/>
              </w:rPr>
              <w:t>支持左右脑阈值检测；</w:t>
            </w:r>
          </w:p>
        </w:tc>
      </w:tr>
      <w:tr w14:paraId="0B20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743" w:type="dxa"/>
            <w:vAlign w:val="center"/>
          </w:tcPr>
          <w:p w14:paraId="0CF07B24">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3.4</w:t>
            </w:r>
            <w:r>
              <w:rPr>
                <w:rFonts w:hint="eastAsia" w:ascii="仿宋" w:hAnsi="仿宋" w:eastAsia="仿宋" w:cs="仿宋"/>
                <w:sz w:val="24"/>
                <w:szCs w:val="24"/>
                <w:lang w:val="en-US" w:eastAsia="zh-CN"/>
              </w:rPr>
              <w:t>设备使用年限≥10年</w:t>
            </w:r>
            <w:r>
              <w:rPr>
                <w:rFonts w:hint="eastAsia" w:ascii="仿宋" w:hAnsi="仿宋" w:eastAsia="仿宋" w:cs="仿宋"/>
                <w:kern w:val="0"/>
                <w:sz w:val="24"/>
                <w:lang w:val="en-US" w:bidi="ar"/>
              </w:rPr>
              <w:t>（提供设备标签或说明书等佐证材料）</w:t>
            </w:r>
            <w:r>
              <w:rPr>
                <w:rFonts w:hint="eastAsia" w:ascii="仿宋" w:hAnsi="仿宋" w:eastAsia="仿宋" w:cs="仿宋"/>
                <w:sz w:val="24"/>
                <w:szCs w:val="24"/>
                <w:lang w:val="en-US" w:eastAsia="zh-CN"/>
              </w:rPr>
              <w:t>。</w:t>
            </w:r>
          </w:p>
        </w:tc>
      </w:tr>
      <w:tr w14:paraId="3A84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743" w:type="dxa"/>
            <w:vAlign w:val="center"/>
          </w:tcPr>
          <w:p w14:paraId="798BB7E4">
            <w:pPr>
              <w:jc w:val="left"/>
              <w:rPr>
                <w:rFonts w:hint="eastAsia" w:ascii="仿宋" w:hAnsi="仿宋" w:eastAsia="仿宋" w:cs="仿宋"/>
                <w:b/>
                <w:bCs/>
                <w:sz w:val="24"/>
                <w:szCs w:val="24"/>
                <w:lang w:val="en-US" w:eastAsia="zh-CN"/>
              </w:rPr>
            </w:pPr>
            <w:r>
              <w:rPr>
                <w:rFonts w:hint="default" w:ascii="仿宋" w:hAnsi="仿宋" w:eastAsia="仿宋" w:cs="仿宋"/>
                <w:sz w:val="24"/>
                <w:szCs w:val="24"/>
                <w:lang w:val="en-US" w:eastAsia="zh-CN"/>
              </w:rPr>
              <w:t>3.5</w:t>
            </w:r>
            <w:r>
              <w:rPr>
                <w:rFonts w:hint="eastAsia" w:ascii="仿宋" w:hAnsi="仿宋" w:eastAsia="仿宋" w:cs="仿宋"/>
                <w:sz w:val="24"/>
                <w:szCs w:val="24"/>
                <w:lang w:val="en-US" w:eastAsia="zh-CN"/>
              </w:rPr>
              <w:t>配置清单：</w:t>
            </w:r>
          </w:p>
        </w:tc>
      </w:tr>
      <w:tr w14:paraId="0E86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743" w:type="dxa"/>
            <w:vAlign w:val="center"/>
          </w:tcPr>
          <w:p w14:paraId="3CD80266">
            <w:pPr>
              <w:spacing w:line="360" w:lineRule="auto"/>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.1</w:t>
            </w:r>
            <w:r>
              <w:rPr>
                <w:rFonts w:hint="eastAsia" w:ascii="仿宋" w:hAnsi="仿宋" w:eastAsia="仿宋" w:cs="仿宋"/>
                <w:kern w:val="2"/>
                <w:sz w:val="24"/>
                <w:szCs w:val="24"/>
                <w:lang w:val="en-US" w:eastAsia="zh-CN" w:bidi="ar-SA"/>
              </w:rPr>
              <w:t>主机≥</w:t>
            </w:r>
            <w:r>
              <w:rPr>
                <w:rFonts w:hint="default" w:ascii="仿宋" w:hAnsi="仿宋" w:eastAsia="仿宋" w:cs="仿宋"/>
                <w:color w:val="auto"/>
                <w:kern w:val="2"/>
                <w:sz w:val="24"/>
                <w:szCs w:val="24"/>
                <w:lang w:val="en-US" w:eastAsia="zh-CN" w:bidi="ar-SA"/>
              </w:rPr>
              <w:t>4</w:t>
            </w:r>
            <w:r>
              <w:rPr>
                <w:rFonts w:hint="eastAsia" w:ascii="仿宋" w:hAnsi="仿宋" w:eastAsia="仿宋" w:cs="仿宋"/>
                <w:kern w:val="2"/>
                <w:sz w:val="24"/>
                <w:szCs w:val="24"/>
                <w:lang w:val="en-US" w:eastAsia="zh-CN" w:bidi="ar-SA"/>
              </w:rPr>
              <w:t>台；</w:t>
            </w:r>
          </w:p>
        </w:tc>
      </w:tr>
      <w:tr w14:paraId="5504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743" w:type="dxa"/>
            <w:vAlign w:val="center"/>
          </w:tcPr>
          <w:p w14:paraId="285139FB">
            <w:pPr>
              <w:widowControl/>
              <w:spacing w:line="360" w:lineRule="auto"/>
              <w:textAlignment w:val="center"/>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.2</w:t>
            </w:r>
            <w:r>
              <w:rPr>
                <w:rFonts w:hint="eastAsia" w:ascii="仿宋" w:hAnsi="仿宋" w:eastAsia="仿宋" w:cs="仿宋"/>
                <w:kern w:val="2"/>
                <w:sz w:val="24"/>
                <w:szCs w:val="24"/>
                <w:lang w:val="en-US" w:eastAsia="zh-CN" w:bidi="ar-SA"/>
              </w:rPr>
              <w:t>显示器</w:t>
            </w:r>
            <w:r>
              <w:rPr>
                <w:rFonts w:hint="default" w:ascii="仿宋" w:hAnsi="仿宋" w:eastAsia="仿宋" w:cs="仿宋"/>
                <w:color w:val="auto"/>
                <w:kern w:val="2"/>
                <w:sz w:val="24"/>
                <w:szCs w:val="24"/>
                <w:lang w:val="en-US" w:eastAsia="zh-CN" w:bidi="ar-SA"/>
              </w:rPr>
              <w:t>3</w:t>
            </w:r>
            <w:r>
              <w:rPr>
                <w:rFonts w:hint="eastAsia" w:ascii="仿宋" w:hAnsi="仿宋" w:eastAsia="仿宋" w:cs="仿宋"/>
                <w:color w:val="auto"/>
                <w:kern w:val="2"/>
                <w:sz w:val="24"/>
                <w:szCs w:val="24"/>
                <w:lang w:val="en-US" w:eastAsia="zh-CN" w:bidi="ar-SA"/>
              </w:rPr>
              <w:t>台</w:t>
            </w:r>
            <w:r>
              <w:rPr>
                <w:rFonts w:hint="eastAsia" w:ascii="仿宋" w:hAnsi="仿宋" w:eastAsia="仿宋" w:cs="仿宋"/>
                <w:kern w:val="2"/>
                <w:sz w:val="24"/>
                <w:szCs w:val="24"/>
                <w:lang w:val="en-US" w:eastAsia="zh-CN" w:bidi="ar-SA"/>
              </w:rPr>
              <w:t>；</w:t>
            </w:r>
          </w:p>
        </w:tc>
      </w:tr>
      <w:tr w14:paraId="69F1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4034A4A2">
            <w:pPr>
              <w:spacing w:line="360" w:lineRule="auto"/>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.3</w:t>
            </w:r>
            <w:r>
              <w:rPr>
                <w:rFonts w:hint="eastAsia" w:ascii="仿宋" w:hAnsi="仿宋" w:eastAsia="仿宋" w:cs="仿宋"/>
                <w:kern w:val="2"/>
                <w:sz w:val="24"/>
                <w:szCs w:val="24"/>
                <w:lang w:val="en-US" w:eastAsia="zh-CN" w:bidi="ar-SA"/>
              </w:rPr>
              <w:t>液态循环冷却系统≥</w:t>
            </w:r>
            <w:r>
              <w:rPr>
                <w:rFonts w:hint="default" w:ascii="仿宋" w:hAnsi="仿宋" w:eastAsia="仿宋" w:cs="仿宋"/>
                <w:color w:val="auto"/>
                <w:kern w:val="2"/>
                <w:sz w:val="24"/>
                <w:szCs w:val="24"/>
                <w:lang w:val="en-US" w:eastAsia="zh-CN" w:bidi="ar-SA"/>
              </w:rPr>
              <w:t>4</w:t>
            </w:r>
            <w:r>
              <w:rPr>
                <w:rFonts w:hint="eastAsia" w:ascii="仿宋" w:hAnsi="仿宋" w:eastAsia="仿宋" w:cs="仿宋"/>
                <w:kern w:val="2"/>
                <w:sz w:val="24"/>
                <w:szCs w:val="24"/>
                <w:lang w:val="en-US" w:eastAsia="zh-CN" w:bidi="ar-SA"/>
              </w:rPr>
              <w:t>套；</w:t>
            </w:r>
          </w:p>
        </w:tc>
      </w:tr>
      <w:tr w14:paraId="6976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69411A37">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3.5.4</w:t>
            </w:r>
            <w:r>
              <w:rPr>
                <w:rFonts w:hint="eastAsia" w:ascii="仿宋" w:hAnsi="仿宋" w:eastAsia="仿宋" w:cs="仿宋"/>
                <w:sz w:val="24"/>
                <w:szCs w:val="24"/>
                <w:lang w:val="en-US" w:eastAsia="zh-CN"/>
              </w:rPr>
              <w:t xml:space="preserve">线圈 </w:t>
            </w:r>
            <w:r>
              <w:rPr>
                <w:rFonts w:hint="default" w:ascii="仿宋" w:hAnsi="仿宋" w:eastAsia="仿宋" w:cs="仿宋"/>
                <w:sz w:val="24"/>
                <w:szCs w:val="24"/>
                <w:lang w:val="en-US" w:eastAsia="zh-CN"/>
              </w:rPr>
              <w:t>7</w:t>
            </w:r>
            <w:r>
              <w:rPr>
                <w:rFonts w:hint="eastAsia" w:ascii="仿宋" w:hAnsi="仿宋" w:eastAsia="仿宋" w:cs="仿宋"/>
                <w:sz w:val="24"/>
                <w:szCs w:val="24"/>
                <w:lang w:val="en-US" w:eastAsia="zh-CN"/>
              </w:rPr>
              <w:t>副（蝶形</w:t>
            </w:r>
            <w:r>
              <w:rPr>
                <w:rFonts w:hint="default" w:ascii="仿宋" w:hAnsi="仿宋" w:eastAsia="仿宋" w:cs="仿宋"/>
                <w:sz w:val="24"/>
                <w:szCs w:val="24"/>
                <w:lang w:val="en-US" w:eastAsia="zh-CN"/>
              </w:rPr>
              <w:t>4</w:t>
            </w:r>
            <w:r>
              <w:rPr>
                <w:rFonts w:hint="eastAsia" w:ascii="仿宋" w:hAnsi="仿宋" w:eastAsia="仿宋" w:cs="仿宋"/>
                <w:sz w:val="24"/>
                <w:szCs w:val="24"/>
                <w:lang w:val="en-US" w:eastAsia="zh-CN"/>
              </w:rPr>
              <w:t>副、双锥形1副、儿童蝶形1副、伪刺激1副）；</w:t>
            </w:r>
          </w:p>
        </w:tc>
      </w:tr>
      <w:tr w14:paraId="4363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35893243">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3.5.5</w:t>
            </w:r>
            <w:r>
              <w:rPr>
                <w:rFonts w:hint="eastAsia" w:ascii="仿宋" w:hAnsi="仿宋" w:eastAsia="仿宋" w:cs="仿宋"/>
                <w:sz w:val="24"/>
                <w:szCs w:val="24"/>
                <w:lang w:val="en-US" w:eastAsia="zh-CN"/>
              </w:rPr>
              <w:t>刺激线圈支架</w:t>
            </w:r>
            <w:r>
              <w:rPr>
                <w:rFonts w:hint="eastAsia" w:ascii="仿宋" w:hAnsi="仿宋" w:eastAsia="仿宋" w:cs="仿宋"/>
                <w:color w:val="FF0000"/>
                <w:sz w:val="24"/>
                <w:szCs w:val="24"/>
                <w:lang w:val="en-US" w:eastAsia="zh-CN"/>
              </w:rPr>
              <w:t xml:space="preserve"> </w:t>
            </w:r>
            <w:r>
              <w:rPr>
                <w:rFonts w:hint="default" w:ascii="仿宋" w:hAnsi="仿宋" w:eastAsia="仿宋" w:cs="仿宋"/>
                <w:color w:val="auto"/>
                <w:sz w:val="24"/>
                <w:szCs w:val="24"/>
                <w:lang w:val="en-US" w:eastAsia="zh-CN"/>
              </w:rPr>
              <w:t>4</w:t>
            </w:r>
            <w:r>
              <w:rPr>
                <w:rFonts w:hint="eastAsia" w:ascii="仿宋" w:hAnsi="仿宋" w:eastAsia="仿宋" w:cs="仿宋"/>
                <w:sz w:val="24"/>
                <w:szCs w:val="24"/>
                <w:lang w:val="en-US" w:eastAsia="zh-CN"/>
              </w:rPr>
              <w:t>副（锥形、蝶形、儿童蝶形各</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个）；</w:t>
            </w:r>
          </w:p>
        </w:tc>
      </w:tr>
      <w:tr w14:paraId="2CB3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743" w:type="dxa"/>
            <w:vAlign w:val="center"/>
          </w:tcPr>
          <w:p w14:paraId="6803A542">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3.5.6</w:t>
            </w:r>
            <w:r>
              <w:rPr>
                <w:rFonts w:hint="eastAsia" w:ascii="仿宋" w:hAnsi="仿宋" w:eastAsia="仿宋" w:cs="仿宋"/>
                <w:sz w:val="24"/>
                <w:szCs w:val="24"/>
                <w:lang w:val="en-US" w:eastAsia="zh-CN"/>
              </w:rPr>
              <w:t>经颅磁控制系统</w:t>
            </w:r>
            <w:r>
              <w:rPr>
                <w:rFonts w:hint="eastAsia" w:ascii="仿宋" w:hAnsi="仿宋" w:eastAsia="仿宋" w:cs="仿宋"/>
                <w:color w:val="FF0000"/>
                <w:sz w:val="24"/>
                <w:szCs w:val="24"/>
                <w:lang w:val="en-US" w:eastAsia="zh-CN"/>
              </w:rPr>
              <w:t xml:space="preserve"> </w:t>
            </w:r>
            <w:r>
              <w:rPr>
                <w:rFonts w:hint="default" w:ascii="仿宋" w:hAnsi="仿宋" w:eastAsia="仿宋" w:cs="仿宋"/>
                <w:color w:val="auto"/>
                <w:sz w:val="24"/>
                <w:szCs w:val="24"/>
                <w:lang w:val="en-US" w:eastAsia="zh-CN"/>
              </w:rPr>
              <w:t>3</w:t>
            </w:r>
            <w:r>
              <w:rPr>
                <w:rFonts w:hint="eastAsia" w:ascii="仿宋" w:hAnsi="仿宋" w:eastAsia="仿宋" w:cs="仿宋"/>
                <w:sz w:val="24"/>
                <w:szCs w:val="24"/>
                <w:lang w:val="en-US" w:eastAsia="zh-CN"/>
              </w:rPr>
              <w:t>套；</w:t>
            </w:r>
          </w:p>
        </w:tc>
      </w:tr>
      <w:tr w14:paraId="014B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681ABF7D">
            <w:pPr>
              <w:jc w:val="left"/>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 xml:space="preserve">3.5.7 </w:t>
            </w:r>
            <w:r>
              <w:rPr>
                <w:rFonts w:hint="eastAsia" w:ascii="仿宋" w:hAnsi="仿宋" w:eastAsia="仿宋" w:cs="仿宋"/>
                <w:sz w:val="24"/>
                <w:szCs w:val="24"/>
                <w:lang w:val="en-US" w:eastAsia="zh-CN"/>
              </w:rPr>
              <w:t>MEP模块</w:t>
            </w:r>
            <w:r>
              <w:rPr>
                <w:rFonts w:hint="default" w:ascii="仿宋" w:hAnsi="仿宋" w:eastAsia="仿宋" w:cs="仿宋"/>
                <w:color w:val="auto"/>
                <w:sz w:val="24"/>
                <w:szCs w:val="24"/>
                <w:lang w:val="en-US" w:eastAsia="zh-CN"/>
              </w:rPr>
              <w:t>3</w:t>
            </w:r>
            <w:r>
              <w:rPr>
                <w:rFonts w:hint="eastAsia" w:ascii="仿宋" w:hAnsi="仿宋" w:eastAsia="仿宋" w:cs="仿宋"/>
                <w:sz w:val="24"/>
                <w:szCs w:val="24"/>
                <w:lang w:val="en-US" w:eastAsia="zh-CN"/>
              </w:rPr>
              <w:t>套；</w:t>
            </w:r>
          </w:p>
        </w:tc>
      </w:tr>
      <w:tr w14:paraId="6E0D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27B4580A">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.10治疗椅</w:t>
            </w:r>
            <w:r>
              <w:rPr>
                <w:rFonts w:hint="default" w:ascii="仿宋" w:hAnsi="仿宋" w:eastAsia="仿宋" w:cs="仿宋"/>
                <w:color w:val="auto"/>
                <w:sz w:val="24"/>
                <w:szCs w:val="24"/>
                <w:lang w:val="en-US" w:eastAsia="zh-CN"/>
              </w:rPr>
              <w:t>4</w:t>
            </w:r>
            <w:r>
              <w:rPr>
                <w:rFonts w:hint="eastAsia" w:ascii="仿宋" w:hAnsi="仿宋" w:eastAsia="仿宋" w:cs="仿宋"/>
                <w:sz w:val="24"/>
                <w:szCs w:val="24"/>
                <w:lang w:val="en-US" w:eastAsia="zh-CN"/>
              </w:rPr>
              <w:t>台；</w:t>
            </w:r>
          </w:p>
        </w:tc>
      </w:tr>
      <w:tr w14:paraId="7387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4A4BDDDD">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.11线圈等附件收纳柜1个。</w:t>
            </w:r>
          </w:p>
        </w:tc>
      </w:tr>
      <w:tr w14:paraId="21BE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98783AF">
            <w:pPr>
              <w:widowControl/>
              <w:spacing w:line="360" w:lineRule="auto"/>
              <w:textAlignment w:val="center"/>
              <w:rPr>
                <w:rFonts w:hint="default" w:ascii="仿宋" w:hAnsi="仿宋" w:eastAsia="仿宋" w:cs="仿宋"/>
                <w:b w:val="0"/>
                <w:bCs w:val="0"/>
                <w:sz w:val="24"/>
                <w:szCs w:val="24"/>
                <w:lang w:val="en-US" w:eastAsia="zh-CN"/>
              </w:rPr>
            </w:pPr>
            <w:r>
              <w:rPr>
                <w:rFonts w:hint="eastAsia" w:ascii="仿宋" w:hAnsi="仿宋" w:eastAsia="仿宋" w:cs="仿宋"/>
                <w:kern w:val="0"/>
                <w:sz w:val="24"/>
                <w:lang w:val="en-US" w:bidi="ar"/>
              </w:rPr>
              <w:t>四、附加必备条件：</w:t>
            </w:r>
          </w:p>
        </w:tc>
      </w:tr>
      <w:tr w14:paraId="286F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683B7891">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49CE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38D30A23">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4.2提供用户中英文操作手册、维修手册、技术参数彩色样本及塑封操作规程各1份</w:t>
            </w:r>
            <w:r>
              <w:rPr>
                <w:rFonts w:hint="eastAsia" w:ascii="仿宋" w:hAnsi="仿宋" w:eastAsia="仿宋" w:cs="仿宋"/>
                <w:kern w:val="0"/>
                <w:sz w:val="24"/>
                <w:lang w:val="en-US" w:eastAsia="zh-CN" w:bidi="ar"/>
              </w:rPr>
              <w:t>；</w:t>
            </w:r>
          </w:p>
        </w:tc>
      </w:tr>
      <w:tr w14:paraId="1B0A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2E92F24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7992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8743" w:type="dxa"/>
            <w:vAlign w:val="top"/>
          </w:tcPr>
          <w:p w14:paraId="7EB5D54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w:t>
            </w:r>
            <w:r>
              <w:rPr>
                <w:rFonts w:hint="default" w:ascii="仿宋" w:hAnsi="仿宋" w:eastAsia="仿宋" w:cs="仿宋"/>
                <w:kern w:val="0"/>
                <w:sz w:val="24"/>
                <w:lang w:val="en-US" w:bidi="ar"/>
              </w:rPr>
              <w:t>4.4</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4075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43" w:type="dxa"/>
            <w:vAlign w:val="top"/>
          </w:tcPr>
          <w:p w14:paraId="2FCF76C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4E5F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6FC8E7A4">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4.6投标产品列</w:t>
            </w:r>
            <w:r>
              <w:rPr>
                <w:rFonts w:hint="eastAsia" w:ascii="仿宋" w:hAnsi="仿宋" w:eastAsia="仿宋" w:cs="仿宋"/>
                <w:kern w:val="0"/>
                <w:sz w:val="24"/>
                <w:lang w:val="en-US" w:eastAsia="zh-CN" w:bidi="ar"/>
              </w:rPr>
              <w:t>如</w:t>
            </w:r>
            <w:r>
              <w:rPr>
                <w:rFonts w:hint="eastAsia" w:ascii="仿宋" w:hAnsi="仿宋" w:eastAsia="仿宋" w:cs="仿宋"/>
                <w:kern w:val="0"/>
                <w:sz w:val="24"/>
                <w:lang w:val="en-US" w:bidi="ar"/>
              </w:rPr>
              <w:t>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1A0D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7016AB79">
            <w:pPr>
              <w:widowControl/>
              <w:textAlignment w:val="center"/>
              <w:rPr>
                <w:rFonts w:hint="eastAsia" w:ascii="仿宋" w:hAnsi="仿宋" w:eastAsia="仿宋" w:cs="仿宋"/>
                <w:kern w:val="0"/>
                <w:sz w:val="24"/>
                <w:lang w:val="en-US" w:bidi="ar"/>
              </w:rPr>
            </w:pPr>
            <w:r>
              <w:rPr>
                <w:rFonts w:hint="default" w:ascii="仿宋" w:hAnsi="仿宋" w:eastAsia="仿宋" w:cs="仿宋"/>
                <w:color w:val="auto"/>
                <w:kern w:val="0"/>
                <w:sz w:val="24"/>
                <w:highlight w:val="none"/>
                <w:lang w:val="en-US" w:bidi="ar"/>
              </w:rPr>
              <w:t>4.</w:t>
            </w:r>
            <w:r>
              <w:rPr>
                <w:rFonts w:hint="eastAsia" w:ascii="仿宋" w:hAnsi="仿宋" w:eastAsia="仿宋" w:cs="仿宋"/>
                <w:color w:val="auto"/>
                <w:kern w:val="0"/>
                <w:sz w:val="24"/>
                <w:highlight w:val="none"/>
                <w:lang w:val="en-US" w:eastAsia="zh-CN" w:bidi="ar"/>
              </w:rPr>
              <w:t>7</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r>
              <w:rPr>
                <w:rFonts w:hint="eastAsia" w:ascii="仿宋" w:hAnsi="仿宋" w:eastAsia="仿宋" w:cs="仿宋"/>
                <w:color w:val="auto"/>
                <w:kern w:val="0"/>
                <w:sz w:val="24"/>
                <w:highlight w:val="none"/>
                <w:lang w:bidi="ar"/>
              </w:rPr>
              <w:t>。</w:t>
            </w:r>
          </w:p>
        </w:tc>
      </w:tr>
      <w:tr w14:paraId="4645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16534DEB">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五、售后服务：</w:t>
            </w:r>
          </w:p>
        </w:tc>
      </w:tr>
      <w:tr w14:paraId="04F3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4312C58F">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3</w:t>
            </w:r>
            <w:r>
              <w:rPr>
                <w:rFonts w:hint="eastAsia" w:ascii="仿宋" w:hAnsi="仿宋" w:eastAsia="仿宋" w:cs="仿宋"/>
                <w:color w:val="auto"/>
                <w:kern w:val="0"/>
                <w:sz w:val="24"/>
                <w:highlight w:val="none"/>
                <w:lang w:val="en-US" w:bidi="ar"/>
              </w:rPr>
              <w:t>年</w:t>
            </w:r>
            <w:r>
              <w:rPr>
                <w:rFonts w:hint="eastAsia" w:ascii="仿宋" w:hAnsi="仿宋" w:eastAsia="仿宋" w:cs="仿宋"/>
                <w:color w:val="auto"/>
                <w:kern w:val="0"/>
                <w:sz w:val="24"/>
                <w:highlight w:val="none"/>
                <w:lang w:val="en-US" w:eastAsia="zh-CN" w:bidi="ar"/>
              </w:rPr>
              <w:t>（含</w:t>
            </w:r>
            <w:r>
              <w:rPr>
                <w:rFonts w:hint="eastAsia" w:ascii="仿宋" w:hAnsi="仿宋" w:eastAsia="仿宋" w:cs="仿宋"/>
                <w:kern w:val="0"/>
                <w:sz w:val="24"/>
                <w:lang w:val="en-US" w:eastAsia="zh-CN" w:bidi="ar"/>
              </w:rPr>
              <w:t>线圈、冷却系统、软件运行平台）</w:t>
            </w:r>
            <w:r>
              <w:rPr>
                <w:rFonts w:hint="eastAsia" w:ascii="仿宋" w:hAnsi="仿宋" w:eastAsia="仿宋" w:cs="仿宋"/>
                <w:kern w:val="0"/>
                <w:sz w:val="24"/>
                <w:lang w:val="en-US" w:bidi="ar"/>
              </w:rPr>
              <w:t>，</w:t>
            </w:r>
            <w:r>
              <w:rPr>
                <w:rFonts w:hint="eastAsia" w:ascii="仿宋" w:hAnsi="仿宋" w:eastAsia="仿宋" w:cs="仿宋"/>
                <w:kern w:val="0"/>
                <w:sz w:val="24"/>
                <w:lang w:bidi="ar"/>
              </w:rPr>
              <w:t>需提供原厂保修承诺</w:t>
            </w:r>
            <w:r>
              <w:rPr>
                <w:rFonts w:hint="eastAsia" w:ascii="仿宋" w:hAnsi="仿宋" w:eastAsia="仿宋" w:cs="仿宋"/>
                <w:kern w:val="0"/>
                <w:sz w:val="24"/>
                <w:lang w:val="en-US" w:eastAsia="zh-CN" w:bidi="ar"/>
              </w:rPr>
              <w:t>（含线圈、冷却系统）</w:t>
            </w:r>
            <w:r>
              <w:rPr>
                <w:rFonts w:hint="eastAsia" w:ascii="仿宋" w:hAnsi="仿宋" w:eastAsia="仿宋" w:cs="仿宋"/>
                <w:kern w:val="0"/>
                <w:sz w:val="24"/>
                <w:lang w:bidi="ar"/>
              </w:rPr>
              <w:t>。保修后免收维修费，保证零配件供应8年以上</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保修起始时间以医院验收合格之日为准</w:t>
            </w:r>
            <w:r>
              <w:rPr>
                <w:rFonts w:hint="eastAsia" w:ascii="仿宋" w:hAnsi="仿宋" w:eastAsia="仿宋" w:cs="仿宋"/>
                <w:kern w:val="0"/>
                <w:sz w:val="24"/>
                <w:lang w:eastAsia="zh-CN" w:bidi="ar"/>
              </w:rPr>
              <w:t>；</w:t>
            </w:r>
          </w:p>
        </w:tc>
      </w:tr>
      <w:tr w14:paraId="15CD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58C3E42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5.2</w:t>
            </w:r>
            <w:r>
              <w:rPr>
                <w:rFonts w:hint="eastAsia" w:ascii="仿宋" w:hAnsi="仿宋" w:eastAsia="仿宋" w:cs="仿宋"/>
                <w:kern w:val="0"/>
                <w:sz w:val="24"/>
                <w:lang w:bidi="ar"/>
              </w:rPr>
              <w:t>免费提供操作和维修培训（包含时间、地点、人次、内容）</w:t>
            </w:r>
            <w:r>
              <w:rPr>
                <w:rFonts w:hint="eastAsia" w:ascii="仿宋" w:hAnsi="仿宋" w:eastAsia="仿宋" w:cs="仿宋"/>
                <w:kern w:val="0"/>
                <w:sz w:val="24"/>
                <w:lang w:val="en-US" w:eastAsia="zh-CN" w:bidi="ar"/>
              </w:rPr>
              <w:t>；</w:t>
            </w:r>
          </w:p>
        </w:tc>
      </w:tr>
      <w:tr w14:paraId="6F7A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0DADD06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5.3</w:t>
            </w:r>
            <w:r>
              <w:rPr>
                <w:rFonts w:hint="eastAsia" w:ascii="仿宋" w:hAnsi="仿宋" w:eastAsia="仿宋" w:cs="仿宋"/>
                <w:kern w:val="0"/>
                <w:sz w:val="24"/>
                <w:lang w:bidi="ar"/>
              </w:rPr>
              <w:t>维修响应时间</w:t>
            </w:r>
            <w:r>
              <w:rPr>
                <w:rFonts w:hint="default" w:ascii="仿宋" w:hAnsi="仿宋" w:eastAsia="仿宋" w:cs="仿宋"/>
                <w:kern w:val="0"/>
                <w:sz w:val="24"/>
                <w:lang w:val="en-US" w:bidi="ar"/>
              </w:rPr>
              <w:t>2</w:t>
            </w:r>
            <w:r>
              <w:rPr>
                <w:rFonts w:hint="eastAsia" w:ascii="仿宋" w:hAnsi="仿宋" w:eastAsia="仿宋" w:cs="仿宋"/>
                <w:kern w:val="0"/>
                <w:sz w:val="24"/>
                <w:lang w:bidi="ar"/>
              </w:rPr>
              <w:t>小时</w:t>
            </w:r>
            <w:r>
              <w:rPr>
                <w:rFonts w:hint="eastAsia" w:ascii="仿宋" w:hAnsi="仿宋" w:eastAsia="仿宋" w:cs="仿宋"/>
                <w:kern w:val="0"/>
                <w:sz w:val="24"/>
                <w:lang w:eastAsia="zh-CN" w:bidi="ar"/>
              </w:rPr>
              <w:t>内</w:t>
            </w:r>
            <w:r>
              <w:rPr>
                <w:rFonts w:hint="eastAsia" w:ascii="仿宋" w:hAnsi="仿宋" w:eastAsia="仿宋" w:cs="仿宋"/>
                <w:kern w:val="0"/>
                <w:sz w:val="24"/>
                <w:lang w:bidi="ar"/>
              </w:rPr>
              <w:t>，24个小时未修复提供备品</w:t>
            </w:r>
            <w:r>
              <w:rPr>
                <w:rFonts w:hint="eastAsia" w:ascii="仿宋" w:hAnsi="仿宋" w:eastAsia="仿宋" w:cs="仿宋"/>
                <w:kern w:val="0"/>
                <w:sz w:val="24"/>
                <w:lang w:eastAsia="zh-CN" w:bidi="ar"/>
              </w:rPr>
              <w:t>或备机</w:t>
            </w:r>
            <w:r>
              <w:rPr>
                <w:rFonts w:hint="eastAsia" w:ascii="仿宋" w:hAnsi="仿宋" w:eastAsia="仿宋" w:cs="仿宋"/>
                <w:kern w:val="0"/>
                <w:sz w:val="24"/>
                <w:lang w:bidi="ar"/>
              </w:rPr>
              <w:t>，紧急情况按采购人要求执行</w:t>
            </w:r>
            <w:r>
              <w:rPr>
                <w:rFonts w:hint="eastAsia" w:ascii="仿宋" w:hAnsi="仿宋" w:eastAsia="仿宋" w:cs="仿宋"/>
                <w:kern w:val="0"/>
                <w:sz w:val="24"/>
                <w:lang w:val="en-US" w:eastAsia="zh-CN" w:bidi="ar"/>
              </w:rPr>
              <w:t>；</w:t>
            </w:r>
          </w:p>
        </w:tc>
      </w:tr>
      <w:tr w14:paraId="6822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53B0246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5.4免费终身提供软件升级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份性能检测报告（使用期限内）；</w:t>
            </w:r>
          </w:p>
        </w:tc>
      </w:tr>
      <w:tr w14:paraId="1E24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0A34841E">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承担医院相关软件系统接口费用（如有）</w:t>
            </w:r>
            <w:r>
              <w:rPr>
                <w:rFonts w:hint="eastAsia" w:ascii="仿宋" w:hAnsi="仿宋" w:eastAsia="仿宋" w:cs="仿宋"/>
                <w:kern w:val="0"/>
                <w:sz w:val="24"/>
                <w:lang w:val="en-US" w:eastAsia="zh-CN" w:bidi="ar"/>
              </w:rPr>
              <w:t>。</w:t>
            </w:r>
          </w:p>
        </w:tc>
      </w:tr>
      <w:tr w14:paraId="6F64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26004FD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六、安装及验收要求：</w:t>
            </w:r>
          </w:p>
        </w:tc>
      </w:tr>
      <w:tr w14:paraId="4BC5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1531891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.1 到货期:</w:t>
            </w:r>
            <w:r>
              <w:rPr>
                <w:rFonts w:hint="eastAsia" w:ascii="仿宋" w:hAnsi="仿宋" w:eastAsia="仿宋" w:cs="仿宋"/>
                <w:kern w:val="0"/>
                <w:sz w:val="24"/>
                <w:lang w:eastAsia="zh-CN" w:bidi="ar"/>
              </w:rPr>
              <w:t>合同签订</w:t>
            </w:r>
            <w:r>
              <w:rPr>
                <w:rFonts w:hint="eastAsia" w:ascii="仿宋" w:hAnsi="仿宋" w:eastAsia="仿宋" w:cs="仿宋"/>
                <w:kern w:val="0"/>
                <w:sz w:val="24"/>
                <w:lang w:bidi="ar"/>
              </w:rPr>
              <w:t>日起30天内；</w:t>
            </w:r>
          </w:p>
        </w:tc>
      </w:tr>
      <w:tr w14:paraId="4D29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0BB5C8E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.2</w:t>
            </w:r>
            <w:r>
              <w:rPr>
                <w:rFonts w:hint="eastAsia" w:ascii="仿宋" w:hAnsi="仿宋" w:eastAsia="仿宋" w:cs="仿宋"/>
                <w:kern w:val="0"/>
                <w:sz w:val="24"/>
                <w:lang w:val="en-US" w:bidi="ar"/>
              </w:rPr>
              <w:t>到货及安装地点：医院指定科室</w:t>
            </w:r>
            <w:r>
              <w:rPr>
                <w:rFonts w:hint="eastAsia" w:ascii="仿宋" w:hAnsi="仿宋" w:eastAsia="仿宋" w:cs="仿宋"/>
                <w:kern w:val="0"/>
                <w:sz w:val="24"/>
                <w:lang w:val="en-US" w:eastAsia="zh-CN" w:bidi="ar"/>
              </w:rPr>
              <w:t>；</w:t>
            </w:r>
          </w:p>
        </w:tc>
      </w:tr>
      <w:tr w14:paraId="6AF9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4DA24C79">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.3 安装完成时间:接用户通知后7个工作日内全部调试完成</w:t>
            </w:r>
            <w:r>
              <w:rPr>
                <w:rFonts w:hint="eastAsia" w:ascii="仿宋" w:hAnsi="仿宋" w:eastAsia="仿宋" w:cs="仿宋"/>
                <w:kern w:val="0"/>
                <w:sz w:val="24"/>
                <w:lang w:eastAsia="zh-CN" w:bidi="ar"/>
              </w:rPr>
              <w:t>；</w:t>
            </w:r>
          </w:p>
        </w:tc>
      </w:tr>
      <w:tr w14:paraId="4FD3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37BBEC3D">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.4 安装标准:符合国家有关安全技术规范和技术标准</w:t>
            </w:r>
            <w:r>
              <w:rPr>
                <w:rFonts w:hint="eastAsia" w:ascii="仿宋" w:hAnsi="仿宋" w:eastAsia="仿宋" w:cs="仿宋"/>
                <w:kern w:val="0"/>
                <w:sz w:val="24"/>
                <w:lang w:val="en-US" w:eastAsia="zh-CN" w:bidi="ar"/>
              </w:rPr>
              <w:t>；</w:t>
            </w:r>
          </w:p>
        </w:tc>
      </w:tr>
      <w:tr w14:paraId="03EE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C21371D">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.5 验收标准:应与产品原始样本技术数据及标书技术文件一致，符合国家有关技术规范和技术标准</w:t>
            </w:r>
            <w:r>
              <w:rPr>
                <w:rFonts w:hint="eastAsia" w:ascii="仿宋" w:hAnsi="仿宋" w:eastAsia="仿宋" w:cs="仿宋"/>
                <w:kern w:val="0"/>
                <w:sz w:val="24"/>
                <w:lang w:eastAsia="zh-CN" w:bidi="ar"/>
              </w:rPr>
              <w:t>；</w:t>
            </w:r>
          </w:p>
        </w:tc>
      </w:tr>
      <w:tr w14:paraId="064C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center"/>
          </w:tcPr>
          <w:p w14:paraId="5BFE9CE3">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.6 如是计量强制检定设备，验收时需提供计量合格证</w:t>
            </w:r>
            <w:r>
              <w:rPr>
                <w:rFonts w:hint="eastAsia" w:ascii="仿宋" w:hAnsi="仿宋" w:eastAsia="仿宋" w:cs="仿宋"/>
                <w:kern w:val="0"/>
                <w:sz w:val="24"/>
                <w:lang w:eastAsia="zh-CN" w:bidi="ar"/>
              </w:rPr>
              <w:t>。</w:t>
            </w:r>
          </w:p>
        </w:tc>
      </w:tr>
      <w:tr w14:paraId="5FE2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43" w:type="dxa"/>
            <w:vAlign w:val="top"/>
          </w:tcPr>
          <w:p w14:paraId="56AD5E7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5AC35155">
      <w:pPr>
        <w:rPr>
          <w:rFonts w:hint="eastAsia"/>
          <w:color w:val="auto"/>
          <w:highlight w:val="none"/>
        </w:rPr>
      </w:pPr>
    </w:p>
    <w:p w14:paraId="530D77C0">
      <w:pPr>
        <w:pStyle w:val="2"/>
        <w:rPr>
          <w:rFonts w:hint="eastAsia"/>
          <w:color w:val="auto"/>
          <w:highlight w:val="none"/>
        </w:rPr>
      </w:pPr>
    </w:p>
    <w:p w14:paraId="1EB4B5B7">
      <w:pPr>
        <w:pStyle w:val="3"/>
        <w:rPr>
          <w:rFonts w:hint="eastAsia"/>
          <w:color w:val="auto"/>
          <w:highlight w:val="none"/>
        </w:rPr>
      </w:pPr>
    </w:p>
    <w:p w14:paraId="4F942AEA">
      <w:pPr>
        <w:rPr>
          <w:rFonts w:hint="eastAsia"/>
          <w:color w:val="auto"/>
          <w:highlight w:val="none"/>
        </w:rPr>
      </w:pPr>
    </w:p>
    <w:p w14:paraId="234A883C">
      <w:pPr>
        <w:pStyle w:val="2"/>
        <w:rPr>
          <w:rFonts w:hint="eastAsia"/>
          <w:color w:val="auto"/>
          <w:highlight w:val="none"/>
        </w:rPr>
      </w:pPr>
    </w:p>
    <w:p w14:paraId="547574E9">
      <w:pPr>
        <w:pStyle w:val="3"/>
        <w:rPr>
          <w:rFonts w:hint="eastAsia"/>
        </w:rPr>
      </w:pPr>
    </w:p>
    <w:p w14:paraId="569EC3D1">
      <w:pPr>
        <w:rPr>
          <w:rFonts w:hint="eastAsia"/>
          <w:color w:val="auto"/>
          <w:highlight w:val="none"/>
        </w:rPr>
      </w:pPr>
    </w:p>
    <w:bookmarkEnd w:id="43"/>
    <w:p w14:paraId="18167D63">
      <w:pPr>
        <w:rPr>
          <w:rFonts w:hint="eastAsia" w:ascii="仿宋" w:hAnsi="仿宋" w:eastAsia="仿宋" w:cs="仿宋"/>
          <w:b/>
          <w:color w:val="auto"/>
          <w:sz w:val="24"/>
          <w:szCs w:val="24"/>
          <w:highlight w:val="none"/>
        </w:rPr>
      </w:pPr>
    </w:p>
    <w:p w14:paraId="0DF07D47">
      <w:pPr>
        <w:spacing w:line="360" w:lineRule="auto"/>
        <w:ind w:left="720" w:leftChars="343" w:firstLine="1084" w:firstLineChars="300"/>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拟签订的合同文本</w:t>
      </w:r>
    </w:p>
    <w:p w14:paraId="3D1CF233">
      <w:pPr>
        <w:pStyle w:val="2"/>
        <w:spacing w:after="0"/>
        <w:jc w:val="center"/>
        <w:rPr>
          <w:rFonts w:hint="eastAsia" w:ascii="仿宋" w:hAnsi="仿宋" w:eastAsia="仿宋" w:cs="仿宋"/>
          <w:b/>
          <w:bCs/>
          <w:color w:val="auto"/>
          <w:spacing w:val="-20"/>
          <w:kern w:val="44"/>
          <w:sz w:val="48"/>
          <w:szCs w:val="48"/>
          <w:highlight w:val="none"/>
        </w:rPr>
      </w:pPr>
    </w:p>
    <w:p w14:paraId="3F83E53F">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p>
    <w:p w14:paraId="0F1A6B76">
      <w:pPr>
        <w:pStyle w:val="2"/>
        <w:spacing w:after="0"/>
        <w:jc w:val="center"/>
        <w:rPr>
          <w:rFonts w:hint="eastAsia" w:ascii="仿宋" w:hAnsi="仿宋" w:eastAsia="仿宋" w:cs="仿宋"/>
          <w:b/>
          <w:bCs/>
          <w:color w:val="auto"/>
          <w:spacing w:val="-20"/>
          <w:kern w:val="44"/>
          <w:sz w:val="48"/>
          <w:szCs w:val="48"/>
          <w:highlight w:val="none"/>
        </w:rPr>
      </w:pPr>
    </w:p>
    <w:p w14:paraId="3958638D">
      <w:pPr>
        <w:pStyle w:val="2"/>
        <w:spacing w:after="0"/>
        <w:jc w:val="center"/>
        <w:rPr>
          <w:rFonts w:hint="eastAsia" w:ascii="仿宋" w:hAnsi="仿宋" w:eastAsia="仿宋" w:cs="仿宋"/>
          <w:b/>
          <w:bCs/>
          <w:color w:val="auto"/>
          <w:spacing w:val="-20"/>
          <w:kern w:val="44"/>
          <w:sz w:val="48"/>
          <w:szCs w:val="48"/>
          <w:highlight w:val="none"/>
        </w:rPr>
      </w:pPr>
    </w:p>
    <w:p w14:paraId="659EB702">
      <w:pPr>
        <w:pStyle w:val="2"/>
        <w:spacing w:after="0"/>
        <w:jc w:val="center"/>
        <w:rPr>
          <w:rFonts w:hint="eastAsia" w:ascii="仿宋" w:hAnsi="仿宋" w:eastAsia="仿宋" w:cs="仿宋"/>
          <w:b/>
          <w:bCs/>
          <w:color w:val="auto"/>
          <w:spacing w:val="-20"/>
          <w:kern w:val="44"/>
          <w:sz w:val="48"/>
          <w:szCs w:val="48"/>
          <w:highlight w:val="none"/>
        </w:rPr>
      </w:pPr>
      <w:r>
        <w:rPr>
          <w:rFonts w:hint="eastAsia" w:ascii="仿宋" w:hAnsi="仿宋" w:eastAsia="仿宋" w:cs="仿宋"/>
          <w:b/>
          <w:bCs/>
          <w:color w:val="auto"/>
          <w:spacing w:val="-20"/>
          <w:kern w:val="44"/>
          <w:sz w:val="48"/>
          <w:szCs w:val="48"/>
          <w:highlight w:val="none"/>
        </w:rPr>
        <w:t>政府采购</w:t>
      </w:r>
      <w:r>
        <w:rPr>
          <w:rFonts w:hint="eastAsia" w:ascii="仿宋" w:hAnsi="仿宋" w:eastAsia="仿宋" w:cs="仿宋"/>
          <w:b/>
          <w:bCs/>
          <w:color w:val="auto"/>
          <w:spacing w:val="-20"/>
          <w:kern w:val="44"/>
          <w:sz w:val="48"/>
          <w:szCs w:val="48"/>
          <w:highlight w:val="none"/>
          <w:lang w:eastAsia="zh-CN"/>
        </w:rPr>
        <w:t>货物买卖</w:t>
      </w:r>
      <w:r>
        <w:rPr>
          <w:rFonts w:hint="eastAsia" w:ascii="仿宋" w:hAnsi="仿宋" w:eastAsia="仿宋" w:cs="仿宋"/>
          <w:b/>
          <w:bCs/>
          <w:color w:val="auto"/>
          <w:spacing w:val="-20"/>
          <w:kern w:val="44"/>
          <w:sz w:val="48"/>
          <w:szCs w:val="48"/>
          <w:highlight w:val="none"/>
        </w:rPr>
        <w:t>合同</w:t>
      </w:r>
    </w:p>
    <w:p w14:paraId="59A6C1F1">
      <w:pPr>
        <w:pStyle w:val="2"/>
        <w:spacing w:after="0"/>
        <w:jc w:val="center"/>
        <w:rPr>
          <w:rFonts w:hint="eastAsia" w:ascii="仿宋" w:hAnsi="仿宋" w:eastAsia="仿宋" w:cs="仿宋"/>
          <w:b/>
          <w:bCs/>
          <w:color w:val="auto"/>
          <w:spacing w:val="-20"/>
          <w:kern w:val="44"/>
          <w:sz w:val="48"/>
          <w:szCs w:val="48"/>
          <w:highlight w:val="none"/>
          <w:lang w:eastAsia="zh-CN"/>
        </w:rPr>
      </w:pPr>
      <w:r>
        <w:rPr>
          <w:rFonts w:hint="eastAsia" w:ascii="仿宋" w:hAnsi="仿宋" w:eastAsia="仿宋" w:cs="仿宋"/>
          <w:b/>
          <w:bCs/>
          <w:color w:val="auto"/>
          <w:spacing w:val="-20"/>
          <w:kern w:val="44"/>
          <w:sz w:val="48"/>
          <w:szCs w:val="48"/>
          <w:highlight w:val="none"/>
          <w:lang w:eastAsia="zh-CN"/>
        </w:rPr>
        <w:t>（试行）</w:t>
      </w:r>
    </w:p>
    <w:p w14:paraId="0941759D">
      <w:pPr>
        <w:rPr>
          <w:rFonts w:hint="eastAsia" w:ascii="仿宋" w:hAnsi="仿宋" w:eastAsia="仿宋" w:cs="仿宋"/>
          <w:b/>
          <w:bCs/>
          <w:color w:val="auto"/>
          <w:spacing w:val="-20"/>
          <w:kern w:val="44"/>
          <w:sz w:val="40"/>
          <w:szCs w:val="40"/>
          <w:highlight w:val="none"/>
        </w:rPr>
      </w:pPr>
    </w:p>
    <w:p w14:paraId="10109978">
      <w:pPr>
        <w:rPr>
          <w:rFonts w:hint="eastAsia" w:ascii="仿宋" w:hAnsi="仿宋" w:eastAsia="仿宋" w:cs="仿宋"/>
          <w:b/>
          <w:bCs/>
          <w:color w:val="auto"/>
          <w:spacing w:val="-20"/>
          <w:kern w:val="44"/>
          <w:sz w:val="40"/>
          <w:szCs w:val="40"/>
          <w:highlight w:val="none"/>
        </w:rPr>
      </w:pPr>
    </w:p>
    <w:p w14:paraId="494C91A1">
      <w:pPr>
        <w:rPr>
          <w:rFonts w:hint="eastAsia" w:ascii="仿宋" w:hAnsi="仿宋" w:eastAsia="仿宋" w:cs="仿宋"/>
          <w:b/>
          <w:bCs/>
          <w:color w:val="auto"/>
          <w:spacing w:val="-20"/>
          <w:kern w:val="44"/>
          <w:sz w:val="40"/>
          <w:szCs w:val="40"/>
          <w:highlight w:val="none"/>
        </w:rPr>
      </w:pPr>
    </w:p>
    <w:p w14:paraId="55FCFD69">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项目名称：</w:t>
      </w:r>
      <w:r>
        <w:rPr>
          <w:rFonts w:hint="eastAsia" w:ascii="仿宋" w:hAnsi="仿宋" w:eastAsia="仿宋" w:cs="仿宋"/>
          <w:color w:val="auto"/>
          <w:sz w:val="32"/>
          <w:szCs w:val="32"/>
          <w:highlight w:val="none"/>
          <w:u w:val="single"/>
        </w:rPr>
        <w:t xml:space="preserve">                             </w:t>
      </w:r>
    </w:p>
    <w:p w14:paraId="43F7EBCB">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合同编号：</w:t>
      </w:r>
      <w:r>
        <w:rPr>
          <w:rFonts w:hint="eastAsia" w:ascii="仿宋" w:hAnsi="仿宋" w:eastAsia="仿宋" w:cs="仿宋"/>
          <w:color w:val="auto"/>
          <w:sz w:val="32"/>
          <w:szCs w:val="32"/>
          <w:highlight w:val="none"/>
          <w:u w:val="single"/>
        </w:rPr>
        <w:t xml:space="preserve">                             </w:t>
      </w:r>
    </w:p>
    <w:p w14:paraId="79118072">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甲    方：</w:t>
      </w:r>
      <w:r>
        <w:rPr>
          <w:rFonts w:hint="eastAsia" w:ascii="仿宋" w:hAnsi="仿宋" w:eastAsia="仿宋" w:cs="仿宋"/>
          <w:color w:val="auto"/>
          <w:sz w:val="32"/>
          <w:szCs w:val="32"/>
          <w:highlight w:val="none"/>
          <w:u w:val="single"/>
        </w:rPr>
        <w:t xml:space="preserve">                             </w:t>
      </w:r>
    </w:p>
    <w:p w14:paraId="111FB50D">
      <w:pPr>
        <w:spacing w:line="360" w:lineRule="auto"/>
        <w:ind w:left="420" w:leftChars="200"/>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乙    方：</w:t>
      </w:r>
      <w:r>
        <w:rPr>
          <w:rFonts w:hint="eastAsia" w:ascii="仿宋" w:hAnsi="仿宋" w:eastAsia="仿宋" w:cs="仿宋"/>
          <w:color w:val="auto"/>
          <w:sz w:val="32"/>
          <w:szCs w:val="32"/>
          <w:highlight w:val="none"/>
          <w:u w:val="single"/>
        </w:rPr>
        <w:t xml:space="preserve">                             </w:t>
      </w:r>
    </w:p>
    <w:p w14:paraId="30AF1927">
      <w:pPr>
        <w:spacing w:line="360" w:lineRule="auto"/>
        <w:ind w:left="420" w:left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签订时间：</w:t>
      </w:r>
      <w:r>
        <w:rPr>
          <w:rFonts w:hint="eastAsia" w:ascii="仿宋" w:hAnsi="仿宋" w:eastAsia="仿宋" w:cs="仿宋"/>
          <w:color w:val="auto"/>
          <w:sz w:val="32"/>
          <w:szCs w:val="32"/>
          <w:highlight w:val="none"/>
          <w:u w:val="single"/>
        </w:rPr>
        <w:t xml:space="preserve">                             </w:t>
      </w:r>
    </w:p>
    <w:p w14:paraId="5EDBADD8">
      <w:pPr>
        <w:rPr>
          <w:rFonts w:hint="eastAsia" w:ascii="仿宋" w:hAnsi="仿宋" w:eastAsia="仿宋" w:cs="仿宋"/>
          <w:color w:val="auto"/>
          <w:highlight w:val="none"/>
        </w:rPr>
      </w:pPr>
    </w:p>
    <w:p w14:paraId="51FA1390">
      <w:pP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p>
    <w:p w14:paraId="17330F35">
      <w:pPr>
        <w:rPr>
          <w:rFonts w:hint="eastAsia" w:ascii="仿宋" w:hAnsi="仿宋" w:eastAsia="仿宋" w:cs="仿宋"/>
          <w:color w:val="auto"/>
          <w:sz w:val="44"/>
          <w:szCs w:val="44"/>
          <w:highlight w:val="none"/>
        </w:rPr>
      </w:pPr>
    </w:p>
    <w:p w14:paraId="692407B3">
      <w:pPr>
        <w:rPr>
          <w:rFonts w:hint="eastAsia" w:ascii="仿宋" w:hAnsi="仿宋" w:eastAsia="仿宋" w:cs="仿宋"/>
          <w:color w:val="auto"/>
          <w:sz w:val="44"/>
          <w:szCs w:val="44"/>
          <w:highlight w:val="none"/>
        </w:rPr>
      </w:pPr>
    </w:p>
    <w:p w14:paraId="01E180F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lang w:eastAsia="zh-CN"/>
        </w:rPr>
        <w:t>使</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用</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说</w:t>
      </w: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44"/>
          <w:szCs w:val="44"/>
          <w:highlight w:val="none"/>
          <w:lang w:eastAsia="zh-CN"/>
        </w:rPr>
        <w:t>明</w:t>
      </w:r>
    </w:p>
    <w:p w14:paraId="120A336C">
      <w:pPr>
        <w:ind w:firstLine="640" w:firstLineChars="200"/>
        <w:rPr>
          <w:rFonts w:hint="eastAsia" w:ascii="仿宋" w:hAnsi="仿宋" w:eastAsia="仿宋" w:cs="仿宋"/>
          <w:color w:val="auto"/>
          <w:sz w:val="32"/>
          <w:szCs w:val="32"/>
          <w:highlight w:val="none"/>
          <w:lang w:val="en-US" w:eastAsia="zh-CN"/>
        </w:rPr>
      </w:pPr>
    </w:p>
    <w:p w14:paraId="0E897A49">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1.本合同标准文本适用于购买现成货物的采购项目，不包括需要供应商定制开发、创新研发的货物采购项目。</w:t>
      </w:r>
    </w:p>
    <w:p w14:paraId="51EFB9B8">
      <w:pPr>
        <w:ind w:firstLine="0" w:firstLineChars="0"/>
        <w:rPr>
          <w:rFonts w:hint="eastAsia"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 xml:space="preserve">   </w:t>
      </w:r>
      <w:r>
        <w:rPr>
          <w:rFonts w:hint="eastAsia" w:ascii="仿宋" w:hAnsi="仿宋" w:eastAsia="仿宋" w:cs="仿宋"/>
          <w:color w:val="auto"/>
          <w:sz w:val="32"/>
          <w:szCs w:val="32"/>
          <w:highlight w:val="none"/>
          <w:lang w:val="en-US" w:eastAsia="zh-CN"/>
        </w:rPr>
        <w:t>2.本合同标准文本为政府采购货物买卖合同编制提供参考，可以结合采购项目具体情况，对文本作必要的调整修订后使用。</w:t>
      </w:r>
    </w:p>
    <w:p w14:paraId="13F0688D">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3.本合同标准文本各条款中，如涉及填写多家供应商、制造商，多种采购标的、分包主要内容等信息的，可根据采购项目具体情况添加信息项。</w:t>
      </w:r>
    </w:p>
    <w:p w14:paraId="69584E2E">
      <w:pPr>
        <w:ind w:firstLine="880" w:firstLineChars="200"/>
        <w:jc w:val="both"/>
        <w:rPr>
          <w:rFonts w:hint="eastAsia" w:ascii="仿宋" w:hAnsi="仿宋" w:eastAsia="仿宋" w:cs="仿宋"/>
          <w:color w:val="auto"/>
          <w:sz w:val="44"/>
          <w:szCs w:val="44"/>
          <w:highlight w:val="none"/>
        </w:rPr>
        <w:sectPr>
          <w:headerReference r:id="rId13" w:type="default"/>
          <w:footerReference r:id="rId1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7E832D0">
      <w:pPr>
        <w:pStyle w:val="5"/>
        <w:adjustRightInd w:val="0"/>
        <w:snapToGrid w:val="0"/>
        <w:spacing w:beforeLines="0" w:line="400" w:lineRule="exact"/>
        <w:jc w:val="center"/>
        <w:rPr>
          <w:rFonts w:hint="eastAsia" w:ascii="仿宋" w:hAnsi="仿宋" w:eastAsia="仿宋" w:cs="仿宋"/>
          <w:color w:val="auto"/>
          <w:sz w:val="28"/>
          <w:szCs w:val="28"/>
          <w:highlight w:val="none"/>
        </w:rPr>
      </w:pPr>
      <w:bookmarkStart w:id="46" w:name="_Toc22209"/>
    </w:p>
    <w:p w14:paraId="0262E92B">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第一节 政府采购合同协议书</w:t>
      </w:r>
      <w:bookmarkEnd w:id="46"/>
    </w:p>
    <w:p w14:paraId="7634605E">
      <w:pPr>
        <w:pStyle w:val="5"/>
        <w:adjustRightInd w:val="0"/>
        <w:snapToGrid w:val="0"/>
        <w:spacing w:beforeLines="0" w:line="400" w:lineRule="exact"/>
        <w:jc w:val="center"/>
        <w:rPr>
          <w:rFonts w:hint="eastAsia" w:ascii="仿宋" w:hAnsi="仿宋" w:eastAsia="仿宋" w:cs="仿宋"/>
          <w:b w:val="0"/>
          <w:bCs w:val="0"/>
          <w:color w:val="auto"/>
          <w:sz w:val="28"/>
          <w:szCs w:val="28"/>
          <w:highlight w:val="none"/>
        </w:rPr>
      </w:pPr>
    </w:p>
    <w:p w14:paraId="42820F03">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w:t>
      </w:r>
      <w:r>
        <w:rPr>
          <w:rFonts w:hint="eastAsia" w:ascii="仿宋" w:hAnsi="仿宋" w:eastAsia="仿宋" w:cs="仿宋"/>
          <w:color w:val="auto"/>
          <w:szCs w:val="21"/>
          <w:highlight w:val="none"/>
          <w:lang w:val="en-US" w:eastAsia="zh-CN"/>
        </w:rPr>
        <w:tab/>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文件约定的合同甲方）</w:t>
      </w:r>
    </w:p>
    <w:p w14:paraId="7D1B116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w:t>
      </w:r>
    </w:p>
    <w:p w14:paraId="4485EEE8">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乙方2（全称）：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0480BF79">
      <w:pPr>
        <w:adjustRightInd w:val="0"/>
        <w:snapToGrid w:val="0"/>
        <w:spacing w:before="0" w:beforeLines="0" w:line="400" w:lineRule="exact"/>
        <w:rPr>
          <w:rFonts w:hint="eastAsia" w:ascii="仿宋" w:hAnsi="仿宋" w:eastAsia="仿宋" w:cs="仿宋"/>
          <w:color w:val="auto"/>
          <w:szCs w:val="21"/>
          <w:highlight w:val="none"/>
        </w:rPr>
      </w:pPr>
      <w:r>
        <w:rPr>
          <w:rFonts w:hint="eastAsia" w:ascii="仿宋" w:hAnsi="仿宋" w:eastAsia="仿宋" w:cs="仿宋"/>
          <w:color w:val="auto"/>
          <w:highlight w:val="none"/>
          <w:lang w:eastAsia="zh-CN"/>
        </w:rPr>
        <w:t>乙方</w:t>
      </w:r>
      <w:r>
        <w:rPr>
          <w:rFonts w:hint="eastAsia" w:ascii="仿宋" w:hAnsi="仿宋" w:eastAsia="仿宋" w:cs="仿宋"/>
          <w:color w:val="auto"/>
          <w:szCs w:val="21"/>
          <w:highlight w:val="none"/>
          <w:lang w:val="en-US" w:eastAsia="zh-CN"/>
        </w:rPr>
        <w:t>3</w:t>
      </w:r>
      <w:r>
        <w:rPr>
          <w:rFonts w:hint="eastAsia" w:ascii="仿宋" w:hAnsi="仿宋" w:eastAsia="仿宋" w:cs="仿宋"/>
          <w:color w:val="auto"/>
          <w:highlight w:val="none"/>
          <w:lang w:val="en-US" w:eastAsia="zh-CN"/>
        </w:rPr>
        <w:t>（全称）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（联合体成员供应商或其他合同主体）（如有）</w:t>
      </w:r>
    </w:p>
    <w:p w14:paraId="7C95A8EE">
      <w:pPr>
        <w:spacing w:beforeLines="0" w:line="400" w:lineRule="exact"/>
        <w:rPr>
          <w:rFonts w:hint="eastAsia" w:ascii="仿宋" w:hAnsi="仿宋" w:eastAsia="仿宋" w:cs="仿宋"/>
          <w:color w:val="auto"/>
          <w:highlight w:val="none"/>
          <w:lang w:val="en-US" w:eastAsia="zh-CN"/>
        </w:rPr>
      </w:pPr>
    </w:p>
    <w:p w14:paraId="1CEBBE8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依据《中华人民共和国民法典》</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《中华人民共和国政府采购法》等有关的法律法规，以及</w:t>
      </w:r>
      <w:r>
        <w:rPr>
          <w:rFonts w:hint="eastAsia" w:ascii="仿宋" w:hAnsi="仿宋" w:eastAsia="仿宋" w:cs="仿宋"/>
          <w:i w:val="0"/>
          <w:iCs w:val="0"/>
          <w:color w:val="auto"/>
          <w:szCs w:val="21"/>
          <w:highlight w:val="none"/>
          <w:u w:val="none"/>
          <w:lang w:eastAsia="zh-CN"/>
        </w:rPr>
        <w:t>本采购项目</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eastAsia="zh-CN"/>
        </w:rPr>
        <w:t>招标</w:t>
      </w:r>
      <w:r>
        <w:rPr>
          <w:rFonts w:hint="eastAsia" w:ascii="仿宋" w:hAnsi="仿宋" w:eastAsia="仿宋" w:cs="仿宋"/>
          <w:color w:val="auto"/>
          <w:szCs w:val="21"/>
          <w:highlight w:val="none"/>
          <w:lang w:val="en-US" w:eastAsia="zh-CN"/>
        </w:rPr>
        <w:t>/谈判</w:t>
      </w:r>
      <w:r>
        <w:rPr>
          <w:rFonts w:hint="eastAsia" w:ascii="仿宋" w:hAnsi="仿宋" w:eastAsia="仿宋" w:cs="仿宋"/>
          <w:color w:val="auto"/>
          <w:szCs w:val="21"/>
          <w:highlight w:val="none"/>
          <w:lang w:eastAsia="zh-CN"/>
        </w:rPr>
        <w:t>文件等</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 xml:space="preserve">乙方的《投标（响应）文件》及《中标（成交）通知书》，甲乙双方同意签订本合同。具体情况及要求如下：     </w:t>
      </w:r>
    </w:p>
    <w:p w14:paraId="51F1539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项目信息</w:t>
      </w:r>
    </w:p>
    <w:p w14:paraId="6F0DAEF1">
      <w:pPr>
        <w:pStyle w:val="25"/>
        <w:numPr>
          <w:ilvl w:val="0"/>
          <w:numId w:val="4"/>
        </w:numPr>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p>
    <w:p w14:paraId="05F4B09A">
      <w:pPr>
        <w:pStyle w:val="25"/>
        <w:numPr>
          <w:ilvl w:val="-1"/>
          <w:numId w:val="0"/>
        </w:numPr>
        <w:tabs>
          <w:tab w:val="left" w:pos="999"/>
        </w:tabs>
        <w:adjustRightInd w:val="0"/>
        <w:snapToGrid w:val="0"/>
        <w:spacing w:before="0" w:beforeLines="0" w:after="0" w:line="400" w:lineRule="exact"/>
        <w:ind w:left="0" w:leftChars="0" w:firstLine="0" w:firstLineChars="0"/>
        <w:rPr>
          <w:rFonts w:hint="eastAsia" w:ascii="仿宋" w:hAnsi="仿宋" w:eastAsia="仿宋" w:cs="仿宋"/>
          <w:color w:val="auto"/>
          <w:szCs w:val="21"/>
          <w:highlight w:val="none"/>
          <w:u w:val="none"/>
          <w:lang w:val="en-US" w:eastAsia="zh-CN"/>
        </w:rPr>
      </w:pPr>
      <w:r>
        <w:rPr>
          <w:rFonts w:hint="eastAsia" w:ascii="仿宋" w:hAnsi="仿宋" w:eastAsia="仿宋" w:cs="仿宋"/>
          <w:color w:val="auto"/>
          <w:szCs w:val="21"/>
          <w:highlight w:val="none"/>
          <w:u w:val="none"/>
          <w:lang w:val="en-US" w:eastAsia="zh-CN"/>
        </w:rPr>
        <w:t xml:space="preserve">         采购项目编号：</w:t>
      </w:r>
      <w:r>
        <w:rPr>
          <w:rFonts w:hint="eastAsia" w:ascii="仿宋" w:hAnsi="仿宋" w:eastAsia="仿宋" w:cs="仿宋"/>
          <w:color w:val="auto"/>
          <w:szCs w:val="21"/>
          <w:highlight w:val="none"/>
          <w:u w:val="single"/>
        </w:rPr>
        <w:t xml:space="preserve">                                          </w:t>
      </w:r>
    </w:p>
    <w:p w14:paraId="1D27B5BE">
      <w:pPr>
        <w:pStyle w:val="25"/>
        <w:adjustRightInd w:val="0"/>
        <w:snapToGrid w:val="0"/>
        <w:spacing w:before="0" w:beforeLines="0" w:after="0" w:line="400" w:lineRule="exact"/>
        <w:ind w:left="0" w:leftChars="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（2）采购计划编号：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69ABE113">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（3）项目内容：</w:t>
      </w:r>
    </w:p>
    <w:p w14:paraId="068B31BE">
      <w:p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采购标的及数量</w:t>
      </w:r>
      <w:r>
        <w:rPr>
          <w:rFonts w:hint="eastAsia" w:ascii="仿宋" w:hAnsi="仿宋" w:eastAsia="仿宋" w:cs="仿宋"/>
          <w:color w:val="auto"/>
          <w:szCs w:val="21"/>
          <w:highlight w:val="none"/>
          <w:lang w:val="en-US" w:eastAsia="zh-CN"/>
        </w:rPr>
        <w:t>（台/套</w:t>
      </w:r>
      <w:r>
        <w:rPr>
          <w:rFonts w:hint="eastAsia" w:ascii="仿宋" w:hAnsi="仿宋" w:eastAsia="仿宋" w:cs="仿宋"/>
          <w:color w:val="auto"/>
          <w:szCs w:val="21"/>
          <w:highlight w:val="none"/>
          <w:lang w:val="en" w:eastAsia="zh-CN"/>
        </w:rPr>
        <w:t>/个/架/组等</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072DEBA7">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 w:eastAsia="zh-CN"/>
        </w:rPr>
        <w:t xml:space="preserve">     </w:t>
      </w:r>
      <w:r>
        <w:rPr>
          <w:rFonts w:hint="eastAsia" w:ascii="仿宋" w:hAnsi="仿宋" w:eastAsia="仿宋" w:cs="仿宋"/>
          <w:color w:val="auto"/>
          <w:szCs w:val="21"/>
          <w:highlight w:val="none"/>
          <w:lang w:val="en-US" w:eastAsia="zh-CN"/>
        </w:rPr>
        <w:t>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lang w:val="en" w:eastAsia="zh-CN"/>
        </w:rPr>
        <w:t xml:space="preserve">   </w:t>
      </w:r>
    </w:p>
    <w:p w14:paraId="44F5FF0D">
      <w:pPr>
        <w:adjustRightInd w:val="0"/>
        <w:snapToGrid w:val="0"/>
        <w:spacing w:before="0" w:beforeLines="0" w:line="400" w:lineRule="exact"/>
        <w:ind w:firstLine="945" w:firstLine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lang w:val="en-US" w:eastAsia="zh-CN"/>
        </w:rPr>
        <w:t>采购标的的技术要求、商务要求具体见附件。</w:t>
      </w:r>
    </w:p>
    <w:p w14:paraId="3E952990">
      <w:pPr>
        <w:numPr>
          <w:ilvl w:val="-1"/>
          <w:numId w:val="0"/>
        </w:numPr>
        <w:adjustRightInd w:val="0"/>
        <w:snapToGrid w:val="0"/>
        <w:spacing w:before="0" w:beforeLines="0" w:line="400" w:lineRule="exact"/>
        <w:ind w:firstLine="945" w:firstLineChars="4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①涉及信息类产品，请填写该产品关键部件的品牌、型号：</w:t>
      </w:r>
    </w:p>
    <w:p w14:paraId="7FF7F9BF">
      <w:pPr>
        <w:numPr>
          <w:ilvl w:val="-1"/>
          <w:numId w:val="0"/>
        </w:numPr>
        <w:adjustRightInd w:val="0"/>
        <w:snapToGrid w:val="0"/>
        <w:spacing w:before="0" w:beforeLines="0" w:line="400" w:lineRule="exact"/>
        <w:ind w:firstLine="420" w:firstLineChars="200"/>
        <w:rPr>
          <w:rFonts w:hint="eastAsia" w:ascii="仿宋" w:hAnsi="仿宋" w:eastAsia="仿宋" w:cs="仿宋"/>
          <w:color w:val="auto"/>
          <w:kern w:val="0"/>
          <w:szCs w:val="21"/>
          <w:highlight w:val="none"/>
          <w:u w:val="single"/>
          <w:lang w:val="en-US" w:eastAsia="zh-CN"/>
        </w:rPr>
      </w:pPr>
      <w:r>
        <w:rPr>
          <w:rFonts w:hint="eastAsia" w:ascii="仿宋" w:hAnsi="仿宋" w:eastAsia="仿宋" w:cs="仿宋"/>
          <w:color w:val="auto"/>
          <w:szCs w:val="21"/>
          <w:highlight w:val="none"/>
          <w:lang w:val="en-US" w:eastAsia="zh-CN"/>
        </w:rPr>
        <w:t xml:space="preserve">     标的名称：</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lang w:val="en" w:eastAsia="zh-CN"/>
        </w:rPr>
        <w:t xml:space="preserve">               </w:t>
      </w:r>
      <w:r>
        <w:rPr>
          <w:rFonts w:hint="eastAsia" w:ascii="仿宋" w:hAnsi="仿宋" w:eastAsia="仿宋" w:cs="仿宋"/>
          <w:color w:val="auto"/>
          <w:kern w:val="0"/>
          <w:szCs w:val="21"/>
          <w:highlight w:val="none"/>
          <w:u w:val="single"/>
          <w:lang w:val="en-US" w:eastAsia="zh-CN"/>
        </w:rPr>
        <w:t xml:space="preserve">    </w:t>
      </w:r>
    </w:p>
    <w:p w14:paraId="48ABB99E">
      <w:pPr>
        <w:numPr>
          <w:ilvl w:val="-1"/>
          <w:numId w:val="0"/>
        </w:numPr>
        <w:adjustRightInd w:val="0"/>
        <w:snapToGrid w:val="0"/>
        <w:spacing w:before="0" w:beforeLines="0" w:line="400" w:lineRule="exact"/>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关键部件：</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none"/>
          <w:lang w:val="en-US" w:eastAsia="zh-CN"/>
        </w:rPr>
        <w:t xml:space="preserve"> </w:t>
      </w:r>
      <w:r>
        <w:rPr>
          <w:rFonts w:hint="eastAsia" w:ascii="仿宋" w:hAnsi="仿宋" w:eastAsia="仿宋" w:cs="仿宋"/>
          <w:color w:val="auto"/>
          <w:szCs w:val="21"/>
          <w:highlight w:val="none"/>
          <w:lang w:val="en-US" w:eastAsia="zh-CN"/>
        </w:rPr>
        <w:t>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lang w:val="en-US" w:eastAsia="zh-CN"/>
        </w:rPr>
        <w:t>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w:t>
      </w:r>
    </w:p>
    <w:p w14:paraId="42356633">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kern w:val="2"/>
          <w:sz w:val="21"/>
          <w:szCs w:val="21"/>
          <w:highlight w:val="none"/>
          <w:lang w:val="en-US" w:eastAsia="zh-CN"/>
        </w:rPr>
        <w:t>关键部件</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w:t>
      </w:r>
    </w:p>
    <w:p w14:paraId="41446057">
      <w:pPr>
        <w:pStyle w:val="965"/>
        <w:spacing w:beforeLine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关键部件：</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品牌：</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lang w:val="en-US" w:eastAsia="zh-CN"/>
        </w:rPr>
        <w:t>型号：</w:t>
      </w:r>
      <w:r>
        <w:rPr>
          <w:rFonts w:hint="eastAsia" w:ascii="仿宋" w:hAnsi="仿宋" w:eastAsia="仿宋" w:cs="仿宋"/>
          <w:color w:val="auto"/>
          <w:sz w:val="21"/>
          <w:szCs w:val="21"/>
          <w:highlight w:val="none"/>
          <w:u w:val="single"/>
          <w:lang w:val="en-US" w:eastAsia="zh-CN"/>
        </w:rPr>
        <w:t xml:space="preserve">       </w:t>
      </w:r>
    </w:p>
    <w:p w14:paraId="7BCEBD4C">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1D1EB6AA">
      <w:pPr>
        <w:pStyle w:val="965"/>
        <w:numPr>
          <w:ilvl w:val="-1"/>
          <w:numId w:val="0"/>
        </w:numPr>
        <w:adjustRightInd w:val="0"/>
        <w:snapToGrid w:val="0"/>
        <w:spacing w:before="0" w:beforeLines="0" w:line="400" w:lineRule="exact"/>
        <w:ind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②涉及车辆采购，请填写是否属于新能源汽车：</w:t>
      </w:r>
    </w:p>
    <w:p w14:paraId="208DEAF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rPr>
        <w:t>是</w:t>
      </w:r>
      <w:r>
        <w:rPr>
          <w:rFonts w:hint="eastAsia" w:ascii="仿宋" w:hAnsi="仿宋" w:eastAsia="仿宋" w:cs="仿宋"/>
          <w:iCs w:val="0"/>
          <w:color w:val="auto"/>
          <w:sz w:val="21"/>
          <w:szCs w:val="21"/>
          <w:highlight w:val="none"/>
          <w:lang w:eastAsia="zh-CN"/>
        </w:rPr>
        <w:t>，《政府采购品目分类目录》底级品目名称</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数量：</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 xml:space="preserve"> 金额：</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iCs w:val="0"/>
          <w:color w:val="auto"/>
          <w:sz w:val="21"/>
          <w:szCs w:val="21"/>
          <w:highlight w:val="none"/>
          <w:lang w:val="en-US" w:eastAsia="zh-CN"/>
        </w:rPr>
        <w:t xml:space="preserve"> </w:t>
      </w:r>
    </w:p>
    <w:p w14:paraId="31F17187">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否</w:t>
      </w:r>
    </w:p>
    <w:p w14:paraId="05616646">
      <w:pPr>
        <w:pStyle w:val="965"/>
        <w:numPr>
          <w:ilvl w:val="-1"/>
          <w:numId w:val="0"/>
        </w:numPr>
        <w:adjustRightInd w:val="0"/>
        <w:snapToGrid w:val="0"/>
        <w:spacing w:before="0" w:beforeLines="0" w:line="400" w:lineRule="exact"/>
        <w:ind w:left="0" w:firstLine="0" w:firstLineChars="0"/>
        <w:rPr>
          <w:rFonts w:hint="eastAsia" w:ascii="仿宋" w:hAnsi="仿宋" w:eastAsia="仿宋" w:cs="仿宋"/>
          <w:iCs w:val="0"/>
          <w:color w:val="auto"/>
          <w:sz w:val="21"/>
          <w:szCs w:val="21"/>
          <w:highlight w:val="none"/>
          <w:lang w:val="en-US" w:eastAsia="zh-CN"/>
        </w:rPr>
      </w:pP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lang w:val="en" w:eastAsia="zh-CN"/>
        </w:rPr>
        <w:t>4</w:t>
      </w:r>
      <w:r>
        <w:rPr>
          <w:rFonts w:hint="eastAsia" w:ascii="仿宋" w:hAnsi="仿宋" w:eastAsia="仿宋" w:cs="仿宋"/>
          <w:iCs w:val="0"/>
          <w:color w:val="auto"/>
          <w:sz w:val="21"/>
          <w:szCs w:val="21"/>
          <w:highlight w:val="none"/>
          <w:lang w:val="en-US" w:eastAsia="zh-CN"/>
        </w:rPr>
        <w:t>）政府采购组织形式：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政府集中采购</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 xml:space="preserve">部门集中采购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val="en-US" w:eastAsia="zh-CN"/>
        </w:rPr>
        <w:t>分散采购</w:t>
      </w:r>
    </w:p>
    <w:p w14:paraId="18DB08E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lang w:eastAsia="zh-CN"/>
        </w:rPr>
      </w:pPr>
      <w:r>
        <w:rPr>
          <w:rFonts w:hint="eastAsia" w:ascii="仿宋" w:hAnsi="仿宋" w:eastAsia="仿宋" w:cs="仿宋"/>
          <w:iCs w:val="0"/>
          <w:color w:val="auto"/>
          <w:sz w:val="21"/>
          <w:szCs w:val="21"/>
          <w:highlight w:val="none"/>
          <w:lang w:val="en-US" w:eastAsia="zh-CN"/>
        </w:rPr>
        <w:t>（</w:t>
      </w:r>
      <w:r>
        <w:rPr>
          <w:rFonts w:hint="eastAsia" w:ascii="仿宋" w:hAnsi="仿宋" w:eastAsia="仿宋" w:cs="仿宋"/>
          <w:iCs w:val="0"/>
          <w:color w:val="auto"/>
          <w:sz w:val="21"/>
          <w:szCs w:val="21"/>
          <w:highlight w:val="none"/>
          <w:lang w:val="en" w:eastAsia="zh-CN"/>
        </w:rPr>
        <w:t>5</w:t>
      </w:r>
      <w:r>
        <w:rPr>
          <w:rFonts w:hint="eastAsia" w:ascii="仿宋" w:hAnsi="仿宋" w:eastAsia="仿宋" w:cs="仿宋"/>
          <w:iCs w:val="0"/>
          <w:color w:val="auto"/>
          <w:sz w:val="21"/>
          <w:szCs w:val="21"/>
          <w:highlight w:val="none"/>
          <w:lang w:val="en-US" w:eastAsia="zh-CN"/>
        </w:rPr>
        <w:t>）政府采购方式：</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公开招标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邀请招标</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竞争性谈判</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竞争性磋商</w:t>
      </w:r>
    </w:p>
    <w:p w14:paraId="2B6CD5D4">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single"/>
          <w:lang w:val="en-US" w:eastAsia="zh-CN"/>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询价</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单一来源</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框架协议</w:t>
      </w:r>
      <w:r>
        <w:rPr>
          <w:rFonts w:hint="eastAsia" w:ascii="仿宋" w:hAnsi="仿宋" w:eastAsia="仿宋" w:cs="仿宋"/>
          <w:iCs w:val="0"/>
          <w:color w:val="auto"/>
          <w:sz w:val="21"/>
          <w:szCs w:val="21"/>
          <w:highlight w:val="none"/>
          <w:lang w:val="en-US" w:eastAsia="zh-CN"/>
        </w:rPr>
        <w:t xml:space="preserve"> </w:t>
      </w:r>
      <w:r>
        <w:rPr>
          <w:rFonts w:hint="eastAsia" w:ascii="仿宋" w:hAnsi="仿宋" w:eastAsia="仿宋" w:cs="仿宋"/>
          <w:iCs w:val="0"/>
          <w:color w:val="auto"/>
          <w:sz w:val="21"/>
          <w:szCs w:val="21"/>
          <w:highlight w:val="none"/>
        </w:rPr>
        <w:sym w:font="Wingdings" w:char="00A8"/>
      </w:r>
      <w:r>
        <w:rPr>
          <w:rFonts w:hint="eastAsia" w:ascii="仿宋" w:hAnsi="仿宋" w:eastAsia="仿宋" w:cs="仿宋"/>
          <w:iCs w:val="0"/>
          <w:color w:val="auto"/>
          <w:sz w:val="21"/>
          <w:szCs w:val="21"/>
          <w:highlight w:val="none"/>
          <w:lang w:eastAsia="zh-CN"/>
        </w:rPr>
        <w:t>其他：</w:t>
      </w:r>
      <w:r>
        <w:rPr>
          <w:rFonts w:hint="eastAsia" w:ascii="仿宋" w:hAnsi="仿宋" w:eastAsia="仿宋" w:cs="仿宋"/>
          <w:iCs w:val="0"/>
          <w:color w:val="auto"/>
          <w:sz w:val="21"/>
          <w:szCs w:val="21"/>
          <w:highlight w:val="none"/>
          <w:u w:val="single"/>
          <w:lang w:val="en-US" w:eastAsia="zh-CN"/>
        </w:rPr>
        <w:t xml:space="preserve">          </w:t>
      </w:r>
    </w:p>
    <w:p w14:paraId="331ECFF8">
      <w:pPr>
        <w:pStyle w:val="965"/>
        <w:numPr>
          <w:ilvl w:val="-1"/>
          <w:numId w:val="0"/>
        </w:numPr>
        <w:adjustRightInd w:val="0"/>
        <w:snapToGrid w:val="0"/>
        <w:spacing w:before="0" w:beforeLines="0" w:line="400" w:lineRule="exact"/>
        <w:ind w:left="0" w:firstLine="420" w:firstLineChars="0"/>
        <w:rPr>
          <w:rFonts w:hint="eastAsia" w:ascii="仿宋" w:hAnsi="仿宋" w:eastAsia="仿宋" w:cs="仿宋"/>
          <w:iCs w:val="0"/>
          <w:color w:val="auto"/>
          <w:sz w:val="21"/>
          <w:szCs w:val="21"/>
          <w:highlight w:val="none"/>
          <w:u w:val="none"/>
          <w:lang w:val="en-US" w:eastAsia="zh-CN"/>
        </w:rPr>
      </w:pPr>
      <w:r>
        <w:rPr>
          <w:rFonts w:hint="eastAsia" w:ascii="仿宋" w:hAnsi="仿宋" w:eastAsia="仿宋" w:cs="仿宋"/>
          <w:iCs w:val="0"/>
          <w:color w:val="auto"/>
          <w:sz w:val="21"/>
          <w:szCs w:val="21"/>
          <w:highlight w:val="none"/>
          <w:u w:val="none"/>
          <w:lang w:val="en-US" w:eastAsia="zh-CN"/>
        </w:rPr>
        <w:t>（注：在框架协议采购的第二阶段，可选择使用该合同文本）</w:t>
      </w:r>
    </w:p>
    <w:p w14:paraId="7ADD61D2">
      <w:pPr>
        <w:pStyle w:val="965"/>
        <w:numPr>
          <w:ilvl w:val="-1"/>
          <w:numId w:val="0"/>
        </w:numPr>
        <w:adjustRightInd w:val="0"/>
        <w:snapToGrid w:val="0"/>
        <w:spacing w:before="0" w:beforeLines="0" w:line="400" w:lineRule="exact"/>
        <w:ind w:firstLine="220" w:firstLineChars="100"/>
        <w:rPr>
          <w:rFonts w:hint="eastAsia" w:ascii="仿宋" w:hAnsi="仿宋" w:eastAsia="仿宋" w:cs="仿宋"/>
          <w:color w:val="auto"/>
          <w:w w:val="100"/>
          <w:kern w:val="2"/>
          <w:sz w:val="21"/>
          <w:szCs w:val="21"/>
          <w:highlight w:val="none"/>
          <w:lang w:val="en-US" w:eastAsia="zh-CN" w:bidi="ar-SA"/>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val="en" w:eastAsia="zh-CN"/>
        </w:rPr>
        <w:t>6</w:t>
      </w:r>
      <w:r>
        <w:rPr>
          <w:rFonts w:hint="eastAsia" w:ascii="仿宋" w:hAnsi="仿宋" w:eastAsia="仿宋" w:cs="仿宋"/>
          <w:color w:val="auto"/>
          <w:szCs w:val="21"/>
          <w:highlight w:val="none"/>
          <w:lang w:val="en-US" w:eastAsia="zh-CN"/>
        </w:rPr>
        <w:t>）</w:t>
      </w:r>
      <w:r>
        <w:rPr>
          <w:rFonts w:hint="eastAsia" w:ascii="仿宋" w:hAnsi="仿宋" w:eastAsia="仿宋" w:cs="仿宋"/>
          <w:color w:val="auto"/>
          <w:w w:val="100"/>
          <w:kern w:val="2"/>
          <w:sz w:val="21"/>
          <w:szCs w:val="21"/>
          <w:highlight w:val="none"/>
          <w:lang w:val="en-US" w:eastAsia="zh-CN" w:bidi="ar-SA"/>
        </w:rPr>
        <w:t>中标（成交）采购标的制造商是否为中小企业：</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 xml:space="preserve">是      </w:t>
      </w:r>
      <w:r>
        <w:rPr>
          <w:rFonts w:hint="eastAsia" w:ascii="仿宋" w:hAnsi="仿宋" w:eastAsia="仿宋" w:cs="仿宋"/>
          <w:color w:val="auto"/>
          <w:w w:val="100"/>
          <w:kern w:val="2"/>
          <w:sz w:val="21"/>
          <w:szCs w:val="21"/>
          <w:highlight w:val="none"/>
          <w:lang w:val="en-US" w:eastAsia="zh-CN" w:bidi="ar-SA"/>
        </w:rPr>
        <w:sym w:font="Wingdings" w:char="00A8"/>
      </w:r>
      <w:r>
        <w:rPr>
          <w:rFonts w:hint="eastAsia" w:ascii="仿宋" w:hAnsi="仿宋" w:eastAsia="仿宋" w:cs="仿宋"/>
          <w:color w:val="auto"/>
          <w:w w:val="100"/>
          <w:kern w:val="2"/>
          <w:sz w:val="21"/>
          <w:szCs w:val="21"/>
          <w:highlight w:val="none"/>
          <w:lang w:val="en-US" w:eastAsia="zh-CN" w:bidi="ar-SA"/>
        </w:rPr>
        <w:t>否</w:t>
      </w:r>
    </w:p>
    <w:p w14:paraId="37247288">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w w:val="100"/>
          <w:szCs w:val="21"/>
          <w:highlight w:val="none"/>
          <w:lang w:val="en-US" w:eastAsia="zh-CN"/>
        </w:rPr>
        <w:t xml:space="preserve">         本合同</w:t>
      </w:r>
      <w:r>
        <w:rPr>
          <w:rFonts w:hint="eastAsia" w:ascii="仿宋" w:hAnsi="仿宋" w:eastAsia="仿宋" w:cs="仿宋"/>
          <w:color w:val="auto"/>
          <w:w w:val="100"/>
          <w:szCs w:val="21"/>
          <w:highlight w:val="none"/>
        </w:rPr>
        <w:t>是否</w:t>
      </w:r>
      <w:r>
        <w:rPr>
          <w:rFonts w:hint="eastAsia" w:ascii="仿宋" w:hAnsi="仿宋" w:eastAsia="仿宋" w:cs="仿宋"/>
          <w:color w:val="auto"/>
          <w:w w:val="100"/>
          <w:szCs w:val="21"/>
          <w:highlight w:val="none"/>
          <w:lang w:eastAsia="zh-CN"/>
        </w:rPr>
        <w:t>为专门面向</w:t>
      </w:r>
      <w:r>
        <w:rPr>
          <w:rFonts w:hint="eastAsia" w:ascii="仿宋" w:hAnsi="仿宋" w:eastAsia="仿宋" w:cs="仿宋"/>
          <w:color w:val="auto"/>
          <w:w w:val="100"/>
          <w:szCs w:val="21"/>
          <w:highlight w:val="none"/>
        </w:rPr>
        <w:t>中小企业</w:t>
      </w:r>
      <w:r>
        <w:rPr>
          <w:rFonts w:hint="eastAsia" w:ascii="仿宋" w:hAnsi="仿宋" w:eastAsia="仿宋" w:cs="仿宋"/>
          <w:color w:val="auto"/>
          <w:w w:val="100"/>
          <w:szCs w:val="21"/>
          <w:highlight w:val="none"/>
          <w:lang w:eastAsia="zh-CN"/>
        </w:rPr>
        <w:t>的采</w:t>
      </w:r>
      <w:r>
        <w:rPr>
          <w:rFonts w:hint="eastAsia" w:ascii="仿宋" w:hAnsi="仿宋" w:eastAsia="仿宋" w:cs="仿宋"/>
          <w:color w:val="auto"/>
          <w:w w:val="100"/>
          <w:szCs w:val="21"/>
          <w:highlight w:val="none"/>
          <w:shd w:val="clear"/>
          <w:lang w:eastAsia="zh-CN"/>
        </w:rPr>
        <w:t>购</w:t>
      </w:r>
      <w:r>
        <w:rPr>
          <w:rFonts w:hint="eastAsia" w:ascii="仿宋" w:hAnsi="仿宋" w:eastAsia="仿宋" w:cs="仿宋"/>
          <w:color w:val="auto"/>
          <w:w w:val="100"/>
          <w:szCs w:val="21"/>
          <w:highlight w:val="none"/>
          <w:shd w:val="clear"/>
        </w:rPr>
        <w:t>合同</w:t>
      </w:r>
      <w:r>
        <w:rPr>
          <w:rFonts w:hint="eastAsia" w:ascii="仿宋" w:hAnsi="仿宋" w:eastAsia="仿宋" w:cs="仿宋"/>
          <w:color w:val="auto"/>
          <w:w w:val="100"/>
          <w:szCs w:val="21"/>
          <w:highlight w:val="none"/>
          <w:shd w:val="clear"/>
          <w:lang w:eastAsia="zh-CN"/>
        </w:rPr>
        <w:t>（中小企业预留合同）</w:t>
      </w:r>
      <w:r>
        <w:rPr>
          <w:rFonts w:hint="eastAsia" w:ascii="仿宋" w:hAnsi="仿宋" w:eastAsia="仿宋" w:cs="仿宋"/>
          <w:color w:val="auto"/>
          <w:szCs w:val="21"/>
          <w:highlight w:val="none"/>
          <w:shd w:val="clear"/>
        </w:rPr>
        <w:t>：</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94BAA8A">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若本项目不专门面向中小企业采购，是否给予小微企业评审优惠：</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65BC2F67">
      <w:pPr>
        <w:numPr>
          <w:ilvl w:val="-1"/>
          <w:numId w:val="0"/>
        </w:numPr>
        <w:adjustRightInd w:val="0"/>
        <w:snapToGrid w:val="0"/>
        <w:spacing w:before="0" w:beforeLines="0" w:line="400" w:lineRule="exact"/>
        <w:ind w:firstLine="0" w:firstLineChars="0"/>
        <w:rPr>
          <w:rFonts w:hint="eastAsia" w:ascii="仿宋" w:hAnsi="仿宋" w:eastAsia="仿宋" w:cs="仿宋"/>
          <w:iCs/>
          <w:color w:val="auto"/>
          <w:szCs w:val="21"/>
          <w:highlight w:val="none"/>
        </w:rPr>
      </w:pPr>
      <w:r>
        <w:rPr>
          <w:rFonts w:hint="eastAsia" w:ascii="仿宋" w:hAnsi="仿宋" w:eastAsia="仿宋" w:cs="仿宋"/>
          <w:color w:val="auto"/>
          <w:highlight w:val="none"/>
          <w:lang w:val="en-US" w:eastAsia="zh-CN"/>
        </w:rPr>
        <w:t xml:space="preserve">         中标（成交）采购标的制造商是否为残疾人福利性单位：</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FC9594E">
      <w:pPr>
        <w:numPr>
          <w:ilvl w:val="0"/>
          <w:numId w:val="0"/>
        </w:numPr>
        <w:snapToGrid w:val="0"/>
        <w:spacing w:beforeLines="0" w:line="400" w:lineRule="exact"/>
        <w:ind w:firstLine="0" w:firstLineChars="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         中标（成交）采购标的制造商是否为监狱企业：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09BD25F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 w:eastAsia="zh-CN"/>
        </w:rPr>
        <w:t>7</w:t>
      </w:r>
      <w:r>
        <w:rPr>
          <w:rFonts w:hint="eastAsia" w:ascii="仿宋" w:hAnsi="仿宋" w:eastAsia="仿宋" w:cs="仿宋"/>
          <w:color w:val="auto"/>
          <w:szCs w:val="21"/>
          <w:highlight w:val="none"/>
        </w:rPr>
        <w:t>）合同是否分包：</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381D15A4">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分包主要内容：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112DC23F">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（如供应商和制造商不同，请分别填写）</w:t>
      </w:r>
      <w:r>
        <w:rPr>
          <w:rFonts w:hint="eastAsia" w:ascii="仿宋" w:hAnsi="仿宋" w:eastAsia="仿宋" w:cs="仿宋"/>
          <w:color w:val="auto"/>
          <w:szCs w:val="21"/>
          <w:highlight w:val="none"/>
        </w:rPr>
        <w:t>：</w:t>
      </w:r>
    </w:p>
    <w:p w14:paraId="636E4356">
      <w:p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non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p>
    <w:p w14:paraId="7C699401">
      <w:pPr>
        <w:adjustRightInd w:val="0"/>
        <w:snapToGrid w:val="0"/>
        <w:spacing w:before="0" w:beforeLines="0" w:line="400" w:lineRule="exact"/>
        <w:ind w:firstLine="840" w:firstLineChars="4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分包供应商</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lang w:eastAsia="zh-CN"/>
        </w:rPr>
        <w:t>制造商</w:t>
      </w:r>
      <w:r>
        <w:rPr>
          <w:rFonts w:hint="eastAsia" w:ascii="仿宋" w:hAnsi="仿宋" w:eastAsia="仿宋" w:cs="仿宋"/>
          <w:color w:val="auto"/>
          <w:szCs w:val="21"/>
          <w:highlight w:val="none"/>
        </w:rPr>
        <w:t>类型</w:t>
      </w:r>
      <w:r>
        <w:rPr>
          <w:rFonts w:hint="eastAsia" w:ascii="仿宋" w:hAnsi="仿宋" w:eastAsia="仿宋" w:cs="仿宋"/>
          <w:color w:val="auto"/>
          <w:szCs w:val="21"/>
          <w:highlight w:val="none"/>
          <w:lang w:eastAsia="zh-CN"/>
        </w:rPr>
        <w:t>（如果供应商和制造商不同，只填写制造商类型）</w:t>
      </w:r>
      <w:r>
        <w:rPr>
          <w:rFonts w:hint="eastAsia" w:ascii="仿宋" w:hAnsi="仿宋" w:eastAsia="仿宋" w:cs="仿宋"/>
          <w:color w:val="auto"/>
          <w:szCs w:val="21"/>
          <w:highlight w:val="none"/>
        </w:rPr>
        <w:t>：</w:t>
      </w:r>
    </w:p>
    <w:p w14:paraId="1A71D263">
      <w:pPr>
        <w:adjustRightInd w:val="0"/>
        <w:snapToGrid w:val="0"/>
        <w:spacing w:beforeLines="0" w:line="400" w:lineRule="exact"/>
        <w:ind w:firstLine="840" w:firstLineChars="40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大型企业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中型企业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小微型企业</w:t>
      </w:r>
      <w:r>
        <w:rPr>
          <w:rFonts w:hint="eastAsia" w:ascii="仿宋" w:hAnsi="仿宋" w:eastAsia="仿宋" w:cs="仿宋"/>
          <w:iCs/>
          <w:color w:val="auto"/>
          <w:szCs w:val="21"/>
          <w:highlight w:val="none"/>
          <w:lang w:val="en-US" w:eastAsia="zh-CN"/>
        </w:rPr>
        <w:t xml:space="preserve">  </w:t>
      </w:r>
    </w:p>
    <w:p w14:paraId="47B36500">
      <w:pPr>
        <w:adjustRightInd w:val="0"/>
        <w:snapToGrid w:val="0"/>
        <w:spacing w:beforeLines="0" w:line="400" w:lineRule="exact"/>
        <w:ind w:firstLine="840" w:firstLineChars="400"/>
        <w:rPr>
          <w:rFonts w:hint="eastAsia" w:ascii="仿宋" w:hAnsi="仿宋" w:eastAsia="仿宋" w:cs="仿宋"/>
          <w:color w:val="auto"/>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残疾人福利性单位</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监狱</w:t>
      </w:r>
      <w:r>
        <w:rPr>
          <w:rFonts w:hint="eastAsia" w:ascii="仿宋" w:hAnsi="仿宋" w:eastAsia="仿宋" w:cs="仿宋"/>
          <w:iCs/>
          <w:color w:val="auto"/>
          <w:szCs w:val="21"/>
          <w:highlight w:val="none"/>
        </w:rPr>
        <w:t>企业</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p>
    <w:p w14:paraId="5D1C2D75">
      <w:pPr>
        <w:numPr>
          <w:ilvl w:val="-1"/>
          <w:numId w:val="0"/>
        </w:numPr>
        <w:adjustRightInd w:val="0"/>
        <w:snapToGrid w:val="0"/>
        <w:spacing w:before="0" w:beforeLines="0" w:line="400" w:lineRule="exact"/>
        <w:ind w:left="0" w:leftChars="0" w:firstLine="0" w:firstLineChars="0"/>
        <w:rPr>
          <w:rFonts w:hint="eastAsia" w:ascii="仿宋" w:hAnsi="仿宋" w:eastAsia="仿宋" w:cs="仿宋"/>
          <w:iCs/>
          <w:color w:val="auto"/>
          <w:szCs w:val="21"/>
          <w:highlight w:val="none"/>
        </w:rPr>
      </w:pPr>
      <w:r>
        <w:rPr>
          <w:rFonts w:hint="eastAsia" w:ascii="仿宋" w:hAnsi="仿宋" w:eastAsia="仿宋" w:cs="仿宋"/>
          <w:color w:val="auto"/>
          <w:szCs w:val="21"/>
          <w:highlight w:val="none"/>
          <w:u w:val="none"/>
          <w:lang w:val="en-US" w:eastAsia="zh-CN"/>
        </w:rPr>
        <w:t xml:space="preserve">    （</w:t>
      </w:r>
      <w:r>
        <w:rPr>
          <w:rFonts w:hint="eastAsia" w:ascii="仿宋" w:hAnsi="仿宋" w:eastAsia="仿宋" w:cs="仿宋"/>
          <w:color w:val="auto"/>
          <w:szCs w:val="21"/>
          <w:highlight w:val="none"/>
          <w:u w:val="none"/>
          <w:lang w:val="en" w:eastAsia="zh-CN"/>
        </w:rPr>
        <w:t>8</w:t>
      </w:r>
      <w:r>
        <w:rPr>
          <w:rFonts w:hint="eastAsia" w:ascii="仿宋" w:hAnsi="仿宋" w:eastAsia="仿宋" w:cs="仿宋"/>
          <w:color w:val="auto"/>
          <w:szCs w:val="21"/>
          <w:highlight w:val="none"/>
          <w:u w:val="none"/>
          <w:lang w:val="en-US" w:eastAsia="zh-CN"/>
        </w:rPr>
        <w:t>）中标（成交）供应商是否为外商投资企业：</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是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否</w:t>
      </w:r>
    </w:p>
    <w:p w14:paraId="79D044F0">
      <w:pPr>
        <w:pStyle w:val="965"/>
        <w:tabs>
          <w:tab w:val="left" w:pos="1340"/>
        </w:tabs>
        <w:spacing w:beforeLines="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lang w:val="en-US" w:eastAsia="zh-CN"/>
        </w:rPr>
        <w:t xml:space="preserve">     外商投资企业类型：</w:t>
      </w:r>
      <w:r>
        <w:rPr>
          <w:rFonts w:hint="eastAsia" w:ascii="仿宋" w:hAnsi="仿宋" w:eastAsia="仿宋" w:cs="仿宋"/>
          <w:iCs/>
          <w:color w:val="auto"/>
          <w:sz w:val="21"/>
          <w:szCs w:val="21"/>
          <w:highlight w:val="none"/>
        </w:rPr>
        <w:sym w:font="Wingdings" w:char="00A8"/>
      </w:r>
      <w:r>
        <w:rPr>
          <w:rFonts w:hint="eastAsia" w:ascii="仿宋" w:hAnsi="仿宋" w:eastAsia="仿宋" w:cs="仿宋"/>
          <w:color w:val="auto"/>
          <w:sz w:val="21"/>
          <w:szCs w:val="21"/>
          <w:highlight w:val="none"/>
          <w:u w:val="none"/>
          <w:lang w:val="en-US" w:eastAsia="zh-CN"/>
        </w:rPr>
        <w:t xml:space="preserve">全部由外国投资者投资  </w:t>
      </w:r>
      <w:r>
        <w:rPr>
          <w:rFonts w:hint="eastAsia" w:ascii="仿宋" w:hAnsi="仿宋" w:eastAsia="仿宋" w:cs="仿宋"/>
          <w:iCs/>
          <w:color w:val="auto"/>
          <w:sz w:val="21"/>
          <w:szCs w:val="21"/>
          <w:highlight w:val="none"/>
        </w:rPr>
        <w:sym w:font="Wingdings" w:char="00A8"/>
      </w:r>
      <w:r>
        <w:rPr>
          <w:rFonts w:hint="eastAsia" w:ascii="仿宋" w:hAnsi="仿宋" w:eastAsia="仿宋" w:cs="仿宋"/>
          <w:iCs/>
          <w:color w:val="auto"/>
          <w:sz w:val="21"/>
          <w:szCs w:val="21"/>
          <w:highlight w:val="none"/>
          <w:lang w:val="en-US" w:eastAsia="zh-CN"/>
        </w:rPr>
        <w:t>部分由外国投资者投资</w:t>
      </w:r>
    </w:p>
    <w:p w14:paraId="4409A8B5">
      <w:pPr>
        <w:numPr>
          <w:ilvl w:val="-1"/>
          <w:numId w:val="0"/>
        </w:numPr>
        <w:adjustRightInd w:val="0"/>
        <w:snapToGrid w:val="0"/>
        <w:spacing w:before="0" w:beforeLines="0" w:line="400" w:lineRule="exact"/>
        <w:ind w:firstLine="420" w:firstLineChars="20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w:t>
      </w:r>
      <w:r>
        <w:rPr>
          <w:rFonts w:hint="eastAsia" w:ascii="仿宋" w:hAnsi="仿宋" w:eastAsia="仿宋" w:cs="仿宋"/>
          <w:b w:val="0"/>
          <w:bCs w:val="0"/>
          <w:color w:val="auto"/>
          <w:sz w:val="21"/>
          <w:szCs w:val="21"/>
          <w:highlight w:val="none"/>
          <w:u w:val="none"/>
          <w:lang w:val="en" w:eastAsia="zh-CN"/>
        </w:rPr>
        <w:t>9</w:t>
      </w:r>
      <w:r>
        <w:rPr>
          <w:rFonts w:hint="eastAsia" w:ascii="仿宋" w:hAnsi="仿宋" w:eastAsia="仿宋" w:cs="仿宋"/>
          <w:b w:val="0"/>
          <w:bCs w:val="0"/>
          <w:color w:val="auto"/>
          <w:sz w:val="21"/>
          <w:szCs w:val="21"/>
          <w:highlight w:val="none"/>
          <w:u w:val="none"/>
          <w:lang w:val="en-US" w:eastAsia="zh-CN"/>
        </w:rPr>
        <w:t>）是否涉及进口产品：</w:t>
      </w:r>
    </w:p>
    <w:p w14:paraId="187998D4">
      <w:pPr>
        <w:numPr>
          <w:ilvl w:val="-1"/>
          <w:numId w:val="0"/>
        </w:numPr>
        <w:adjustRightInd w:val="0"/>
        <w:snapToGrid w:val="0"/>
        <w:spacing w:before="0" w:beforeLines="0" w:line="400" w:lineRule="exact"/>
        <w:ind w:firstLine="840" w:firstLineChars="40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，《政府采购品目分类目录》底级品目名称</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金额：</w:t>
      </w:r>
      <w:r>
        <w:rPr>
          <w:rFonts w:hint="eastAsia" w:ascii="仿宋" w:hAnsi="仿宋" w:eastAsia="仿宋" w:cs="仿宋"/>
          <w:color w:val="auto"/>
          <w:szCs w:val="21"/>
          <w:highlight w:val="none"/>
          <w:u w:val="single"/>
          <w:lang w:val="en-US" w:eastAsia="zh-CN"/>
        </w:rPr>
        <w:t xml:space="preserve">        </w:t>
      </w:r>
    </w:p>
    <w:p w14:paraId="69E6049C">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rPr>
      </w:pPr>
      <w:r>
        <w:rPr>
          <w:rFonts w:hint="eastAsia" w:ascii="仿宋" w:hAnsi="仿宋" w:eastAsia="仿宋" w:cs="仿宋"/>
          <w:color w:val="auto"/>
          <w:szCs w:val="21"/>
          <w:highlight w:val="none"/>
          <w:lang w:val="en-US" w:eastAsia="zh-CN"/>
        </w:rPr>
        <w:t xml:space="preserve">        国别：</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lang w:val="en-US" w:eastAsia="zh-CN"/>
        </w:rPr>
        <w:t xml:space="preserve"> 品牌：</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none"/>
          <w:lang w:val="en-US" w:eastAsia="zh-CN"/>
        </w:rPr>
        <w:t xml:space="preserve"> 规格型号：</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val="0"/>
          <w:color w:val="auto"/>
          <w:szCs w:val="21"/>
          <w:highlight w:val="none"/>
        </w:rPr>
        <w:t xml:space="preserve">      </w:t>
      </w:r>
    </w:p>
    <w:p w14:paraId="5F6C0ACD">
      <w:pPr>
        <w:adjustRightInd w:val="0"/>
        <w:snapToGrid w:val="0"/>
        <w:spacing w:before="0" w:beforeLines="0" w:line="400" w:lineRule="exact"/>
        <w:ind w:firstLine="840" w:firstLineChars="400"/>
        <w:rPr>
          <w:rFonts w:hint="eastAsia" w:ascii="仿宋" w:hAnsi="仿宋" w:eastAsia="仿宋" w:cs="仿宋"/>
          <w:color w:val="auto"/>
          <w:szCs w:val="21"/>
          <w:highlight w:val="none"/>
          <w:u w:val="none"/>
          <w:lang w:val="en-US" w:eastAsia="zh-CN"/>
        </w:rPr>
      </w:pP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否</w:t>
      </w:r>
    </w:p>
    <w:p w14:paraId="5753767E">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（1</w:t>
      </w:r>
      <w:r>
        <w:rPr>
          <w:rFonts w:hint="eastAsia" w:ascii="仿宋" w:hAnsi="仿宋" w:eastAsia="仿宋" w:cs="仿宋"/>
          <w:b w:val="0"/>
          <w:bCs w:val="0"/>
          <w:color w:val="auto"/>
          <w:sz w:val="21"/>
          <w:szCs w:val="21"/>
          <w:highlight w:val="none"/>
          <w:u w:val="none"/>
          <w:lang w:val="en" w:eastAsia="zh-CN"/>
        </w:rPr>
        <w:t>0</w:t>
      </w:r>
      <w:r>
        <w:rPr>
          <w:rFonts w:hint="eastAsia" w:ascii="仿宋" w:hAnsi="仿宋" w:eastAsia="仿宋" w:cs="仿宋"/>
          <w:b w:val="0"/>
          <w:bCs w:val="0"/>
          <w:color w:val="auto"/>
          <w:sz w:val="21"/>
          <w:szCs w:val="21"/>
          <w:highlight w:val="none"/>
          <w:u w:val="none"/>
          <w:lang w:val="en-US" w:eastAsia="zh-CN"/>
        </w:rPr>
        <w:t>）是否涉及节能产品：</w:t>
      </w:r>
    </w:p>
    <w:p w14:paraId="1A2C83A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，《节能产品政府采购品目清单》的底级品目名称：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113B7022">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1A79053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15ED7163">
      <w:pPr>
        <w:numPr>
          <w:ilvl w:val="-1"/>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是否涉及环境标志产品：</w:t>
      </w:r>
    </w:p>
    <w:p w14:paraId="3E28369A">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auto"/>
          <w:szCs w:val="21"/>
          <w:highlight w:val="none"/>
          <w:lang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是</w:t>
      </w:r>
      <w:r>
        <w:rPr>
          <w:rFonts w:hint="eastAsia" w:ascii="仿宋" w:hAnsi="仿宋" w:eastAsia="仿宋" w:cs="仿宋"/>
          <w:iCs w:val="0"/>
          <w:color w:val="auto"/>
          <w:szCs w:val="21"/>
          <w:highlight w:val="none"/>
          <w:lang w:eastAsia="zh-CN"/>
        </w:rPr>
        <w:t>，《环境标志产品政府采购品目清单》的底级品目名称：</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iCs/>
          <w:color w:val="auto"/>
          <w:szCs w:val="21"/>
          <w:highlight w:val="none"/>
          <w:lang w:val="en-US" w:eastAsia="zh-CN"/>
        </w:rPr>
        <w:t xml:space="preserve"> </w:t>
      </w:r>
    </w:p>
    <w:p w14:paraId="5C509290">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3703D575">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p>
    <w:p w14:paraId="070E3206">
      <w:pPr>
        <w:pStyle w:val="965"/>
        <w:numPr>
          <w:ilvl w:val="-1"/>
          <w:numId w:val="0"/>
        </w:numPr>
        <w:adjustRightInd w:val="0"/>
        <w:snapToGrid w:val="0"/>
        <w:spacing w:before="0" w:beforeLines="0" w:line="400" w:lineRule="exact"/>
        <w:ind w:firstLine="0" w:firstLineChars="0"/>
        <w:rPr>
          <w:rFonts w:hint="eastAsia" w:ascii="仿宋" w:hAnsi="仿宋" w:eastAsia="仿宋" w:cs="仿宋"/>
          <w:iCs w:val="0"/>
          <w:color w:val="auto"/>
          <w:kern w:val="2"/>
          <w:sz w:val="21"/>
          <w:szCs w:val="21"/>
          <w:highlight w:val="none"/>
          <w:u w:val="none"/>
          <w:lang w:val="en-US" w:eastAsia="zh-CN"/>
        </w:rPr>
      </w:pPr>
      <w:r>
        <w:rPr>
          <w:rFonts w:hint="eastAsia" w:ascii="仿宋" w:hAnsi="仿宋" w:eastAsia="仿宋" w:cs="仿宋"/>
          <w:b w:val="0"/>
          <w:bCs w:val="0"/>
          <w:color w:val="auto"/>
          <w:sz w:val="21"/>
          <w:szCs w:val="21"/>
          <w:highlight w:val="none"/>
          <w:u w:val="none"/>
          <w:lang w:val="en-US" w:eastAsia="zh-CN"/>
        </w:rPr>
        <w:t xml:space="preserve">          </w:t>
      </w:r>
      <w:r>
        <w:rPr>
          <w:rFonts w:hint="eastAsia" w:ascii="仿宋" w:hAnsi="仿宋" w:eastAsia="仿宋" w:cs="仿宋"/>
          <w:b w:val="0"/>
          <w:bCs w:val="0"/>
          <w:color w:val="auto"/>
          <w:kern w:val="2"/>
          <w:sz w:val="21"/>
          <w:szCs w:val="21"/>
          <w:highlight w:val="none"/>
          <w:u w:val="none"/>
          <w:lang w:val="en-US" w:eastAsia="zh-CN"/>
        </w:rPr>
        <w:t>是否涉及绿色产品：</w:t>
      </w:r>
      <w:r>
        <w:rPr>
          <w:rFonts w:hint="eastAsia" w:ascii="仿宋" w:hAnsi="仿宋" w:eastAsia="仿宋" w:cs="仿宋"/>
          <w:iCs w:val="0"/>
          <w:color w:val="auto"/>
          <w:kern w:val="2"/>
          <w:sz w:val="21"/>
          <w:szCs w:val="21"/>
          <w:highlight w:val="none"/>
          <w:u w:val="none"/>
          <w:lang w:val="en-US" w:eastAsia="zh-CN"/>
        </w:rPr>
        <w:t xml:space="preserve"> </w:t>
      </w:r>
    </w:p>
    <w:p w14:paraId="67D6D03F">
      <w:pPr>
        <w:pStyle w:val="965"/>
        <w:spacing w:beforeLines="0"/>
        <w:ind w:firstLine="420" w:firstLineChars="0"/>
        <w:rPr>
          <w:rFonts w:hint="eastAsia" w:ascii="仿宋" w:hAnsi="仿宋" w:eastAsia="仿宋" w:cs="仿宋"/>
          <w:color w:val="auto"/>
          <w:szCs w:val="21"/>
          <w:highlight w:val="none"/>
          <w:u w:val="singl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是</w:t>
      </w:r>
      <w:r>
        <w:rPr>
          <w:rFonts w:hint="eastAsia" w:ascii="仿宋" w:hAnsi="仿宋" w:eastAsia="仿宋" w:cs="仿宋"/>
          <w:iCs w:val="0"/>
          <w:color w:val="auto"/>
          <w:kern w:val="2"/>
          <w:sz w:val="21"/>
          <w:szCs w:val="21"/>
          <w:highlight w:val="none"/>
          <w:u w:val="none"/>
          <w:lang w:eastAsia="zh-CN"/>
        </w:rPr>
        <w:t>，绿色产品政府采购相关政策确定的底级品目名称：</w:t>
      </w:r>
      <w:r>
        <w:rPr>
          <w:rFonts w:hint="eastAsia" w:ascii="仿宋" w:hAnsi="仿宋" w:eastAsia="仿宋" w:cs="仿宋"/>
          <w:color w:val="auto"/>
          <w:szCs w:val="21"/>
          <w:highlight w:val="none"/>
          <w:u w:val="single"/>
          <w:lang w:val="en-US" w:eastAsia="zh-CN"/>
        </w:rPr>
        <w:t xml:space="preserve">         </w:t>
      </w:r>
    </w:p>
    <w:p w14:paraId="79266669">
      <w:pPr>
        <w:numPr>
          <w:ilvl w:val="-1"/>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auto"/>
          <w:szCs w:val="21"/>
          <w:highlight w:val="none"/>
          <w:lang w:val="en-US"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强制采购</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优先采购</w:t>
      </w:r>
      <w:r>
        <w:rPr>
          <w:rFonts w:hint="eastAsia" w:ascii="仿宋" w:hAnsi="仿宋" w:eastAsia="仿宋" w:cs="仿宋"/>
          <w:iCs/>
          <w:color w:val="auto"/>
          <w:szCs w:val="21"/>
          <w:highlight w:val="none"/>
          <w:lang w:val="en-US" w:eastAsia="zh-CN"/>
        </w:rPr>
        <w:t xml:space="preserve">    </w:t>
      </w:r>
    </w:p>
    <w:p w14:paraId="4D6B6617">
      <w:pPr>
        <w:pStyle w:val="965"/>
        <w:spacing w:beforeLines="0"/>
        <w:ind w:firstLine="420" w:firstLineChars="0"/>
        <w:rPr>
          <w:rFonts w:hint="eastAsia" w:ascii="仿宋" w:hAnsi="仿宋" w:eastAsia="仿宋" w:cs="仿宋"/>
          <w:b w:val="0"/>
          <w:bCs w:val="0"/>
          <w:color w:val="auto"/>
          <w:sz w:val="21"/>
          <w:szCs w:val="21"/>
          <w:highlight w:val="none"/>
          <w:u w:val="none"/>
          <w:lang w:val="en-US" w:eastAsia="zh-CN"/>
        </w:rPr>
      </w:pPr>
      <w:r>
        <w:rPr>
          <w:rFonts w:hint="eastAsia" w:ascii="仿宋" w:hAnsi="仿宋" w:eastAsia="仿宋" w:cs="仿宋"/>
          <w:iCs w:val="0"/>
          <w:color w:val="auto"/>
          <w:kern w:val="2"/>
          <w:sz w:val="21"/>
          <w:szCs w:val="21"/>
          <w:highlight w:val="none"/>
          <w:u w:val="none"/>
          <w:lang w:val="en-US" w:eastAsia="zh-CN"/>
        </w:rPr>
        <w:t xml:space="preserve">     </w:t>
      </w:r>
      <w:r>
        <w:rPr>
          <w:rFonts w:hint="eastAsia" w:ascii="仿宋" w:hAnsi="仿宋" w:eastAsia="仿宋" w:cs="仿宋"/>
          <w:iCs w:val="0"/>
          <w:color w:val="auto"/>
          <w:kern w:val="2"/>
          <w:sz w:val="21"/>
          <w:szCs w:val="21"/>
          <w:highlight w:val="none"/>
          <w:u w:val="none"/>
        </w:rPr>
        <w:sym w:font="Wingdings" w:char="00A8"/>
      </w:r>
      <w:r>
        <w:rPr>
          <w:rFonts w:hint="eastAsia" w:ascii="仿宋" w:hAnsi="仿宋" w:eastAsia="仿宋" w:cs="仿宋"/>
          <w:iCs w:val="0"/>
          <w:color w:val="auto"/>
          <w:kern w:val="2"/>
          <w:sz w:val="21"/>
          <w:szCs w:val="21"/>
          <w:highlight w:val="none"/>
          <w:u w:val="none"/>
        </w:rPr>
        <w:t>否</w:t>
      </w:r>
    </w:p>
    <w:p w14:paraId="70318203">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（1</w:t>
      </w:r>
      <w:r>
        <w:rPr>
          <w:rFonts w:hint="eastAsia" w:ascii="仿宋" w:hAnsi="仿宋" w:eastAsia="仿宋" w:cs="仿宋"/>
          <w:color w:val="auto"/>
          <w:szCs w:val="21"/>
          <w:highlight w:val="none"/>
          <w:lang w:val="en" w:eastAsia="zh-CN"/>
        </w:rPr>
        <w:t>1</w:t>
      </w:r>
      <w:r>
        <w:rPr>
          <w:rFonts w:hint="eastAsia" w:ascii="仿宋" w:hAnsi="仿宋" w:eastAsia="仿宋" w:cs="仿宋"/>
          <w:color w:val="auto"/>
          <w:szCs w:val="21"/>
          <w:highlight w:val="none"/>
          <w:lang w:val="en-US" w:eastAsia="zh-CN"/>
        </w:rPr>
        <w:t>）涉及商品包装和快递包装的，是否参考</w:t>
      </w:r>
      <w:r>
        <w:rPr>
          <w:rFonts w:hint="eastAsia" w:ascii="仿宋" w:hAnsi="仿宋" w:eastAsia="仿宋" w:cs="仿宋"/>
          <w:color w:val="auto"/>
          <w:szCs w:val="21"/>
          <w:highlight w:val="none"/>
        </w:rPr>
        <w:t>《商品包装政府采购需求标准（试行）》、《快递包装政府采购需求标准（试行）》</w:t>
      </w:r>
      <w:r>
        <w:rPr>
          <w:rFonts w:hint="eastAsia" w:ascii="仿宋" w:hAnsi="仿宋" w:eastAsia="仿宋" w:cs="仿宋"/>
          <w:color w:val="auto"/>
          <w:szCs w:val="21"/>
          <w:highlight w:val="none"/>
          <w:lang w:eastAsia="zh-CN"/>
        </w:rPr>
        <w:t>明确产品及相关快递服务的具体包装要求：</w:t>
      </w:r>
    </w:p>
    <w:p w14:paraId="65DFC0FB">
      <w:pPr>
        <w:numPr>
          <w:ilvl w:val="-1"/>
          <w:numId w:val="0"/>
        </w:numPr>
        <w:adjustRightInd w:val="0"/>
        <w:snapToGrid w:val="0"/>
        <w:spacing w:before="0" w:beforeLines="0" w:line="400" w:lineRule="exact"/>
        <w:ind w:firstLine="840" w:firstLineChars="400"/>
        <w:rPr>
          <w:rFonts w:hint="eastAsia" w:ascii="仿宋" w:hAnsi="仿宋" w:eastAsia="仿宋" w:cs="仿宋"/>
          <w:iCs w:val="0"/>
          <w:color w:val="auto"/>
          <w:szCs w:val="21"/>
          <w:highlight w:val="none"/>
          <w:lang w:val="en-US" w:eastAsia="zh-CN"/>
        </w:rPr>
      </w:pP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 xml:space="preserve">是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rPr>
        <w:t>否</w:t>
      </w:r>
      <w:r>
        <w:rPr>
          <w:rFonts w:hint="eastAsia" w:ascii="仿宋" w:hAnsi="仿宋" w:eastAsia="仿宋" w:cs="仿宋"/>
          <w:iCs w:val="0"/>
          <w:color w:val="auto"/>
          <w:szCs w:val="21"/>
          <w:highlight w:val="none"/>
          <w:lang w:val="en-US" w:eastAsia="zh-CN"/>
        </w:rPr>
        <w:t xml:space="preserve">      </w:t>
      </w:r>
      <w:r>
        <w:rPr>
          <w:rFonts w:hint="eastAsia" w:ascii="仿宋" w:hAnsi="仿宋" w:eastAsia="仿宋" w:cs="仿宋"/>
          <w:iCs w:val="0"/>
          <w:color w:val="auto"/>
          <w:szCs w:val="21"/>
          <w:highlight w:val="none"/>
        </w:rPr>
        <w:sym w:font="Wingdings" w:char="00A8"/>
      </w:r>
      <w:r>
        <w:rPr>
          <w:rFonts w:hint="eastAsia" w:ascii="仿宋" w:hAnsi="仿宋" w:eastAsia="仿宋" w:cs="仿宋"/>
          <w:iCs w:val="0"/>
          <w:color w:val="auto"/>
          <w:szCs w:val="21"/>
          <w:highlight w:val="none"/>
          <w:lang w:eastAsia="zh-CN"/>
        </w:rPr>
        <w:t>不涉及</w:t>
      </w:r>
    </w:p>
    <w:p w14:paraId="7C0F29EE">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合同金额</w:t>
      </w:r>
    </w:p>
    <w:p w14:paraId="08CDEB4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（1）合同金额小写：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07BA1CCA">
      <w:pPr>
        <w:adjustRightInd w:val="0"/>
        <w:snapToGrid w:val="0"/>
        <w:spacing w:before="0" w:beforeLines="0" w:line="400" w:lineRule="exact"/>
        <w:ind w:left="0"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36ECAC87">
      <w:p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分包金额</w:t>
      </w:r>
      <w:r>
        <w:rPr>
          <w:rFonts w:hint="eastAsia" w:ascii="仿宋" w:hAnsi="仿宋" w:eastAsia="仿宋" w:cs="仿宋"/>
          <w:color w:val="auto"/>
          <w:szCs w:val="21"/>
          <w:highlight w:val="none"/>
          <w:lang w:eastAsia="zh-CN"/>
        </w:rPr>
        <w:t>（如有）</w:t>
      </w:r>
      <w:r>
        <w:rPr>
          <w:rFonts w:hint="eastAsia" w:ascii="仿宋" w:hAnsi="仿宋" w:eastAsia="仿宋" w:cs="仿宋"/>
          <w:color w:val="auto"/>
          <w:szCs w:val="21"/>
          <w:highlight w:val="none"/>
        </w:rPr>
        <w:t>小写：</w:t>
      </w:r>
      <w:r>
        <w:rPr>
          <w:rFonts w:hint="eastAsia" w:ascii="仿宋" w:hAnsi="仿宋" w:eastAsia="仿宋" w:cs="仿宋"/>
          <w:color w:val="auto"/>
          <w:szCs w:val="21"/>
          <w:highlight w:val="none"/>
          <w:u w:val="single"/>
        </w:rPr>
        <w:t xml:space="preserve">                   </w:t>
      </w:r>
    </w:p>
    <w:p w14:paraId="679C6620">
      <w:pPr>
        <w:adjustRightInd w:val="0"/>
        <w:snapToGrid w:val="0"/>
        <w:spacing w:before="0" w:beforeLines="0" w:line="400" w:lineRule="exact"/>
        <w:ind w:firstLine="0" w:firstLineChars="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2DC39E0C">
      <w:pPr>
        <w:adjustRightInd w:val="0"/>
        <w:snapToGrid w:val="0"/>
        <w:spacing w:before="0" w:beforeLines="0" w:line="400" w:lineRule="exact"/>
        <w:ind w:firstLine="0"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    （注：固定单价合同应填写单价和最高限价）</w:t>
      </w:r>
    </w:p>
    <w:p w14:paraId="55657609">
      <w:pPr>
        <w:numPr>
          <w:ilvl w:val="-1"/>
          <w:numId w:val="0"/>
        </w:numPr>
        <w:adjustRightInd w:val="0"/>
        <w:snapToGrid w:val="0"/>
        <w:spacing w:before="0" w:beforeLines="0" w:line="400" w:lineRule="exact"/>
        <w:ind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合同定价方式</w:t>
      </w:r>
      <w:r>
        <w:rPr>
          <w:rFonts w:hint="eastAsia" w:ascii="仿宋" w:hAnsi="仿宋" w:eastAsia="仿宋" w:cs="仿宋"/>
          <w:color w:val="auto"/>
          <w:szCs w:val="21"/>
          <w:highlight w:val="none"/>
          <w:lang w:eastAsia="zh-CN"/>
        </w:rPr>
        <w:t>（采用组合定价方式的，可以勾选多项）</w:t>
      </w:r>
      <w:r>
        <w:rPr>
          <w:rFonts w:hint="eastAsia" w:ascii="仿宋" w:hAnsi="仿宋" w:eastAsia="仿宋" w:cs="仿宋"/>
          <w:color w:val="auto"/>
          <w:szCs w:val="21"/>
          <w:highlight w:val="none"/>
        </w:rPr>
        <w:t>：</w:t>
      </w:r>
    </w:p>
    <w:p w14:paraId="7E7056CD">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固定总价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固定单价</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固定费率</w:t>
      </w:r>
      <w:r>
        <w:rPr>
          <w:rFonts w:hint="eastAsia" w:ascii="仿宋" w:hAnsi="仿宋" w:eastAsia="仿宋" w:cs="仿宋"/>
          <w:iCs/>
          <w:color w:val="auto"/>
          <w:szCs w:val="21"/>
          <w:highlight w:val="none"/>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 xml:space="preserve">成本补偿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rPr>
        <w:t>绩效激励</w:t>
      </w:r>
      <w:r>
        <w:rPr>
          <w:rFonts w:hint="eastAsia" w:ascii="仿宋" w:hAnsi="仿宋" w:eastAsia="仿宋" w:cs="仿宋"/>
          <w:iCs/>
          <w:color w:val="auto"/>
          <w:szCs w:val="21"/>
          <w:highlight w:val="none"/>
          <w:lang w:val="en-US" w:eastAsia="zh-CN"/>
        </w:rPr>
        <w:t xml:space="preserve"> </w:t>
      </w:r>
      <w:r>
        <w:rPr>
          <w:rFonts w:hint="eastAsia" w:ascii="仿宋" w:hAnsi="仿宋" w:eastAsia="仿宋" w:cs="仿宋"/>
          <w:iCs/>
          <w:color w:val="auto"/>
          <w:szCs w:val="21"/>
          <w:highlight w:val="none"/>
        </w:rPr>
        <w:sym w:font="Wingdings" w:char="00A8"/>
      </w:r>
      <w:r>
        <w:rPr>
          <w:rFonts w:hint="eastAsia" w:ascii="仿宋" w:hAnsi="仿宋" w:eastAsia="仿宋" w:cs="仿宋"/>
          <w:iCs/>
          <w:color w:val="auto"/>
          <w:szCs w:val="21"/>
          <w:highlight w:val="none"/>
          <w:lang w:eastAsia="zh-CN"/>
        </w:rPr>
        <w:t>其他</w:t>
      </w:r>
      <w:r>
        <w:rPr>
          <w:rFonts w:hint="eastAsia" w:ascii="仿宋" w:hAnsi="仿宋" w:eastAsia="仿宋" w:cs="仿宋"/>
          <w:color w:val="auto"/>
          <w:szCs w:val="21"/>
          <w:highlight w:val="none"/>
          <w:u w:val="single"/>
        </w:rPr>
        <w:t xml:space="preserve">       </w:t>
      </w:r>
    </w:p>
    <w:p w14:paraId="2A8CE3AE">
      <w:pPr>
        <w:pStyle w:val="258"/>
        <w:spacing w:beforeLines="0" w:line="400" w:lineRule="exact"/>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）付款方式（按项目实际勾选填写）：</w:t>
      </w:r>
    </w:p>
    <w:p w14:paraId="0065218F">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全额付款：</w:t>
      </w:r>
      <w:r>
        <w:rPr>
          <w:rFonts w:hint="eastAsia" w:ascii="仿宋" w:hAnsi="仿宋" w:eastAsia="仿宋" w:cs="仿宋"/>
          <w:color w:val="auto"/>
          <w:szCs w:val="21"/>
          <w:highlight w:val="none"/>
          <w:u w:val="single"/>
        </w:rPr>
        <w:t xml:space="preserve">     （应</w:t>
      </w:r>
      <w:r>
        <w:rPr>
          <w:rFonts w:hint="eastAsia" w:ascii="仿宋" w:hAnsi="仿宋" w:eastAsia="仿宋" w:cs="仿宋"/>
          <w:color w:val="auto"/>
          <w:szCs w:val="21"/>
          <w:highlight w:val="none"/>
          <w:u w:val="single"/>
          <w:lang w:eastAsia="zh-CN"/>
        </w:rPr>
        <w:t>明确</w:t>
      </w:r>
      <w:r>
        <w:rPr>
          <w:rFonts w:hint="eastAsia" w:ascii="仿宋" w:hAnsi="仿宋" w:eastAsia="仿宋" w:cs="仿宋"/>
          <w:color w:val="auto"/>
          <w:szCs w:val="21"/>
          <w:highlight w:val="none"/>
          <w:u w:val="single"/>
        </w:rPr>
        <w:t>一次性支付合同款项</w:t>
      </w:r>
      <w:r>
        <w:rPr>
          <w:rFonts w:hint="eastAsia" w:ascii="仿宋" w:hAnsi="仿宋" w:eastAsia="仿宋" w:cs="仿宋"/>
          <w:color w:val="auto"/>
          <w:szCs w:val="21"/>
          <w:highlight w:val="none"/>
          <w:u w:val="single"/>
          <w:lang w:eastAsia="zh-CN"/>
        </w:rPr>
        <w:t>的条件</w:t>
      </w:r>
      <w:r>
        <w:rPr>
          <w:rFonts w:hint="eastAsia" w:ascii="仿宋" w:hAnsi="仿宋" w:eastAsia="仿宋" w:cs="仿宋"/>
          <w:color w:val="auto"/>
          <w:szCs w:val="21"/>
          <w:highlight w:val="none"/>
          <w:u w:val="single"/>
        </w:rPr>
        <w:t xml:space="preserve">）                    </w:t>
      </w:r>
    </w:p>
    <w:p w14:paraId="164B98BE">
      <w:pPr>
        <w:snapToGrid w:val="0"/>
        <w:spacing w:beforeLines="0" w:line="400" w:lineRule="exact"/>
        <w:ind w:firstLine="630" w:firstLineChars="300"/>
        <w:rPr>
          <w:rFonts w:hint="eastAsia" w:ascii="仿宋" w:hAnsi="仿宋" w:eastAsia="仿宋" w:cs="仿宋"/>
          <w:color w:val="auto"/>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分期付款：</w:t>
      </w:r>
      <w:r>
        <w:rPr>
          <w:rFonts w:hint="eastAsia" w:ascii="仿宋" w:hAnsi="仿宋" w:eastAsia="仿宋" w:cs="仿宋"/>
          <w:color w:val="auto"/>
          <w:szCs w:val="21"/>
          <w:highlight w:val="none"/>
          <w:u w:val="single"/>
        </w:rPr>
        <w:t xml:space="preserve">  （应明确分期支付合同款项的各期比例和支付条件</w:t>
      </w:r>
      <w:r>
        <w:rPr>
          <w:rFonts w:hint="eastAsia" w:ascii="仿宋" w:hAnsi="仿宋" w:eastAsia="仿宋" w:cs="仿宋"/>
          <w:color w:val="auto"/>
          <w:szCs w:val="21"/>
          <w:highlight w:val="none"/>
          <w:u w:val="single"/>
          <w:lang w:eastAsia="zh-CN"/>
        </w:rPr>
        <w:t>，各期支付条件应与分期履约验收情况挂钩</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lang w:eastAsia="zh-CN"/>
        </w:rPr>
        <w:t>其中涉及预付款的</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（应明确预付款的支付比例和支付条件） </w:t>
      </w:r>
    </w:p>
    <w:p w14:paraId="7B69CC31">
      <w:pPr>
        <w:adjustRightInd w:val="0"/>
        <w:snapToGrid w:val="0"/>
        <w:spacing w:before="0" w:beforeLines="0" w:line="400" w:lineRule="exact"/>
        <w:ind w:firstLine="630" w:firstLineChars="3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成本补偿：</w:t>
      </w:r>
      <w:r>
        <w:rPr>
          <w:rFonts w:hint="eastAsia" w:ascii="仿宋" w:hAnsi="仿宋" w:eastAsia="仿宋" w:cs="仿宋"/>
          <w:color w:val="auto"/>
          <w:szCs w:val="21"/>
          <w:highlight w:val="none"/>
          <w:u w:val="single"/>
        </w:rPr>
        <w:t xml:space="preserve">      （应明确按照成本补偿方式的支付方式和支付条件）   </w:t>
      </w:r>
    </w:p>
    <w:p w14:paraId="0EFC3F2E">
      <w:pPr>
        <w:adjustRightInd w:val="0"/>
        <w:snapToGrid w:val="0"/>
        <w:spacing w:before="0" w:beforeLines="0" w:line="400" w:lineRule="exact"/>
        <w:ind w:firstLine="630" w:firstLineChars="300"/>
        <w:rPr>
          <w:rFonts w:hint="eastAsia" w:ascii="仿宋" w:hAnsi="仿宋" w:eastAsia="仿宋" w:cs="仿宋"/>
          <w:color w:val="auto"/>
          <w:szCs w:val="21"/>
          <w:highlight w:val="none"/>
        </w:rPr>
      </w:pPr>
      <w:r>
        <w:rPr>
          <w:rFonts w:hint="eastAsia" w:ascii="仿宋" w:hAnsi="仿宋" w:eastAsia="仿宋" w:cs="仿宋"/>
          <w:color w:val="auto"/>
          <w:szCs w:val="21"/>
          <w:highlight w:val="none"/>
        </w:rPr>
        <w:sym w:font="Wingdings" w:char="00A8"/>
      </w:r>
      <w:r>
        <w:rPr>
          <w:rFonts w:hint="eastAsia" w:ascii="仿宋" w:hAnsi="仿宋" w:eastAsia="仿宋" w:cs="仿宋"/>
          <w:color w:val="auto"/>
          <w:szCs w:val="21"/>
          <w:highlight w:val="none"/>
        </w:rPr>
        <w:t>绩效激励：</w:t>
      </w:r>
      <w:r>
        <w:rPr>
          <w:rFonts w:hint="eastAsia" w:ascii="仿宋" w:hAnsi="仿宋" w:eastAsia="仿宋" w:cs="仿宋"/>
          <w:color w:val="auto"/>
          <w:szCs w:val="21"/>
          <w:highlight w:val="none"/>
          <w:u w:val="single"/>
        </w:rPr>
        <w:t xml:space="preserve">      （应明确按照绩效激励方式的支付方式和支付条件）   </w:t>
      </w:r>
    </w:p>
    <w:p w14:paraId="25535B72">
      <w:pPr>
        <w:numPr>
          <w:ilvl w:val="0"/>
          <w:numId w:val="3"/>
        </w:numPr>
        <w:adjustRightInd w:val="0"/>
        <w:snapToGrid w:val="0"/>
        <w:spacing w:before="0" w:beforeLines="0" w:line="400" w:lineRule="exact"/>
        <w:ind w:firstLine="422" w:firstLineChars="200"/>
        <w:rPr>
          <w:rFonts w:hint="eastAsia" w:ascii="仿宋" w:hAnsi="仿宋" w:eastAsia="仿宋" w:cs="仿宋"/>
          <w:b/>
          <w:bCs w:val="0"/>
          <w:color w:val="auto"/>
          <w:szCs w:val="21"/>
          <w:highlight w:val="none"/>
          <w:u w:val="single"/>
        </w:rPr>
      </w:pPr>
      <w:r>
        <w:rPr>
          <w:rFonts w:hint="eastAsia" w:ascii="仿宋" w:hAnsi="仿宋" w:eastAsia="仿宋" w:cs="仿宋"/>
          <w:b/>
          <w:bCs w:val="0"/>
          <w:color w:val="auto"/>
          <w:szCs w:val="21"/>
          <w:highlight w:val="none"/>
        </w:rPr>
        <w:t>合同履行</w:t>
      </w:r>
    </w:p>
    <w:p w14:paraId="0609004B">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（1）起始日期：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日，完成日期：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621DE646">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eastAsia="zh-CN"/>
        </w:rPr>
        <w:t>履约</w:t>
      </w:r>
      <w:r>
        <w:rPr>
          <w:rFonts w:hint="eastAsia" w:ascii="仿宋" w:hAnsi="仿宋" w:eastAsia="仿宋" w:cs="仿宋"/>
          <w:color w:val="auto"/>
          <w:szCs w:val="21"/>
          <w:highlight w:val="none"/>
        </w:rPr>
        <w:t>地点</w:t>
      </w:r>
      <w:r>
        <w:rPr>
          <w:rFonts w:hint="eastAsia" w:ascii="仿宋" w:hAnsi="仿宋" w:eastAsia="仿宋" w:cs="仿宋"/>
          <w:b w:val="0"/>
          <w:bCs/>
          <w:color w:val="auto"/>
          <w:szCs w:val="21"/>
          <w:highlight w:val="none"/>
        </w:rPr>
        <w:t>：</w:t>
      </w:r>
      <w:r>
        <w:rPr>
          <w:rFonts w:hint="eastAsia" w:ascii="仿宋" w:hAnsi="仿宋" w:eastAsia="仿宋" w:cs="仿宋"/>
          <w:color w:val="auto"/>
          <w:szCs w:val="21"/>
          <w:highlight w:val="none"/>
          <w:u w:val="single"/>
        </w:rPr>
        <w:t xml:space="preserve">                             </w:t>
      </w:r>
    </w:p>
    <w:p w14:paraId="5667BD17">
      <w:pPr>
        <w:adjustRightInd w:val="0"/>
        <w:snapToGrid w:val="0"/>
        <w:spacing w:before="0" w:beforeLines="0" w:line="400" w:lineRule="exact"/>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bCs/>
          <w:color w:val="auto"/>
          <w:szCs w:val="21"/>
          <w:highlight w:val="none"/>
        </w:rPr>
        <w:t>（3）履约担保：</w:t>
      </w:r>
      <w:r>
        <w:rPr>
          <w:rFonts w:hint="eastAsia" w:ascii="仿宋" w:hAnsi="仿宋" w:eastAsia="仿宋" w:cs="仿宋"/>
          <w:color w:val="auto"/>
          <w:sz w:val="21"/>
          <w:highlight w:val="none"/>
          <w:lang w:val="en-US" w:eastAsia="zh-CN"/>
        </w:rPr>
        <w:t>是否收取履约保证金：</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是</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color w:val="auto"/>
          <w:sz w:val="21"/>
          <w:szCs w:val="21"/>
          <w:highlight w:val="none"/>
          <w:lang w:eastAsia="zh-CN"/>
        </w:rPr>
        <w:t>否</w:t>
      </w:r>
    </w:p>
    <w:p w14:paraId="0F1C81BE">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w:t>
      </w:r>
      <w:r>
        <w:rPr>
          <w:rFonts w:hint="eastAsia" w:ascii="仿宋" w:hAnsi="仿宋" w:eastAsia="仿宋" w:cs="仿宋"/>
          <w:color w:val="auto"/>
          <w:sz w:val="21"/>
          <w:highlight w:val="none"/>
          <w:lang w:val="en-US" w:eastAsia="zh-CN"/>
        </w:rPr>
        <w:t xml:space="preserve">  收取履约保证金形式：</w:t>
      </w:r>
      <w:r>
        <w:rPr>
          <w:rFonts w:hint="eastAsia" w:ascii="仿宋" w:hAnsi="仿宋" w:eastAsia="仿宋" w:cs="仿宋"/>
          <w:bCs/>
          <w:color w:val="auto"/>
          <w:sz w:val="21"/>
          <w:szCs w:val="21"/>
          <w:highlight w:val="none"/>
          <w:u w:val="single"/>
        </w:rPr>
        <w:t xml:space="preserve">                            </w:t>
      </w:r>
    </w:p>
    <w:p w14:paraId="1CDA4D84">
      <w:pPr>
        <w:pStyle w:val="965"/>
        <w:spacing w:beforeLines="0"/>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 xml:space="preserve">    收取履约保证金金额：</w:t>
      </w:r>
      <w:r>
        <w:rPr>
          <w:rFonts w:hint="eastAsia" w:ascii="仿宋" w:hAnsi="仿宋" w:eastAsia="仿宋" w:cs="仿宋"/>
          <w:bCs/>
          <w:color w:val="auto"/>
          <w:sz w:val="21"/>
          <w:szCs w:val="21"/>
          <w:highlight w:val="none"/>
          <w:u w:val="single"/>
        </w:rPr>
        <w:t xml:space="preserve">                            </w:t>
      </w:r>
    </w:p>
    <w:p w14:paraId="21E23CE0">
      <w:pPr>
        <w:snapToGrid w:val="0"/>
        <w:spacing w:beforeLines="0" w:line="400" w:lineRule="exact"/>
        <w:ind w:firstLine="420" w:firstLineChars="200"/>
        <w:rPr>
          <w:rFonts w:hint="eastAsia" w:ascii="仿宋" w:hAnsi="仿宋" w:eastAsia="仿宋" w:cs="仿宋"/>
          <w:color w:val="auto"/>
          <w:sz w:val="21"/>
          <w:highlight w:val="none"/>
          <w:lang w:val="en-US" w:eastAsia="zh-CN"/>
        </w:rPr>
      </w:pPr>
      <w:r>
        <w:rPr>
          <w:rFonts w:hint="eastAsia" w:ascii="仿宋" w:hAnsi="仿宋" w:eastAsia="仿宋" w:cs="仿宋"/>
          <w:bCs/>
          <w:color w:val="auto"/>
          <w:szCs w:val="21"/>
          <w:highlight w:val="none"/>
          <w:u w:val="none"/>
          <w:lang w:val="en-US" w:eastAsia="zh-CN"/>
        </w:rPr>
        <w:t xml:space="preserve">    履约担保期限</w:t>
      </w:r>
      <w:r>
        <w:rPr>
          <w:rFonts w:hint="eastAsia" w:ascii="仿宋" w:hAnsi="仿宋" w:eastAsia="仿宋" w:cs="仿宋"/>
          <w:bCs/>
          <w:color w:val="auto"/>
          <w:szCs w:val="21"/>
          <w:highlight w:val="none"/>
          <w:u w:val="none"/>
          <w:lang w:eastAsia="zh-CN"/>
        </w:rPr>
        <w:t>：</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 xml:space="preserve">       </w:t>
      </w:r>
    </w:p>
    <w:p w14:paraId="0218DB86">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（4）分期履行要求：</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u w:val="single"/>
        </w:rPr>
        <w:t xml:space="preserve"> </w:t>
      </w:r>
    </w:p>
    <w:p w14:paraId="2B7BADBA">
      <w:pPr>
        <w:adjustRightInd w:val="0"/>
        <w:snapToGrid w:val="0"/>
        <w:spacing w:before="0" w:beforeLines="0" w:line="400" w:lineRule="exact"/>
        <w:ind w:firstLine="420" w:firstLineChars="200"/>
        <w:rPr>
          <w:rFonts w:hint="eastAsia" w:ascii="仿宋" w:hAnsi="仿宋" w:eastAsia="仿宋" w:cs="仿宋"/>
          <w:color w:val="auto"/>
          <w:szCs w:val="21"/>
          <w:highlight w:val="none"/>
          <w:u w:val="single"/>
        </w:rPr>
      </w:pPr>
      <w:r>
        <w:rPr>
          <w:rFonts w:hint="eastAsia" w:ascii="仿宋" w:hAnsi="仿宋" w:eastAsia="仿宋" w:cs="仿宋"/>
          <w:bCs/>
          <w:color w:val="auto"/>
          <w:szCs w:val="21"/>
          <w:highlight w:val="none"/>
        </w:rPr>
        <w:t>（5）</w:t>
      </w:r>
      <w:r>
        <w:rPr>
          <w:rFonts w:hint="eastAsia" w:ascii="仿宋" w:hAnsi="仿宋" w:eastAsia="仿宋" w:cs="仿宋"/>
          <w:bCs/>
          <w:color w:val="auto"/>
          <w:szCs w:val="21"/>
          <w:highlight w:val="none"/>
          <w:lang w:eastAsia="zh-CN"/>
        </w:rPr>
        <w:t>风险处置措施和替代方案</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u w:val="single"/>
        </w:rPr>
        <w:t xml:space="preserve">                                                               </w:t>
      </w:r>
    </w:p>
    <w:p w14:paraId="4F60CF26">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合同验收</w:t>
      </w:r>
    </w:p>
    <w:p w14:paraId="5CDCBDF0">
      <w:pPr>
        <w:numPr>
          <w:ilvl w:val="0"/>
          <w:numId w:val="5"/>
        </w:num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验收组织方式：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自行组织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委托第三方组织</w:t>
      </w:r>
    </w:p>
    <w:p w14:paraId="279D90E9">
      <w:pPr>
        <w:numPr>
          <w:ilvl w:val="0"/>
          <w:numId w:val="0"/>
        </w:numPr>
        <w:adjustRightInd w:val="0"/>
        <w:snapToGrid w:val="0"/>
        <w:spacing w:before="0" w:beforeLines="0" w:line="400" w:lineRule="exac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验收主体：</w:t>
      </w:r>
      <w:r>
        <w:rPr>
          <w:rFonts w:hint="eastAsia" w:ascii="仿宋" w:hAnsi="仿宋" w:eastAsia="仿宋" w:cs="仿宋"/>
          <w:bCs/>
          <w:color w:val="auto"/>
          <w:szCs w:val="21"/>
          <w:highlight w:val="none"/>
          <w:u w:val="single"/>
        </w:rPr>
        <w:t xml:space="preserve">                  </w:t>
      </w:r>
    </w:p>
    <w:p w14:paraId="297CB98A">
      <w:pPr>
        <w:adjustRightInd w:val="0"/>
        <w:snapToGrid w:val="0"/>
        <w:spacing w:before="0" w:beforeLines="0" w:line="400" w:lineRule="exact"/>
        <w:ind w:firstLine="0" w:firstLineChars="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bCs/>
          <w:color w:val="auto"/>
          <w:szCs w:val="21"/>
          <w:highlight w:val="none"/>
        </w:rPr>
        <w:t>是否邀请本项目的其他供应商</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9BB0431">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是否邀请专家</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4B00E6B7">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是否邀请服务对象</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7D9F173F">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是否邀请第三方检测机构</w:t>
      </w:r>
      <w:r>
        <w:rPr>
          <w:rFonts w:hint="eastAsia" w:ascii="仿宋" w:hAnsi="仿宋" w:eastAsia="仿宋" w:cs="仿宋"/>
          <w:bCs/>
          <w:color w:val="auto"/>
          <w:szCs w:val="21"/>
          <w:highlight w:val="none"/>
          <w:lang w:eastAsia="zh-CN"/>
        </w:rPr>
        <w:t>参加验收</w:t>
      </w:r>
      <w:r>
        <w:rPr>
          <w:rFonts w:hint="eastAsia" w:ascii="仿宋" w:hAnsi="仿宋" w:eastAsia="仿宋" w:cs="仿宋"/>
          <w:bCs/>
          <w:color w:val="auto"/>
          <w:szCs w:val="21"/>
          <w:highlight w:val="none"/>
        </w:rPr>
        <w:t>：</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67FDD2E2">
      <w:pPr>
        <w:adjustRightInd w:val="0"/>
        <w:snapToGrid w:val="0"/>
        <w:spacing w:before="0" w:beforeLines="0" w:line="400" w:lineRule="exact"/>
        <w:ind w:firstLine="840" w:firstLineChars="4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是否进行抽查检测：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，抽查比例：</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08715198">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lang w:eastAsia="zh-CN"/>
        </w:rPr>
      </w:pPr>
      <w:r>
        <w:rPr>
          <w:rFonts w:hint="eastAsia" w:ascii="仿宋" w:hAnsi="仿宋" w:eastAsia="仿宋" w:cs="仿宋"/>
          <w:bCs/>
          <w:color w:val="auto"/>
          <w:szCs w:val="21"/>
          <w:highlight w:val="none"/>
          <w:lang w:val="en-US" w:eastAsia="zh-CN"/>
        </w:rPr>
        <w:t>是否存在破坏性检测：</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是</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lang w:eastAsia="zh-CN"/>
        </w:rPr>
        <w:t>（应明确对被破坏的检测产品的处理方式）</w:t>
      </w:r>
    </w:p>
    <w:p w14:paraId="230B2021">
      <w:pPr>
        <w:adjustRightInd w:val="0"/>
        <w:snapToGrid w:val="0"/>
        <w:spacing w:before="0" w:beforeLines="0" w:line="400" w:lineRule="exact"/>
        <w:ind w:firstLine="840" w:firstLineChars="400"/>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否</w:t>
      </w:r>
    </w:p>
    <w:p w14:paraId="3C6BBF1C">
      <w:pPr>
        <w:adjustRightInd w:val="0"/>
        <w:snapToGrid w:val="0"/>
        <w:spacing w:before="0" w:beforeLines="0" w:line="400" w:lineRule="exact"/>
        <w:ind w:firstLine="840" w:firstLineChars="4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验收组织的其他事项：</w:t>
      </w:r>
      <w:r>
        <w:rPr>
          <w:rFonts w:hint="eastAsia" w:ascii="仿宋" w:hAnsi="仿宋" w:eastAsia="仿宋" w:cs="仿宋"/>
          <w:bCs/>
          <w:color w:val="auto"/>
          <w:szCs w:val="21"/>
          <w:highlight w:val="none"/>
          <w:u w:val="single"/>
        </w:rPr>
        <w:t xml:space="preserve">                </w:t>
      </w:r>
    </w:p>
    <w:p w14:paraId="46AE4367">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（2）履约验收时间：</w:t>
      </w:r>
      <w:r>
        <w:rPr>
          <w:rFonts w:hint="eastAsia" w:ascii="仿宋" w:hAnsi="仿宋" w:eastAsia="仿宋" w:cs="仿宋"/>
          <w:bCs/>
          <w:color w:val="auto"/>
          <w:szCs w:val="21"/>
          <w:highlight w:val="none"/>
          <w:u w:val="single"/>
        </w:rPr>
        <w:t>（计划于何时验收/供应商提出验收申请之日起   日内组织验收）</w:t>
      </w:r>
      <w:r>
        <w:rPr>
          <w:rFonts w:hint="eastAsia" w:ascii="仿宋" w:hAnsi="仿宋" w:eastAsia="仿宋" w:cs="仿宋"/>
          <w:bCs/>
          <w:color w:val="auto"/>
          <w:szCs w:val="21"/>
          <w:highlight w:val="none"/>
          <w:u w:val="single"/>
          <w:lang w:val="en-US" w:eastAsia="zh-CN"/>
        </w:rPr>
        <w:t xml:space="preserve"> </w:t>
      </w:r>
    </w:p>
    <w:p w14:paraId="3EC82DCD">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（3）履约验收方式：</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 xml:space="preserve">一次性验收         </w:t>
      </w:r>
    </w:p>
    <w:p w14:paraId="57697E24">
      <w:pPr>
        <w:adjustRightInd w:val="0"/>
        <w:snapToGrid w:val="0"/>
        <w:spacing w:before="0" w:beforeLines="0" w:line="400" w:lineRule="exact"/>
        <w:ind w:firstLine="0" w:firstLineChars="0"/>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 xml:space="preserve">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Cs w:val="21"/>
          <w:highlight w:val="none"/>
        </w:rPr>
        <w:t>分期/分项验收</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（应明确分期</w:t>
      </w:r>
      <w:r>
        <w:rPr>
          <w:rFonts w:hint="eastAsia" w:ascii="仿宋" w:hAnsi="仿宋" w:eastAsia="仿宋" w:cs="仿宋"/>
          <w:bCs/>
          <w:color w:val="auto"/>
          <w:szCs w:val="21"/>
          <w:highlight w:val="none"/>
          <w:u w:val="single"/>
          <w:lang w:val="en" w:eastAsia="zh-CN"/>
        </w:rPr>
        <w:t>/分项验收的工作安排</w:t>
      </w:r>
      <w:r>
        <w:rPr>
          <w:rFonts w:hint="eastAsia" w:ascii="仿宋" w:hAnsi="仿宋" w:eastAsia="仿宋" w:cs="仿宋"/>
          <w:bCs/>
          <w:color w:val="auto"/>
          <w:szCs w:val="21"/>
          <w:highlight w:val="none"/>
          <w:u w:val="single"/>
          <w:lang w:eastAsia="zh-CN"/>
        </w:rPr>
        <w:t>）</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val="en-US" w:eastAsia="zh-CN"/>
        </w:rPr>
        <w:t xml:space="preserve"> </w:t>
      </w:r>
    </w:p>
    <w:p w14:paraId="1BF24A6B">
      <w:pPr>
        <w:adjustRightInd w:val="0"/>
        <w:snapToGrid w:val="0"/>
        <w:spacing w:before="0" w:beforeLines="0" w:line="400" w:lineRule="exact"/>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（4）履约验收程序：</w:t>
      </w:r>
      <w:r>
        <w:rPr>
          <w:rFonts w:hint="eastAsia" w:ascii="仿宋" w:hAnsi="仿宋" w:eastAsia="仿宋" w:cs="仿宋"/>
          <w:bCs/>
          <w:color w:val="auto"/>
          <w:szCs w:val="21"/>
          <w:highlight w:val="none"/>
          <w:u w:val="single"/>
        </w:rPr>
        <w:t xml:space="preserve">                                         </w:t>
      </w:r>
    </w:p>
    <w:p w14:paraId="69E8B695">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（5）履约验收的内容：</w:t>
      </w:r>
      <w:r>
        <w:rPr>
          <w:rFonts w:hint="eastAsia" w:ascii="仿宋" w:hAnsi="仿宋" w:eastAsia="仿宋" w:cs="仿宋"/>
          <w:bCs/>
          <w:color w:val="auto"/>
          <w:szCs w:val="21"/>
          <w:highlight w:val="none"/>
          <w:u w:val="single"/>
        </w:rPr>
        <w:t xml:space="preserve"> </w:t>
      </w:r>
      <w:r>
        <w:rPr>
          <w:rFonts w:hint="eastAsia" w:ascii="仿宋" w:hAnsi="仿宋" w:eastAsia="仿宋" w:cs="仿宋"/>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bCs/>
          <w:color w:val="auto"/>
          <w:szCs w:val="21"/>
          <w:highlight w:val="none"/>
          <w:u w:val="single"/>
        </w:rPr>
        <w:t xml:space="preserve">                                      </w:t>
      </w:r>
    </w:p>
    <w:p w14:paraId="3B3C347A">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（6）履约验收标准：</w:t>
      </w:r>
      <w:r>
        <w:rPr>
          <w:rFonts w:hint="eastAsia" w:ascii="仿宋" w:hAnsi="仿宋" w:eastAsia="仿宋" w:cs="仿宋"/>
          <w:bCs/>
          <w:color w:val="auto"/>
          <w:szCs w:val="21"/>
          <w:highlight w:val="none"/>
          <w:u w:val="single"/>
        </w:rPr>
        <w:t xml:space="preserve">                                         </w:t>
      </w:r>
    </w:p>
    <w:p w14:paraId="33F5E87B">
      <w:pPr>
        <w:pStyle w:val="965"/>
        <w:spacing w:beforeLines="0"/>
        <w:rPr>
          <w:rFonts w:hint="eastAsia" w:ascii="仿宋" w:hAnsi="仿宋" w:eastAsia="仿宋" w:cs="仿宋"/>
          <w:color w:val="auto"/>
          <w:sz w:val="21"/>
          <w:highlight w:val="none"/>
          <w:lang w:eastAsia="zh-CN"/>
        </w:rPr>
      </w:pPr>
      <w:r>
        <w:rPr>
          <w:rFonts w:hint="eastAsia" w:ascii="仿宋" w:hAnsi="仿宋" w:eastAsia="仿宋" w:cs="仿宋"/>
          <w:bCs/>
          <w:color w:val="auto"/>
          <w:sz w:val="21"/>
          <w:szCs w:val="21"/>
          <w:highlight w:val="none"/>
          <w:u w:val="none"/>
          <w:lang w:eastAsia="zh-CN"/>
        </w:rPr>
        <w:t>（</w:t>
      </w:r>
      <w:r>
        <w:rPr>
          <w:rFonts w:hint="eastAsia" w:ascii="仿宋" w:hAnsi="仿宋" w:eastAsia="仿宋" w:cs="仿宋"/>
          <w:bCs/>
          <w:color w:val="auto"/>
          <w:sz w:val="21"/>
          <w:szCs w:val="21"/>
          <w:highlight w:val="none"/>
          <w:u w:val="none"/>
          <w:lang w:val="en-US" w:eastAsia="zh-CN"/>
        </w:rPr>
        <w:t>7</w:t>
      </w:r>
      <w:r>
        <w:rPr>
          <w:rFonts w:hint="eastAsia" w:ascii="仿宋" w:hAnsi="仿宋" w:eastAsia="仿宋" w:cs="仿宋"/>
          <w:bCs/>
          <w:color w:val="auto"/>
          <w:sz w:val="21"/>
          <w:szCs w:val="21"/>
          <w:highlight w:val="none"/>
          <w:u w:val="none"/>
          <w:lang w:eastAsia="zh-CN"/>
        </w:rPr>
        <w:t>）是否以采购活动中供应商提供的样品作为参考：</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 xml:space="preserve">是  </w:t>
      </w:r>
      <w:r>
        <w:rPr>
          <w:rFonts w:hint="eastAsia" w:ascii="仿宋" w:hAnsi="仿宋" w:eastAsia="仿宋" w:cs="仿宋"/>
          <w:color w:val="auto"/>
          <w:sz w:val="21"/>
          <w:szCs w:val="21"/>
          <w:highlight w:val="none"/>
        </w:rPr>
        <w:sym w:font="Wingdings" w:char="00A8"/>
      </w:r>
      <w:r>
        <w:rPr>
          <w:rFonts w:hint="eastAsia" w:ascii="仿宋" w:hAnsi="仿宋" w:eastAsia="仿宋" w:cs="仿宋"/>
          <w:bCs/>
          <w:color w:val="auto"/>
          <w:sz w:val="21"/>
          <w:szCs w:val="21"/>
          <w:highlight w:val="none"/>
        </w:rPr>
        <w:t>否</w:t>
      </w:r>
    </w:p>
    <w:p w14:paraId="315590AC">
      <w:pPr>
        <w:adjustRightInd w:val="0"/>
        <w:snapToGrid w:val="0"/>
        <w:spacing w:before="0" w:beforeLines="0" w:line="400" w:lineRule="exact"/>
        <w:ind w:firstLine="42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rPr>
        <w:t>（8）履约验收其他事项：</w:t>
      </w:r>
      <w:r>
        <w:rPr>
          <w:rFonts w:hint="eastAsia" w:ascii="仿宋" w:hAnsi="仿宋" w:eastAsia="仿宋" w:cs="仿宋"/>
          <w:bCs/>
          <w:color w:val="auto"/>
          <w:szCs w:val="21"/>
          <w:highlight w:val="none"/>
          <w:u w:val="single"/>
        </w:rPr>
        <w:t xml:space="preserve">      </w:t>
      </w:r>
      <w:r>
        <w:rPr>
          <w:rFonts w:hint="eastAsia" w:ascii="仿宋" w:hAnsi="仿宋" w:eastAsia="仿宋" w:cs="仿宋"/>
          <w:bCs/>
          <w:i w:val="0"/>
          <w:iCs w:val="0"/>
          <w:color w:val="auto"/>
          <w:szCs w:val="21"/>
          <w:highlight w:val="none"/>
          <w:u w:val="single"/>
        </w:rPr>
        <w:t>（产权过户登记等）</w:t>
      </w:r>
      <w:r>
        <w:rPr>
          <w:rFonts w:hint="eastAsia" w:ascii="仿宋" w:hAnsi="仿宋" w:eastAsia="仿宋" w:cs="仿宋"/>
          <w:bCs/>
          <w:color w:val="auto"/>
          <w:szCs w:val="21"/>
          <w:highlight w:val="none"/>
          <w:u w:val="single"/>
        </w:rPr>
        <w:t xml:space="preserve">          </w:t>
      </w:r>
    </w:p>
    <w:p w14:paraId="07E4EFCF">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组成合同的文件</w:t>
      </w:r>
    </w:p>
    <w:p w14:paraId="7BBF7E4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本协议书与下列文件一起构成合同文件，如下述文件之间有任何抵触、矛盾或歧义，应按以下顺序解释：</w:t>
      </w:r>
    </w:p>
    <w:p w14:paraId="29275AFC">
      <w:pPr>
        <w:adjustRightInd w:val="0"/>
        <w:snapToGrid w:val="0"/>
        <w:spacing w:before="0" w:beforeLines="0"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p>
    <w:p w14:paraId="172D9B78">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）政府采购合同专用条款</w:t>
      </w:r>
    </w:p>
    <w:p w14:paraId="1863868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）政府采购合同通用条款</w:t>
      </w:r>
    </w:p>
    <w:p w14:paraId="62925E5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p>
    <w:p w14:paraId="21AE6B6E">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）投标（响应）文件</w:t>
      </w:r>
    </w:p>
    <w:p w14:paraId="335E5480">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（6）采购文件</w:t>
      </w:r>
    </w:p>
    <w:p w14:paraId="5CD8892D">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（7）有关技术文件，图纸</w:t>
      </w:r>
    </w:p>
    <w:p w14:paraId="2067405A">
      <w:pPr>
        <w:pStyle w:val="965"/>
        <w:spacing w:beforeLines="0"/>
        <w:rPr>
          <w:rFonts w:hint="eastAsia" w:ascii="仿宋" w:hAnsi="仿宋" w:eastAsia="仿宋" w:cs="仿宋"/>
          <w:color w:val="auto"/>
          <w:kern w:val="2"/>
          <w:sz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lang w:eastAsia="zh-CN"/>
        </w:rPr>
        <w:t>）</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p>
    <w:p w14:paraId="02609B14">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合同生效</w:t>
      </w:r>
    </w:p>
    <w:p w14:paraId="6A5E784F">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本合同自</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生效。</w:t>
      </w:r>
    </w:p>
    <w:p w14:paraId="06D92FA0">
      <w:pPr>
        <w:numPr>
          <w:ilvl w:val="0"/>
          <w:numId w:val="3"/>
        </w:numPr>
        <w:adjustRightInd w:val="0"/>
        <w:snapToGrid w:val="0"/>
        <w:spacing w:before="0" w:beforeLines="0" w:line="400" w:lineRule="exact"/>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合同份数</w:t>
      </w:r>
    </w:p>
    <w:p w14:paraId="56815702">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本合同一式</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w:t>
      </w:r>
      <w:r>
        <w:rPr>
          <w:rFonts w:hint="eastAsia" w:ascii="仿宋" w:hAnsi="仿宋" w:eastAsia="仿宋" w:cs="仿宋"/>
          <w:color w:val="auto"/>
          <w:szCs w:val="21"/>
          <w:highlight w:val="none"/>
          <w:lang w:eastAsia="zh-CN"/>
        </w:rPr>
        <w:t>乙方</w:t>
      </w:r>
      <w:r>
        <w:rPr>
          <w:rFonts w:hint="eastAsia" w:ascii="仿宋" w:hAnsi="仿宋" w:eastAsia="仿宋" w:cs="仿宋"/>
          <w:color w:val="auto"/>
          <w:szCs w:val="21"/>
          <w:highlight w:val="none"/>
        </w:rPr>
        <w:t>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份，均具有同等法律效力。</w:t>
      </w:r>
    </w:p>
    <w:p w14:paraId="6D8EEF07">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合同订立时间：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799408A9">
      <w:pPr>
        <w:adjustRightInd w:val="0"/>
        <w:snapToGrid w:val="0"/>
        <w:spacing w:before="0" w:beforeLines="0"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合同订立地点：</w:t>
      </w:r>
      <w:r>
        <w:rPr>
          <w:rFonts w:hint="eastAsia" w:ascii="仿宋" w:hAnsi="仿宋" w:eastAsia="仿宋" w:cs="仿宋"/>
          <w:color w:val="auto"/>
          <w:szCs w:val="21"/>
          <w:highlight w:val="none"/>
          <w:u w:val="single"/>
        </w:rPr>
        <w:t xml:space="preserve">                           </w:t>
      </w:r>
    </w:p>
    <w:p w14:paraId="206FA6E1">
      <w:pPr>
        <w:adjustRightInd w:val="0"/>
        <w:snapToGrid w:val="0"/>
        <w:spacing w:before="0" w:beforeLines="0" w:line="40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附件：具体标</w:t>
      </w:r>
      <w:r>
        <w:rPr>
          <w:rFonts w:hint="eastAsia" w:ascii="仿宋" w:hAnsi="仿宋" w:eastAsia="仿宋" w:cs="仿宋"/>
          <w:color w:val="auto"/>
          <w:szCs w:val="21"/>
          <w:highlight w:val="none"/>
          <w:lang w:eastAsia="zh-CN"/>
        </w:rPr>
        <w:t>的及其</w:t>
      </w:r>
      <w:r>
        <w:rPr>
          <w:rFonts w:hint="eastAsia" w:ascii="仿宋" w:hAnsi="仿宋" w:eastAsia="仿宋" w:cs="仿宋"/>
          <w:color w:val="auto"/>
          <w:szCs w:val="21"/>
          <w:highlight w:val="none"/>
          <w:u w:val="none"/>
          <w:lang w:val="en-US" w:eastAsia="zh-CN"/>
        </w:rPr>
        <w:t>技术要求和商务要求</w:t>
      </w:r>
      <w:r>
        <w:rPr>
          <w:rFonts w:hint="eastAsia" w:ascii="仿宋" w:hAnsi="仿宋" w:eastAsia="仿宋" w:cs="仿宋"/>
          <w:color w:val="auto"/>
          <w:szCs w:val="21"/>
          <w:highlight w:val="none"/>
        </w:rPr>
        <w:t>、联合协议、分包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协议等。</w:t>
      </w:r>
    </w:p>
    <w:p w14:paraId="3470A304">
      <w:pPr>
        <w:pStyle w:val="258"/>
        <w:spacing w:beforeLines="0" w:line="400" w:lineRule="exact"/>
        <w:rPr>
          <w:rFonts w:hint="eastAsia" w:ascii="仿宋" w:hAnsi="仿宋" w:eastAsia="仿宋" w:cs="仿宋"/>
          <w:color w:val="auto"/>
          <w:highlight w:val="none"/>
        </w:rPr>
      </w:pPr>
    </w:p>
    <w:p w14:paraId="23B51A31">
      <w:pPr>
        <w:pStyle w:val="5"/>
        <w:spacing w:beforeLines="0" w:line="400" w:lineRule="exac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color w:val="auto"/>
          <w:highlight w:val="none"/>
          <w:lang w:val="en"/>
        </w:rPr>
        <w:t xml:space="preserve">   </w:t>
      </w:r>
    </w:p>
    <w:p w14:paraId="4B6BE26D">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D92F879">
      <w:pPr>
        <w:pStyle w:val="258"/>
        <w:rPr>
          <w:rFonts w:hint="eastAsia" w:ascii="仿宋" w:hAnsi="仿宋" w:eastAsia="仿宋" w:cs="仿宋"/>
          <w:color w:val="auto"/>
          <w:highlight w:val="none"/>
        </w:rPr>
      </w:pPr>
    </w:p>
    <w:tbl>
      <w:tblPr>
        <w:tblStyle w:val="6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36"/>
        <w:gridCol w:w="2596"/>
        <w:gridCol w:w="2130"/>
        <w:gridCol w:w="2278"/>
      </w:tblGrid>
      <w:tr w14:paraId="50E69C3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32" w:type="dxa"/>
            <w:gridSpan w:val="2"/>
            <w:tcBorders>
              <w:bottom w:val="single" w:color="auto" w:sz="2" w:space="0"/>
              <w:right w:val="single" w:color="auto" w:sz="2" w:space="0"/>
            </w:tcBorders>
            <w:vAlign w:val="center"/>
          </w:tcPr>
          <w:p w14:paraId="37E6550B">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甲方（采购人</w:t>
            </w:r>
            <w:r>
              <w:rPr>
                <w:rFonts w:hint="eastAsia" w:ascii="仿宋" w:hAnsi="仿宋" w:eastAsia="仿宋" w:cs="仿宋"/>
                <w:color w:val="auto"/>
                <w:szCs w:val="21"/>
                <w:highlight w:val="none"/>
                <w:lang w:eastAsia="zh-CN"/>
              </w:rPr>
              <w:t>、受采购人委托签订合同的单位</w:t>
            </w:r>
            <w:r>
              <w:rPr>
                <w:rFonts w:hint="eastAsia" w:ascii="仿宋" w:hAnsi="仿宋" w:eastAsia="仿宋" w:cs="仿宋"/>
                <w:color w:val="auto"/>
                <w:szCs w:val="21"/>
                <w:highlight w:val="none"/>
              </w:rPr>
              <w:t>或采购文件约定的合同甲方）</w:t>
            </w:r>
          </w:p>
        </w:tc>
        <w:tc>
          <w:tcPr>
            <w:tcW w:w="4408" w:type="dxa"/>
            <w:gridSpan w:val="2"/>
            <w:tcBorders>
              <w:left w:val="single" w:color="auto" w:sz="2" w:space="0"/>
              <w:bottom w:val="single" w:color="auto" w:sz="2" w:space="0"/>
            </w:tcBorders>
            <w:vAlign w:val="center"/>
          </w:tcPr>
          <w:p w14:paraId="61E3A776">
            <w:pPr>
              <w:adjustRightInd w:val="0"/>
              <w:snapToGrid w:val="0"/>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乙方（供应商）</w:t>
            </w:r>
          </w:p>
        </w:tc>
      </w:tr>
      <w:tr w14:paraId="642B33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36" w:type="dxa"/>
            <w:tcBorders>
              <w:top w:val="single" w:color="auto" w:sz="2" w:space="0"/>
              <w:bottom w:val="single" w:color="auto" w:sz="2" w:space="0"/>
              <w:right w:val="single" w:color="auto" w:sz="2" w:space="0"/>
            </w:tcBorders>
            <w:vAlign w:val="center"/>
          </w:tcPr>
          <w:p w14:paraId="38D5B6CC">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596" w:type="dxa"/>
            <w:tcBorders>
              <w:top w:val="single" w:color="auto" w:sz="2" w:space="0"/>
              <w:left w:val="single" w:color="auto" w:sz="2" w:space="0"/>
              <w:bottom w:val="single" w:color="auto" w:sz="2" w:space="0"/>
              <w:right w:val="single" w:color="auto" w:sz="2" w:space="0"/>
            </w:tcBorders>
            <w:vAlign w:val="center"/>
          </w:tcPr>
          <w:p w14:paraId="58523ED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1074F9D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单位名称（公章</w:t>
            </w:r>
            <w:r>
              <w:rPr>
                <w:rFonts w:hint="eastAsia" w:ascii="仿宋" w:hAnsi="仿宋" w:eastAsia="仿宋" w:cs="仿宋"/>
                <w:color w:val="auto"/>
                <w:szCs w:val="21"/>
                <w:highlight w:val="none"/>
                <w:lang w:eastAsia="zh-CN"/>
              </w:rPr>
              <w:t>或合同章</w:t>
            </w:r>
            <w:r>
              <w:rPr>
                <w:rFonts w:hint="eastAsia" w:ascii="仿宋" w:hAnsi="仿宋" w:eastAsia="仿宋" w:cs="仿宋"/>
                <w:color w:val="auto"/>
                <w:szCs w:val="21"/>
                <w:highlight w:val="none"/>
              </w:rPr>
              <w:t>）</w:t>
            </w:r>
          </w:p>
        </w:tc>
        <w:tc>
          <w:tcPr>
            <w:tcW w:w="2278" w:type="dxa"/>
            <w:tcBorders>
              <w:top w:val="single" w:color="auto" w:sz="2" w:space="0"/>
              <w:left w:val="single" w:color="auto" w:sz="2" w:space="0"/>
              <w:bottom w:val="single" w:color="auto" w:sz="2" w:space="0"/>
            </w:tcBorders>
            <w:vAlign w:val="center"/>
          </w:tcPr>
          <w:p w14:paraId="56A8EA3C">
            <w:pPr>
              <w:adjustRightInd w:val="0"/>
              <w:snapToGrid w:val="0"/>
              <w:spacing w:line="300" w:lineRule="exact"/>
              <w:jc w:val="center"/>
              <w:rPr>
                <w:rFonts w:hint="eastAsia" w:ascii="仿宋" w:hAnsi="仿宋" w:eastAsia="仿宋" w:cs="仿宋"/>
                <w:color w:val="auto"/>
                <w:spacing w:val="20"/>
                <w:szCs w:val="21"/>
                <w:highlight w:val="none"/>
              </w:rPr>
            </w:pPr>
          </w:p>
        </w:tc>
      </w:tr>
      <w:tr w14:paraId="53D503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36" w:type="dxa"/>
            <w:vMerge w:val="restart"/>
            <w:tcBorders>
              <w:top w:val="single" w:color="auto" w:sz="2" w:space="0"/>
              <w:right w:val="single" w:color="auto" w:sz="2" w:space="0"/>
            </w:tcBorders>
            <w:vAlign w:val="center"/>
          </w:tcPr>
          <w:p w14:paraId="116598C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153E3E49">
            <w:pPr>
              <w:adjustRightInd w:val="0"/>
              <w:snapToGrid w:val="0"/>
              <w:spacing w:line="300" w:lineRule="exact"/>
              <w:ind w:firstLine="100" w:firstLineChars="48"/>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596" w:type="dxa"/>
            <w:vMerge w:val="restart"/>
            <w:tcBorders>
              <w:top w:val="single" w:color="auto" w:sz="2" w:space="0"/>
              <w:left w:val="single" w:color="auto" w:sz="2" w:space="0"/>
              <w:right w:val="single" w:color="auto" w:sz="2" w:space="0"/>
            </w:tcBorders>
            <w:vAlign w:val="center"/>
          </w:tcPr>
          <w:p w14:paraId="32B2951E">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right w:val="single" w:color="auto" w:sz="2" w:space="0"/>
            </w:tcBorders>
            <w:vAlign w:val="center"/>
          </w:tcPr>
          <w:p w14:paraId="6FA29D19">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p w14:paraId="58BEF51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或其委托代理人（签章）</w:t>
            </w:r>
          </w:p>
        </w:tc>
        <w:tc>
          <w:tcPr>
            <w:tcW w:w="2278" w:type="dxa"/>
            <w:tcBorders>
              <w:top w:val="single" w:color="auto" w:sz="2" w:space="0"/>
              <w:left w:val="single" w:color="auto" w:sz="2" w:space="0"/>
              <w:bottom w:val="single" w:color="auto" w:sz="2" w:space="0"/>
            </w:tcBorders>
            <w:vAlign w:val="center"/>
          </w:tcPr>
          <w:p w14:paraId="04DEE657">
            <w:pPr>
              <w:adjustRightInd w:val="0"/>
              <w:snapToGrid w:val="0"/>
              <w:spacing w:line="300" w:lineRule="exact"/>
              <w:jc w:val="center"/>
              <w:rPr>
                <w:rFonts w:hint="eastAsia" w:ascii="仿宋" w:hAnsi="仿宋" w:eastAsia="仿宋" w:cs="仿宋"/>
                <w:color w:val="auto"/>
                <w:szCs w:val="21"/>
                <w:highlight w:val="none"/>
              </w:rPr>
            </w:pPr>
          </w:p>
        </w:tc>
      </w:tr>
      <w:tr w14:paraId="42D178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vMerge w:val="continue"/>
            <w:tcBorders>
              <w:bottom w:val="single" w:color="auto" w:sz="2" w:space="0"/>
              <w:right w:val="single" w:color="auto" w:sz="2" w:space="0"/>
            </w:tcBorders>
            <w:vAlign w:val="center"/>
          </w:tcPr>
          <w:p w14:paraId="48137301">
            <w:pPr>
              <w:adjustRightInd w:val="0"/>
              <w:snapToGrid w:val="0"/>
              <w:spacing w:line="300" w:lineRule="exact"/>
              <w:jc w:val="center"/>
              <w:rPr>
                <w:rFonts w:hint="eastAsia" w:ascii="仿宋" w:hAnsi="仿宋" w:eastAsia="仿宋" w:cs="仿宋"/>
                <w:color w:val="auto"/>
                <w:szCs w:val="21"/>
                <w:highlight w:val="none"/>
              </w:rPr>
            </w:pPr>
          </w:p>
        </w:tc>
        <w:tc>
          <w:tcPr>
            <w:tcW w:w="2596" w:type="dxa"/>
            <w:vMerge w:val="continue"/>
            <w:tcBorders>
              <w:left w:val="single" w:color="auto" w:sz="2" w:space="0"/>
              <w:bottom w:val="single" w:color="auto" w:sz="2" w:space="0"/>
              <w:right w:val="single" w:color="auto" w:sz="2" w:space="0"/>
            </w:tcBorders>
            <w:vAlign w:val="center"/>
          </w:tcPr>
          <w:p w14:paraId="3EB8AE14">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01EEAA7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拥有者性别</w:t>
            </w:r>
          </w:p>
        </w:tc>
        <w:tc>
          <w:tcPr>
            <w:tcW w:w="2278" w:type="dxa"/>
            <w:tcBorders>
              <w:top w:val="single" w:color="auto" w:sz="2" w:space="0"/>
              <w:left w:val="single" w:color="auto" w:sz="2" w:space="0"/>
              <w:bottom w:val="single" w:color="auto" w:sz="2" w:space="0"/>
            </w:tcBorders>
            <w:vAlign w:val="center"/>
          </w:tcPr>
          <w:p w14:paraId="3EFF0357">
            <w:pPr>
              <w:adjustRightInd w:val="0"/>
              <w:snapToGrid w:val="0"/>
              <w:spacing w:line="300" w:lineRule="exact"/>
              <w:jc w:val="center"/>
              <w:rPr>
                <w:rFonts w:hint="eastAsia" w:ascii="仿宋" w:hAnsi="仿宋" w:eastAsia="仿宋" w:cs="仿宋"/>
                <w:color w:val="auto"/>
                <w:spacing w:val="20"/>
                <w:szCs w:val="21"/>
                <w:highlight w:val="none"/>
              </w:rPr>
            </w:pPr>
          </w:p>
        </w:tc>
      </w:tr>
      <w:tr w14:paraId="30AC47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6AB6148">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596" w:type="dxa"/>
            <w:tcBorders>
              <w:top w:val="single" w:color="auto" w:sz="2" w:space="0"/>
              <w:left w:val="single" w:color="auto" w:sz="2" w:space="0"/>
              <w:bottom w:val="single" w:color="auto" w:sz="2" w:space="0"/>
              <w:right w:val="single" w:color="auto" w:sz="2" w:space="0"/>
            </w:tcBorders>
            <w:vAlign w:val="center"/>
          </w:tcPr>
          <w:p w14:paraId="10EDBEF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38BEE15">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住</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所</w:t>
            </w:r>
          </w:p>
        </w:tc>
        <w:tc>
          <w:tcPr>
            <w:tcW w:w="2278" w:type="dxa"/>
            <w:tcBorders>
              <w:top w:val="single" w:color="auto" w:sz="2" w:space="0"/>
              <w:left w:val="single" w:color="auto" w:sz="2" w:space="0"/>
              <w:bottom w:val="single" w:color="auto" w:sz="2" w:space="0"/>
            </w:tcBorders>
            <w:vAlign w:val="center"/>
          </w:tcPr>
          <w:p w14:paraId="21D25E2A">
            <w:pPr>
              <w:adjustRightInd w:val="0"/>
              <w:snapToGrid w:val="0"/>
              <w:spacing w:line="300" w:lineRule="exact"/>
              <w:jc w:val="center"/>
              <w:rPr>
                <w:rFonts w:hint="eastAsia" w:ascii="仿宋" w:hAnsi="仿宋" w:eastAsia="仿宋" w:cs="仿宋"/>
                <w:color w:val="auto"/>
                <w:spacing w:val="20"/>
                <w:szCs w:val="21"/>
                <w:highlight w:val="none"/>
              </w:rPr>
            </w:pPr>
          </w:p>
        </w:tc>
      </w:tr>
      <w:tr w14:paraId="72DD3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3624B0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596" w:type="dxa"/>
            <w:tcBorders>
              <w:top w:val="single" w:color="auto" w:sz="2" w:space="0"/>
              <w:left w:val="single" w:color="auto" w:sz="2" w:space="0"/>
              <w:bottom w:val="single" w:color="auto" w:sz="2" w:space="0"/>
              <w:right w:val="single" w:color="auto" w:sz="2" w:space="0"/>
            </w:tcBorders>
            <w:vAlign w:val="center"/>
          </w:tcPr>
          <w:p w14:paraId="3A5650DC">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4F323D63">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w:t>
            </w:r>
          </w:p>
        </w:tc>
        <w:tc>
          <w:tcPr>
            <w:tcW w:w="2278" w:type="dxa"/>
            <w:tcBorders>
              <w:top w:val="single" w:color="auto" w:sz="2" w:space="0"/>
              <w:left w:val="single" w:color="auto" w:sz="2" w:space="0"/>
              <w:bottom w:val="single" w:color="auto" w:sz="2" w:space="0"/>
            </w:tcBorders>
            <w:vAlign w:val="center"/>
          </w:tcPr>
          <w:p w14:paraId="07224DAE">
            <w:pPr>
              <w:adjustRightInd w:val="0"/>
              <w:snapToGrid w:val="0"/>
              <w:spacing w:line="300" w:lineRule="exact"/>
              <w:jc w:val="center"/>
              <w:rPr>
                <w:rFonts w:hint="eastAsia" w:ascii="仿宋" w:hAnsi="仿宋" w:eastAsia="仿宋" w:cs="仿宋"/>
                <w:color w:val="auto"/>
                <w:spacing w:val="20"/>
                <w:szCs w:val="21"/>
                <w:highlight w:val="none"/>
              </w:rPr>
            </w:pPr>
          </w:p>
        </w:tc>
      </w:tr>
      <w:tr w14:paraId="6503AF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6461BE5">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596" w:type="dxa"/>
            <w:tcBorders>
              <w:top w:val="single" w:color="auto" w:sz="2" w:space="0"/>
              <w:left w:val="single" w:color="auto" w:sz="2" w:space="0"/>
              <w:bottom w:val="single" w:color="auto" w:sz="2" w:space="0"/>
              <w:right w:val="single" w:color="auto" w:sz="2" w:space="0"/>
            </w:tcBorders>
            <w:vAlign w:val="center"/>
          </w:tcPr>
          <w:p w14:paraId="3A1B4E0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667614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w:t>
            </w:r>
          </w:p>
        </w:tc>
        <w:tc>
          <w:tcPr>
            <w:tcW w:w="2278" w:type="dxa"/>
            <w:tcBorders>
              <w:top w:val="single" w:color="auto" w:sz="2" w:space="0"/>
              <w:left w:val="single" w:color="auto" w:sz="2" w:space="0"/>
              <w:bottom w:val="single" w:color="auto" w:sz="2" w:space="0"/>
            </w:tcBorders>
            <w:vAlign w:val="center"/>
          </w:tcPr>
          <w:p w14:paraId="670DD000">
            <w:pPr>
              <w:adjustRightInd w:val="0"/>
              <w:snapToGrid w:val="0"/>
              <w:spacing w:line="300" w:lineRule="exact"/>
              <w:jc w:val="center"/>
              <w:rPr>
                <w:rFonts w:hint="eastAsia" w:ascii="仿宋" w:hAnsi="仿宋" w:eastAsia="仿宋" w:cs="仿宋"/>
                <w:color w:val="auto"/>
                <w:spacing w:val="20"/>
                <w:szCs w:val="21"/>
                <w:highlight w:val="none"/>
              </w:rPr>
            </w:pPr>
          </w:p>
        </w:tc>
      </w:tr>
      <w:tr w14:paraId="4F9563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2E3B75D">
            <w:pPr>
              <w:adjustRightInd w:val="0"/>
              <w:snapToGrid w:val="0"/>
              <w:spacing w:line="3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通信地址</w:t>
            </w:r>
          </w:p>
        </w:tc>
        <w:tc>
          <w:tcPr>
            <w:tcW w:w="2596" w:type="dxa"/>
            <w:tcBorders>
              <w:top w:val="single" w:color="auto" w:sz="2" w:space="0"/>
              <w:left w:val="single" w:color="auto" w:sz="2" w:space="0"/>
              <w:bottom w:val="single" w:color="auto" w:sz="2" w:space="0"/>
              <w:right w:val="single" w:color="auto" w:sz="2" w:space="0"/>
            </w:tcBorders>
            <w:vAlign w:val="center"/>
          </w:tcPr>
          <w:p w14:paraId="45557A4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EFD734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通信地址</w:t>
            </w:r>
          </w:p>
        </w:tc>
        <w:tc>
          <w:tcPr>
            <w:tcW w:w="2278" w:type="dxa"/>
            <w:tcBorders>
              <w:top w:val="single" w:color="auto" w:sz="2" w:space="0"/>
              <w:left w:val="single" w:color="auto" w:sz="2" w:space="0"/>
              <w:bottom w:val="single" w:color="auto" w:sz="2" w:space="0"/>
            </w:tcBorders>
            <w:vAlign w:val="center"/>
          </w:tcPr>
          <w:p w14:paraId="1F71280E">
            <w:pPr>
              <w:adjustRightInd w:val="0"/>
              <w:snapToGrid w:val="0"/>
              <w:spacing w:line="300" w:lineRule="exact"/>
              <w:jc w:val="center"/>
              <w:rPr>
                <w:rFonts w:hint="eastAsia" w:ascii="仿宋" w:hAnsi="仿宋" w:eastAsia="仿宋" w:cs="仿宋"/>
                <w:color w:val="auto"/>
                <w:spacing w:val="20"/>
                <w:szCs w:val="21"/>
                <w:highlight w:val="none"/>
              </w:rPr>
            </w:pPr>
          </w:p>
        </w:tc>
      </w:tr>
      <w:tr w14:paraId="288B8E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3564272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596" w:type="dxa"/>
            <w:tcBorders>
              <w:top w:val="single" w:color="auto" w:sz="2" w:space="0"/>
              <w:left w:val="single" w:color="auto" w:sz="2" w:space="0"/>
              <w:bottom w:val="single" w:color="auto" w:sz="2" w:space="0"/>
              <w:right w:val="single" w:color="auto" w:sz="2" w:space="0"/>
            </w:tcBorders>
            <w:vAlign w:val="center"/>
          </w:tcPr>
          <w:p w14:paraId="049D5095">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E428B6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2278" w:type="dxa"/>
            <w:tcBorders>
              <w:top w:val="single" w:color="auto" w:sz="2" w:space="0"/>
              <w:left w:val="single" w:color="auto" w:sz="2" w:space="0"/>
              <w:bottom w:val="single" w:color="auto" w:sz="2" w:space="0"/>
            </w:tcBorders>
            <w:vAlign w:val="center"/>
          </w:tcPr>
          <w:p w14:paraId="39696753">
            <w:pPr>
              <w:adjustRightInd w:val="0"/>
              <w:snapToGrid w:val="0"/>
              <w:spacing w:line="300" w:lineRule="exact"/>
              <w:jc w:val="center"/>
              <w:rPr>
                <w:rFonts w:hint="eastAsia" w:ascii="仿宋" w:hAnsi="仿宋" w:eastAsia="仿宋" w:cs="仿宋"/>
                <w:color w:val="auto"/>
                <w:spacing w:val="20"/>
                <w:szCs w:val="21"/>
                <w:highlight w:val="none"/>
              </w:rPr>
            </w:pPr>
          </w:p>
        </w:tc>
      </w:tr>
      <w:tr w14:paraId="7931E0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27BEF7A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596" w:type="dxa"/>
            <w:tcBorders>
              <w:top w:val="single" w:color="auto" w:sz="2" w:space="0"/>
              <w:left w:val="single" w:color="auto" w:sz="2" w:space="0"/>
              <w:bottom w:val="single" w:color="auto" w:sz="2" w:space="0"/>
              <w:right w:val="single" w:color="auto" w:sz="2" w:space="0"/>
            </w:tcBorders>
            <w:vAlign w:val="center"/>
          </w:tcPr>
          <w:p w14:paraId="24E0389B">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3F088DA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电子邮箱</w:t>
            </w:r>
          </w:p>
        </w:tc>
        <w:tc>
          <w:tcPr>
            <w:tcW w:w="2278" w:type="dxa"/>
            <w:tcBorders>
              <w:top w:val="single" w:color="auto" w:sz="2" w:space="0"/>
              <w:left w:val="single" w:color="auto" w:sz="2" w:space="0"/>
              <w:bottom w:val="single" w:color="auto" w:sz="2" w:space="0"/>
            </w:tcBorders>
            <w:vAlign w:val="center"/>
          </w:tcPr>
          <w:p w14:paraId="6E3228EC">
            <w:pPr>
              <w:adjustRightInd w:val="0"/>
              <w:snapToGrid w:val="0"/>
              <w:spacing w:line="300" w:lineRule="exact"/>
              <w:jc w:val="center"/>
              <w:rPr>
                <w:rFonts w:hint="eastAsia" w:ascii="仿宋" w:hAnsi="仿宋" w:eastAsia="仿宋" w:cs="仿宋"/>
                <w:color w:val="auto"/>
                <w:spacing w:val="20"/>
                <w:szCs w:val="21"/>
                <w:highlight w:val="none"/>
              </w:rPr>
            </w:pPr>
          </w:p>
        </w:tc>
      </w:tr>
      <w:tr w14:paraId="610FBD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126A56EF">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596" w:type="dxa"/>
            <w:tcBorders>
              <w:top w:val="single" w:color="auto" w:sz="2" w:space="0"/>
              <w:left w:val="single" w:color="auto" w:sz="2" w:space="0"/>
              <w:bottom w:val="single" w:color="auto" w:sz="2" w:space="0"/>
              <w:right w:val="single" w:color="auto" w:sz="2" w:space="0"/>
            </w:tcBorders>
            <w:vAlign w:val="center"/>
          </w:tcPr>
          <w:p w14:paraId="1F9393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6A408B1">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w:t>
            </w:r>
          </w:p>
        </w:tc>
        <w:tc>
          <w:tcPr>
            <w:tcW w:w="2278" w:type="dxa"/>
            <w:tcBorders>
              <w:top w:val="single" w:color="auto" w:sz="2" w:space="0"/>
              <w:left w:val="single" w:color="auto" w:sz="2" w:space="0"/>
              <w:bottom w:val="single" w:color="auto" w:sz="2" w:space="0"/>
            </w:tcBorders>
            <w:vAlign w:val="center"/>
          </w:tcPr>
          <w:p w14:paraId="072F1255">
            <w:pPr>
              <w:adjustRightInd w:val="0"/>
              <w:snapToGrid w:val="0"/>
              <w:spacing w:line="300" w:lineRule="exact"/>
              <w:jc w:val="center"/>
              <w:rPr>
                <w:rFonts w:hint="eastAsia" w:ascii="仿宋" w:hAnsi="仿宋" w:eastAsia="仿宋" w:cs="仿宋"/>
                <w:color w:val="auto"/>
                <w:spacing w:val="20"/>
                <w:szCs w:val="21"/>
                <w:highlight w:val="none"/>
              </w:rPr>
            </w:pPr>
          </w:p>
        </w:tc>
      </w:tr>
      <w:tr w14:paraId="528071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044881E1">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6242849D">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6CC0C92A">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开户名称</w:t>
            </w:r>
          </w:p>
        </w:tc>
        <w:tc>
          <w:tcPr>
            <w:tcW w:w="2278" w:type="dxa"/>
            <w:tcBorders>
              <w:top w:val="single" w:color="auto" w:sz="2" w:space="0"/>
              <w:left w:val="single" w:color="auto" w:sz="2" w:space="0"/>
              <w:bottom w:val="single" w:color="auto" w:sz="2" w:space="0"/>
            </w:tcBorders>
            <w:vAlign w:val="center"/>
          </w:tcPr>
          <w:p w14:paraId="345BC0D8">
            <w:pPr>
              <w:adjustRightInd w:val="0"/>
              <w:snapToGrid w:val="0"/>
              <w:spacing w:line="300" w:lineRule="exact"/>
              <w:jc w:val="center"/>
              <w:rPr>
                <w:rFonts w:hint="eastAsia" w:ascii="仿宋" w:hAnsi="仿宋" w:eastAsia="仿宋" w:cs="仿宋"/>
                <w:color w:val="auto"/>
                <w:spacing w:val="20"/>
                <w:szCs w:val="21"/>
                <w:highlight w:val="none"/>
              </w:rPr>
            </w:pPr>
          </w:p>
        </w:tc>
      </w:tr>
      <w:tr w14:paraId="78C1FD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6A93F6AB">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50778C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2CA5B02D">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开户银行</w:t>
            </w:r>
          </w:p>
        </w:tc>
        <w:tc>
          <w:tcPr>
            <w:tcW w:w="2278" w:type="dxa"/>
            <w:tcBorders>
              <w:top w:val="single" w:color="auto" w:sz="2" w:space="0"/>
              <w:left w:val="single" w:color="auto" w:sz="2" w:space="0"/>
              <w:bottom w:val="single" w:color="auto" w:sz="2" w:space="0"/>
            </w:tcBorders>
            <w:vAlign w:val="center"/>
          </w:tcPr>
          <w:p w14:paraId="4CEBD2CF">
            <w:pPr>
              <w:adjustRightInd w:val="0"/>
              <w:snapToGrid w:val="0"/>
              <w:spacing w:line="300" w:lineRule="exact"/>
              <w:jc w:val="center"/>
              <w:rPr>
                <w:rFonts w:hint="eastAsia" w:ascii="仿宋" w:hAnsi="仿宋" w:eastAsia="仿宋" w:cs="仿宋"/>
                <w:color w:val="auto"/>
                <w:spacing w:val="20"/>
                <w:szCs w:val="21"/>
                <w:highlight w:val="none"/>
              </w:rPr>
            </w:pPr>
          </w:p>
        </w:tc>
      </w:tr>
      <w:tr w14:paraId="6CDABD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vAlign w:val="center"/>
          </w:tcPr>
          <w:p w14:paraId="4AAEBD34">
            <w:pPr>
              <w:adjustRightInd w:val="0"/>
              <w:snapToGrid w:val="0"/>
              <w:spacing w:line="300" w:lineRule="exact"/>
              <w:jc w:val="center"/>
              <w:rPr>
                <w:rFonts w:hint="eastAsia" w:ascii="仿宋" w:hAnsi="仿宋" w:eastAsia="仿宋" w:cs="仿宋"/>
                <w:color w:val="auto"/>
                <w:szCs w:val="21"/>
                <w:highlight w:val="none"/>
              </w:rPr>
            </w:pPr>
          </w:p>
        </w:tc>
        <w:tc>
          <w:tcPr>
            <w:tcW w:w="2596" w:type="dxa"/>
            <w:tcBorders>
              <w:top w:val="single" w:color="auto" w:sz="2" w:space="0"/>
              <w:left w:val="single" w:color="auto" w:sz="2" w:space="0"/>
              <w:bottom w:val="single" w:color="auto" w:sz="2" w:space="0"/>
              <w:right w:val="single" w:color="auto" w:sz="2" w:space="0"/>
            </w:tcBorders>
            <w:vAlign w:val="center"/>
          </w:tcPr>
          <w:p w14:paraId="01C9F887">
            <w:pPr>
              <w:adjustRightInd w:val="0"/>
              <w:snapToGrid w:val="0"/>
              <w:spacing w:line="300" w:lineRule="exact"/>
              <w:jc w:val="center"/>
              <w:rPr>
                <w:rFonts w:hint="eastAsia" w:ascii="仿宋" w:hAnsi="仿宋" w:eastAsia="仿宋" w:cs="仿宋"/>
                <w:color w:val="auto"/>
                <w:szCs w:val="21"/>
                <w:highlight w:val="none"/>
              </w:rPr>
            </w:pPr>
          </w:p>
        </w:tc>
        <w:tc>
          <w:tcPr>
            <w:tcW w:w="2130" w:type="dxa"/>
            <w:tcBorders>
              <w:top w:val="single" w:color="auto" w:sz="2" w:space="0"/>
              <w:left w:val="single" w:color="auto" w:sz="2" w:space="0"/>
              <w:bottom w:val="single" w:color="auto" w:sz="2" w:space="0"/>
              <w:right w:val="single" w:color="auto" w:sz="2" w:space="0"/>
            </w:tcBorders>
            <w:vAlign w:val="center"/>
          </w:tcPr>
          <w:p w14:paraId="7B7A29A0">
            <w:pPr>
              <w:adjustRightInd w:val="0"/>
              <w:snapToGrid w:val="0"/>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银行账号</w:t>
            </w:r>
          </w:p>
        </w:tc>
        <w:tc>
          <w:tcPr>
            <w:tcW w:w="2278" w:type="dxa"/>
            <w:tcBorders>
              <w:top w:val="single" w:color="auto" w:sz="2" w:space="0"/>
              <w:left w:val="single" w:color="auto" w:sz="2" w:space="0"/>
              <w:bottom w:val="single" w:color="auto" w:sz="2" w:space="0"/>
            </w:tcBorders>
            <w:vAlign w:val="center"/>
          </w:tcPr>
          <w:p w14:paraId="3BCA9C94">
            <w:pPr>
              <w:adjustRightInd w:val="0"/>
              <w:snapToGrid w:val="0"/>
              <w:spacing w:line="300" w:lineRule="exact"/>
              <w:jc w:val="center"/>
              <w:rPr>
                <w:rFonts w:hint="eastAsia" w:ascii="仿宋" w:hAnsi="仿宋" w:eastAsia="仿宋" w:cs="仿宋"/>
                <w:color w:val="auto"/>
                <w:spacing w:val="20"/>
                <w:szCs w:val="21"/>
                <w:highlight w:val="none"/>
              </w:rPr>
            </w:pPr>
          </w:p>
        </w:tc>
      </w:tr>
      <w:tr w14:paraId="3A9B60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040" w:type="dxa"/>
            <w:gridSpan w:val="4"/>
            <w:tcBorders>
              <w:top w:val="single" w:color="auto" w:sz="2" w:space="0"/>
            </w:tcBorders>
            <w:vAlign w:val="center"/>
          </w:tcPr>
          <w:p w14:paraId="5FE84B5E">
            <w:pPr>
              <w:pStyle w:val="25"/>
              <w:adjustRightInd w:val="0"/>
              <w:snapToGrid w:val="0"/>
              <w:spacing w:before="156" w:beforeLines="50" w:after="0" w:line="360" w:lineRule="auto"/>
              <w:ind w:left="0" w:leftChars="0"/>
              <w:jc w:val="left"/>
              <w:rPr>
                <w:rFonts w:hint="eastAsia" w:ascii="仿宋" w:hAnsi="仿宋" w:eastAsia="仿宋" w:cs="仿宋"/>
                <w:color w:val="auto"/>
                <w:spacing w:val="20"/>
                <w:szCs w:val="21"/>
                <w:highlight w:val="none"/>
              </w:rPr>
            </w:pPr>
            <w:r>
              <w:rPr>
                <w:rFonts w:hint="eastAsia" w:ascii="仿宋" w:hAnsi="仿宋" w:eastAsia="仿宋" w:cs="仿宋"/>
                <w:color w:val="auto"/>
                <w:szCs w:val="21"/>
                <w:highlight w:val="none"/>
              </w:rPr>
              <w:t>注：涉及联合体或其他合同主体的信息应按上表格式加列。</w:t>
            </w:r>
          </w:p>
        </w:tc>
      </w:tr>
    </w:tbl>
    <w:p w14:paraId="509DFC95">
      <w:pPr>
        <w:pStyle w:val="5"/>
        <w:adjustRightInd w:val="0"/>
        <w:snapToGrid w:val="0"/>
        <w:spacing w:before="156" w:beforeLines="50"/>
        <w:jc w:val="center"/>
        <w:rPr>
          <w:rFonts w:hint="eastAsia" w:ascii="仿宋" w:hAnsi="仿宋" w:eastAsia="仿宋" w:cs="仿宋"/>
          <w:color w:val="auto"/>
          <w:sz w:val="28"/>
          <w:szCs w:val="28"/>
          <w:highlight w:val="none"/>
        </w:rPr>
      </w:pPr>
      <w:r>
        <w:rPr>
          <w:rFonts w:hint="eastAsia" w:ascii="仿宋" w:hAnsi="仿宋" w:eastAsia="仿宋" w:cs="仿宋"/>
          <w:color w:val="auto"/>
          <w:sz w:val="21"/>
          <w:szCs w:val="21"/>
          <w:highlight w:val="none"/>
          <w:u w:val="single"/>
        </w:rPr>
        <w:br w:type="page"/>
      </w:r>
      <w:bookmarkStart w:id="47" w:name="_Toc27624"/>
      <w:r>
        <w:rPr>
          <w:rFonts w:hint="eastAsia" w:ascii="仿宋" w:hAnsi="仿宋" w:eastAsia="仿宋" w:cs="仿宋"/>
          <w:b w:val="0"/>
          <w:bCs w:val="0"/>
          <w:color w:val="auto"/>
          <w:sz w:val="28"/>
          <w:szCs w:val="28"/>
          <w:highlight w:val="none"/>
        </w:rPr>
        <w:t>第二节 政府采购合同通用条款</w:t>
      </w:r>
      <w:bookmarkEnd w:id="47"/>
    </w:p>
    <w:p w14:paraId="1FBD48BC">
      <w:pPr>
        <w:tabs>
          <w:tab w:val="left" w:pos="8820"/>
          <w:tab w:val="left" w:pos="9345"/>
          <w:tab w:val="left" w:pos="9765"/>
        </w:tabs>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bCs/>
          <w:color w:val="auto"/>
          <w:sz w:val="24"/>
          <w:highlight w:val="none"/>
        </w:rPr>
        <w:t>定义</w:t>
      </w:r>
    </w:p>
    <w:p w14:paraId="2558F72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1.1合同当事人</w:t>
      </w:r>
    </w:p>
    <w:p w14:paraId="4944E46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（1）采购人（以下称甲方）是指使用财政性资金，通过政府采购方式向供应商购买货物</w:t>
      </w:r>
      <w:r>
        <w:rPr>
          <w:rFonts w:hint="eastAsia" w:ascii="仿宋" w:hAnsi="仿宋" w:eastAsia="仿宋" w:cs="仿宋"/>
          <w:color w:val="auto"/>
          <w:szCs w:val="21"/>
          <w:highlight w:val="none"/>
          <w:lang w:val="en-US" w:eastAsia="zh-CN"/>
        </w:rPr>
        <w:t>及其相关服务的</w:t>
      </w:r>
      <w:r>
        <w:rPr>
          <w:rFonts w:hint="eastAsia" w:ascii="仿宋" w:hAnsi="仿宋" w:eastAsia="仿宋" w:cs="仿宋"/>
          <w:color w:val="auto"/>
          <w:szCs w:val="21"/>
          <w:highlight w:val="none"/>
        </w:rPr>
        <w:t>国家机关、事业单位、团体组织。</w:t>
      </w:r>
    </w:p>
    <w:p w14:paraId="4C71B87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（2）供应商（以下称</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方）是指参加政府采购活动并且中标（成交），向采购人提供</w:t>
      </w:r>
      <w:r>
        <w:rPr>
          <w:rFonts w:hint="eastAsia" w:ascii="仿宋" w:hAnsi="仿宋" w:eastAsia="仿宋" w:cs="仿宋"/>
          <w:color w:val="auto"/>
          <w:szCs w:val="21"/>
          <w:highlight w:val="none"/>
          <w:lang w:val="en-US" w:eastAsia="zh-CN"/>
        </w:rPr>
        <w:t>合同约定的货物及其相关服务的法人、非法人组织或者自然人</w:t>
      </w:r>
      <w:r>
        <w:rPr>
          <w:rFonts w:hint="eastAsia" w:ascii="仿宋" w:hAnsi="仿宋" w:eastAsia="仿宋" w:cs="仿宋"/>
          <w:color w:val="auto"/>
          <w:szCs w:val="21"/>
          <w:highlight w:val="none"/>
        </w:rPr>
        <w:t>。</w:t>
      </w:r>
    </w:p>
    <w:p w14:paraId="1DA099C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（3）其他合同主体是指除采购人和供应商以外，</w:t>
      </w:r>
      <w:r>
        <w:rPr>
          <w:rFonts w:hint="eastAsia" w:ascii="仿宋" w:hAnsi="仿宋" w:eastAsia="仿宋" w:cs="仿宋"/>
          <w:bCs/>
          <w:color w:val="auto"/>
          <w:szCs w:val="21"/>
          <w:highlight w:val="none"/>
        </w:rPr>
        <w:t>依法参与合同缔结或履行，享有权利、承担义务的合同当事人</w:t>
      </w:r>
      <w:r>
        <w:rPr>
          <w:rFonts w:hint="eastAsia" w:ascii="仿宋" w:hAnsi="仿宋" w:eastAsia="仿宋" w:cs="仿宋"/>
          <w:color w:val="auto"/>
          <w:szCs w:val="21"/>
          <w:highlight w:val="none"/>
        </w:rPr>
        <w:t>。</w:t>
      </w:r>
    </w:p>
    <w:p w14:paraId="53478EA5">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1.2本合同下列术语应解释为：</w:t>
      </w:r>
    </w:p>
    <w:p w14:paraId="41781967">
      <w:pPr>
        <w:adjustRightInd w:val="0"/>
        <w:snapToGrid w:val="0"/>
        <w:spacing w:before="0" w:beforeLines="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（1）“合同”系指</w:t>
      </w:r>
      <w:r>
        <w:rPr>
          <w:rFonts w:hint="eastAsia" w:ascii="仿宋" w:hAnsi="仿宋" w:eastAsia="仿宋" w:cs="仿宋"/>
          <w:bCs/>
          <w:color w:val="auto"/>
          <w:szCs w:val="21"/>
          <w:highlight w:val="none"/>
        </w:rPr>
        <w:t>合同当事人意思表示达成一致的任何协议，包括签署的</w:t>
      </w:r>
      <w:r>
        <w:rPr>
          <w:rFonts w:hint="eastAsia" w:ascii="仿宋" w:hAnsi="仿宋" w:eastAsia="仿宋" w:cs="仿宋"/>
          <w:color w:val="auto"/>
          <w:szCs w:val="21"/>
          <w:highlight w:val="none"/>
          <w:lang w:eastAsia="zh-CN"/>
        </w:rPr>
        <w:t>政府采购</w:t>
      </w:r>
      <w:r>
        <w:rPr>
          <w:rFonts w:hint="eastAsia" w:ascii="仿宋" w:hAnsi="仿宋" w:eastAsia="仿宋" w:cs="仿宋"/>
          <w:color w:val="auto"/>
          <w:szCs w:val="21"/>
          <w:highlight w:val="none"/>
        </w:rPr>
        <w:t>合同协议书及其变更、补充</w:t>
      </w:r>
      <w:r>
        <w:rPr>
          <w:rFonts w:hint="eastAsia" w:ascii="仿宋" w:hAnsi="仿宋" w:eastAsia="仿宋" w:cs="仿宋"/>
          <w:color w:val="auto"/>
          <w:szCs w:val="21"/>
          <w:highlight w:val="none"/>
          <w:lang w:eastAsia="zh-CN"/>
        </w:rPr>
        <w:t>协议，</w:t>
      </w:r>
      <w:r>
        <w:rPr>
          <w:rFonts w:hint="eastAsia" w:ascii="仿宋" w:hAnsi="仿宋" w:eastAsia="仿宋" w:cs="仿宋"/>
          <w:color w:val="auto"/>
          <w:szCs w:val="21"/>
          <w:highlight w:val="none"/>
        </w:rPr>
        <w:t>政府采购合同专用条款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政府采购合同通用条款</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（成交）</w:t>
      </w:r>
      <w:r>
        <w:rPr>
          <w:rFonts w:hint="eastAsia" w:ascii="仿宋" w:hAnsi="仿宋" w:eastAsia="仿宋" w:cs="仿宋"/>
          <w:color w:val="auto"/>
          <w:szCs w:val="21"/>
          <w:highlight w:val="none"/>
        </w:rPr>
        <w:t>通知书</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投标（响应）文件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采购文件</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有关技术文件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图纸</w:t>
      </w:r>
      <w:r>
        <w:rPr>
          <w:rFonts w:hint="eastAsia" w:ascii="仿宋" w:hAnsi="仿宋" w:eastAsia="仿宋" w:cs="仿宋"/>
          <w:color w:val="auto"/>
          <w:szCs w:val="21"/>
          <w:highlight w:val="none"/>
          <w:lang w:eastAsia="zh-CN"/>
        </w:rPr>
        <w:t>，以及</w:t>
      </w:r>
      <w:r>
        <w:rPr>
          <w:rFonts w:hint="eastAsia" w:ascii="仿宋" w:hAnsi="仿宋" w:eastAsia="仿宋" w:cs="仿宋"/>
          <w:bCs w:val="0"/>
          <w:color w:val="auto"/>
          <w:kern w:val="2"/>
          <w:sz w:val="21"/>
          <w:szCs w:val="21"/>
          <w:highlight w:val="none"/>
          <w:lang w:eastAsia="zh-CN"/>
        </w:rPr>
        <w:t>国家法律、行政法规和规章制度规定或合同约定的作为合同组成部分的其他文件</w:t>
      </w:r>
      <w:r>
        <w:rPr>
          <w:rFonts w:hint="eastAsia" w:ascii="仿宋" w:hAnsi="仿宋" w:eastAsia="仿宋" w:cs="仿宋"/>
          <w:color w:val="auto"/>
          <w:szCs w:val="21"/>
          <w:highlight w:val="none"/>
        </w:rPr>
        <w:t>。</w:t>
      </w:r>
    </w:p>
    <w:p w14:paraId="595C8E30">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）“合同价</w:t>
      </w:r>
      <w:r>
        <w:rPr>
          <w:rFonts w:hint="eastAsia" w:ascii="仿宋" w:hAnsi="仿宋" w:eastAsia="仿宋" w:cs="仿宋"/>
          <w:color w:val="auto"/>
          <w:szCs w:val="21"/>
          <w:highlight w:val="none"/>
          <w:lang w:val="en-US" w:eastAsia="zh-CN"/>
        </w:rPr>
        <w:t>款</w:t>
      </w:r>
      <w:r>
        <w:rPr>
          <w:rFonts w:hint="eastAsia" w:ascii="仿宋" w:hAnsi="仿宋" w:eastAsia="仿宋" w:cs="仿宋"/>
          <w:color w:val="auto"/>
          <w:szCs w:val="21"/>
          <w:highlight w:val="none"/>
        </w:rPr>
        <w:t>”系指根据本合同规定乙方在全面履行合同义务后甲方应支付给乙方的价款。</w:t>
      </w:r>
    </w:p>
    <w:p w14:paraId="389CA531">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技术资料和材料</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p>
    <w:p w14:paraId="52AE7103">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相关</w:t>
      </w:r>
      <w:r>
        <w:rPr>
          <w:rFonts w:hint="eastAsia" w:ascii="仿宋" w:hAnsi="仿宋" w:eastAsia="仿宋" w:cs="仿宋"/>
          <w:color w:val="auto"/>
          <w:szCs w:val="21"/>
          <w:highlight w:val="none"/>
        </w:rPr>
        <w:t>服务”系指根据合同规定，乙方应提供的</w:t>
      </w:r>
      <w:r>
        <w:rPr>
          <w:rFonts w:hint="eastAsia" w:ascii="仿宋" w:hAnsi="仿宋" w:eastAsia="仿宋" w:cs="仿宋"/>
          <w:color w:val="auto"/>
          <w:szCs w:val="21"/>
          <w:highlight w:val="none"/>
          <w:lang w:val="en-US" w:eastAsia="zh-CN"/>
        </w:rPr>
        <w:t>与货物有关的</w:t>
      </w:r>
      <w:r>
        <w:rPr>
          <w:rFonts w:hint="eastAsia" w:ascii="仿宋" w:hAnsi="仿宋" w:eastAsia="仿宋" w:cs="仿宋"/>
          <w:color w:val="auto"/>
          <w:szCs w:val="21"/>
          <w:highlight w:val="none"/>
        </w:rPr>
        <w:t>技术、管理和</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服务，包括但不限于：管理和质量保证、运输、保险、检验、现场准备、安装、集成、调试、培训、维修、</w:t>
      </w:r>
      <w:r>
        <w:rPr>
          <w:rFonts w:hint="eastAsia" w:ascii="仿宋" w:hAnsi="仿宋" w:eastAsia="仿宋" w:cs="仿宋"/>
          <w:color w:val="auto"/>
          <w:szCs w:val="21"/>
          <w:highlight w:val="none"/>
          <w:lang w:eastAsia="zh-CN"/>
        </w:rPr>
        <w:t>废弃处置、</w:t>
      </w:r>
      <w:r>
        <w:rPr>
          <w:rFonts w:hint="eastAsia" w:ascii="仿宋" w:hAnsi="仿宋" w:eastAsia="仿宋" w:cs="仿宋"/>
          <w:color w:val="auto"/>
          <w:szCs w:val="21"/>
          <w:highlight w:val="none"/>
        </w:rPr>
        <w:t>技术支持等以及合同中规定乙方应承担的</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义务。</w:t>
      </w:r>
    </w:p>
    <w:p w14:paraId="1C252369">
      <w:pPr>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）“分包”系指中标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供应商按采购文件、投标（响应）文件的规定，根据分包意向协议，将中标</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项目中的部分履约内容，分给具有相应资质条件的供应商履行合同的行为。</w:t>
      </w:r>
    </w:p>
    <w:p w14:paraId="7A4A69A4">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）“联合体”系指</w:t>
      </w:r>
      <w:r>
        <w:rPr>
          <w:rFonts w:hint="eastAsia" w:ascii="仿宋" w:hAnsi="仿宋" w:eastAsia="仿宋" w:cs="仿宋"/>
          <w:color w:val="auto"/>
          <w:szCs w:val="21"/>
          <w:highlight w:val="none"/>
          <w:lang w:eastAsia="zh-CN"/>
        </w:rPr>
        <w:t>由</w:t>
      </w:r>
      <w:r>
        <w:rPr>
          <w:rFonts w:hint="eastAsia" w:ascii="仿宋" w:hAnsi="仿宋" w:eastAsia="仿宋" w:cs="仿宋"/>
          <w:color w:val="auto"/>
          <w:szCs w:val="21"/>
          <w:highlight w:val="none"/>
        </w:rPr>
        <w:t>两个以上的自然人、法人或者</w:t>
      </w:r>
      <w:r>
        <w:rPr>
          <w:rFonts w:hint="eastAsia" w:ascii="仿宋" w:hAnsi="仿宋" w:eastAsia="仿宋" w:cs="仿宋"/>
          <w:color w:val="auto"/>
          <w:szCs w:val="21"/>
          <w:highlight w:val="none"/>
          <w:lang w:val="en-US" w:eastAsia="zh-CN"/>
        </w:rPr>
        <w:t>非法人</w:t>
      </w:r>
      <w:r>
        <w:rPr>
          <w:rFonts w:hint="eastAsia" w:ascii="仿宋" w:hAnsi="仿宋" w:eastAsia="仿宋" w:cs="仿宋"/>
          <w:color w:val="auto"/>
          <w:szCs w:val="21"/>
          <w:highlight w:val="none"/>
        </w:rPr>
        <w:t>组织组成，</w:t>
      </w:r>
      <w:r>
        <w:rPr>
          <w:rFonts w:hint="eastAsia" w:ascii="仿宋" w:hAnsi="仿宋" w:eastAsia="仿宋" w:cs="仿宋"/>
          <w:color w:val="auto"/>
          <w:szCs w:val="21"/>
          <w:highlight w:val="none"/>
          <w:lang w:eastAsia="zh-CN"/>
        </w:rPr>
        <w:t>以一个供应商的身份共同参加政府采购的主体。</w:t>
      </w:r>
      <w:r>
        <w:rPr>
          <w:rFonts w:hint="eastAsia" w:ascii="仿宋" w:hAnsi="仿宋" w:eastAsia="仿宋" w:cs="仿宋"/>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承担连带责任。联合体具体要求见【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3113F553">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）其他术语解释，见【</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w:t>
      </w:r>
    </w:p>
    <w:p w14:paraId="04BA9D56">
      <w:pPr>
        <w:numPr>
          <w:ilvl w:val="0"/>
          <w:numId w:val="6"/>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合同标的及金额</w:t>
      </w:r>
    </w:p>
    <w:p w14:paraId="59845A91">
      <w:pPr>
        <w:autoSpaceDE w:val="0"/>
        <w:autoSpaceDN w:val="0"/>
        <w:adjustRightInd w:val="0"/>
        <w:snapToGrid w:val="0"/>
        <w:spacing w:before="0" w:line="400" w:lineRule="exact"/>
        <w:ind w:firstLine="420" w:firstLineChars="200"/>
        <w:jc w:val="left"/>
        <w:rPr>
          <w:rFonts w:hint="eastAsia" w:ascii="仿宋" w:hAnsi="仿宋" w:eastAsia="仿宋" w:cs="仿宋"/>
          <w:b/>
          <w:bCs/>
          <w:i/>
          <w:iCs/>
          <w:color w:val="auto"/>
          <w:szCs w:val="21"/>
          <w:highlight w:val="none"/>
        </w:rPr>
      </w:pP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.1 合同标的及金额应与中标（成交）结果一致。乙方为履行本合同而发生的所有费用均应包含在合同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中，甲方不再另行支付</w:t>
      </w:r>
      <w:r>
        <w:rPr>
          <w:rFonts w:hint="eastAsia" w:ascii="仿宋" w:hAnsi="仿宋" w:eastAsia="仿宋" w:cs="仿宋"/>
          <w:color w:val="auto"/>
          <w:szCs w:val="21"/>
          <w:highlight w:val="none"/>
          <w:lang w:val="en"/>
        </w:rPr>
        <w:t>其他</w:t>
      </w:r>
      <w:r>
        <w:rPr>
          <w:rFonts w:hint="eastAsia" w:ascii="仿宋" w:hAnsi="仿宋" w:eastAsia="仿宋" w:cs="仿宋"/>
          <w:color w:val="auto"/>
          <w:szCs w:val="21"/>
          <w:highlight w:val="none"/>
        </w:rPr>
        <w:t>任何费用。</w:t>
      </w:r>
    </w:p>
    <w:p w14:paraId="31F8E116">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3</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履行合同的时间、地点和方式</w:t>
      </w:r>
    </w:p>
    <w:p w14:paraId="565905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.1 乙方应当在约定的时间、地点</w:t>
      </w:r>
      <w:r>
        <w:rPr>
          <w:rFonts w:hint="eastAsia" w:ascii="仿宋" w:hAnsi="仿宋" w:eastAsia="仿宋" w:cs="仿宋"/>
          <w:color w:val="auto"/>
          <w:szCs w:val="21"/>
          <w:highlight w:val="none"/>
          <w:lang w:eastAsia="zh-CN"/>
        </w:rPr>
        <w:t>，按照约定</w:t>
      </w:r>
      <w:r>
        <w:rPr>
          <w:rFonts w:hint="eastAsia" w:ascii="仿宋" w:hAnsi="仿宋" w:eastAsia="仿宋" w:cs="仿宋"/>
          <w:color w:val="auto"/>
          <w:szCs w:val="21"/>
          <w:highlight w:val="none"/>
        </w:rPr>
        <w:t>方式履行合同。</w:t>
      </w:r>
    </w:p>
    <w:p w14:paraId="4144A621">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甲方的权利和义务</w:t>
      </w:r>
    </w:p>
    <w:p w14:paraId="19062CA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签署合同后，甲方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，负责与本合同有关的事务。甲方有权对乙方的履约行为进行检查，并及时确认乙方提交的事项。甲方应当配合乙方完成相关项目实施工作。</w:t>
      </w:r>
    </w:p>
    <w:p w14:paraId="355475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2A09943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.3 甲方有权要求乙方对缺陷部分予以修复，并按合同约定享有货物保修及其他合同约定的权利。</w:t>
      </w:r>
    </w:p>
    <w:p w14:paraId="64661B9B">
      <w:pPr>
        <w:snapToGrid w:val="0"/>
        <w:spacing w:line="400" w:lineRule="exact"/>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4.4 甲方应当按照合同约定及时对交付的货物进行验收，</w:t>
      </w:r>
      <w:r>
        <w:rPr>
          <w:rFonts w:hint="eastAsia" w:ascii="仿宋" w:hAnsi="仿宋" w:eastAsia="仿宋" w:cs="仿宋"/>
          <w:b w:val="0"/>
          <w:bCs w:val="0"/>
          <w:color w:val="auto"/>
          <w:szCs w:val="21"/>
          <w:highlight w:val="none"/>
          <w:lang w:eastAsia="zh-CN"/>
        </w:rPr>
        <w:t>未</w:t>
      </w:r>
      <w:r>
        <w:rPr>
          <w:rFonts w:hint="eastAsia" w:ascii="仿宋" w:hAnsi="仿宋" w:eastAsia="仿宋" w:cs="仿宋"/>
          <w:color w:val="auto"/>
          <w:szCs w:val="21"/>
          <w:highlight w:val="none"/>
          <w:lang w:val="en-US" w:eastAsia="zh-CN"/>
        </w:rPr>
        <w:t>在</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约定的期限内对乙方履约提出任何异议或者向乙方作出任何说明的，</w:t>
      </w:r>
      <w:r>
        <w:rPr>
          <w:rFonts w:hint="eastAsia" w:ascii="仿宋" w:hAnsi="仿宋" w:eastAsia="仿宋" w:cs="仿宋"/>
          <w:color w:val="auto"/>
          <w:szCs w:val="21"/>
          <w:highlight w:val="none"/>
          <w:lang w:val="en-US" w:eastAsia="zh-CN"/>
        </w:rPr>
        <w:t>视为验收通过。</w:t>
      </w:r>
    </w:p>
    <w:p w14:paraId="53626CCB">
      <w:pPr>
        <w:autoSpaceDE w:val="0"/>
        <w:autoSpaceDN w:val="0"/>
        <w:adjustRightInd w:val="0"/>
        <w:snapToGrid w:val="0"/>
        <w:spacing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 xml:space="preserve"> 甲方应当根据合同约定</w:t>
      </w:r>
      <w:r>
        <w:rPr>
          <w:rFonts w:hint="eastAsia" w:ascii="仿宋" w:hAnsi="仿宋" w:eastAsia="仿宋" w:cs="仿宋"/>
          <w:color w:val="auto"/>
          <w:szCs w:val="21"/>
          <w:highlight w:val="none"/>
          <w:lang w:eastAsia="zh-CN"/>
        </w:rPr>
        <w:t>及</w:t>
      </w:r>
      <w:r>
        <w:rPr>
          <w:rFonts w:hint="eastAsia" w:ascii="仿宋" w:hAnsi="仿宋" w:eastAsia="仿宋" w:cs="仿宋"/>
          <w:color w:val="auto"/>
          <w:szCs w:val="21"/>
          <w:highlight w:val="none"/>
        </w:rPr>
        <w:t>时向乙方支付</w:t>
      </w:r>
      <w:r>
        <w:rPr>
          <w:rFonts w:hint="eastAsia" w:ascii="仿宋" w:hAnsi="仿宋" w:eastAsia="仿宋" w:cs="仿宋"/>
          <w:color w:val="auto"/>
          <w:szCs w:val="21"/>
          <w:highlight w:val="none"/>
          <w:lang w:eastAsia="zh-CN"/>
        </w:rPr>
        <w:t>合同价款，不得以内部人员变更、履行内部付款流程等为由，拒绝或迟延支付。</w:t>
      </w:r>
    </w:p>
    <w:p w14:paraId="4A81827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 xml:space="preserve"> 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lang w:eastAsia="zh-CN"/>
        </w:rPr>
        <w:t>约定应</w:t>
      </w:r>
      <w:r>
        <w:rPr>
          <w:rFonts w:hint="eastAsia" w:ascii="仿宋" w:hAnsi="仿宋" w:eastAsia="仿宋" w:cs="仿宋"/>
          <w:color w:val="auto"/>
          <w:szCs w:val="21"/>
          <w:highlight w:val="none"/>
        </w:rPr>
        <w:t>由甲方承担的其他义务和责任。</w:t>
      </w:r>
    </w:p>
    <w:p w14:paraId="765EDE2F">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乙方的权利和义务</w:t>
      </w:r>
    </w:p>
    <w:p w14:paraId="20388B3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.1 签署合同后，乙方</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确定</w:t>
      </w:r>
      <w:r>
        <w:rPr>
          <w:rFonts w:hint="eastAsia" w:ascii="仿宋" w:hAnsi="仿宋" w:eastAsia="仿宋" w:cs="仿宋"/>
          <w:color w:val="auto"/>
          <w:szCs w:val="21"/>
          <w:highlight w:val="none"/>
          <w:lang w:val="en-US" w:eastAsia="zh-CN"/>
        </w:rPr>
        <w:t>项目负责人（或项目联系人）</w:t>
      </w:r>
      <w:r>
        <w:rPr>
          <w:rFonts w:hint="eastAsia" w:ascii="仿宋" w:hAnsi="仿宋" w:eastAsia="仿宋" w:cs="仿宋"/>
          <w:color w:val="auto"/>
          <w:szCs w:val="21"/>
          <w:highlight w:val="none"/>
        </w:rPr>
        <w:t>，负责与本合同有关的事务。</w:t>
      </w:r>
    </w:p>
    <w:p w14:paraId="280F25EA">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.2 乙方应按照合同要求履约，充分合理安排，确保提供的货物</w:t>
      </w:r>
      <w:r>
        <w:rPr>
          <w:rFonts w:hint="eastAsia" w:ascii="仿宋" w:hAnsi="仿宋" w:eastAsia="仿宋" w:cs="仿宋"/>
          <w:color w:val="auto"/>
          <w:szCs w:val="21"/>
          <w:highlight w:val="none"/>
          <w:lang w:eastAsia="zh-CN"/>
        </w:rPr>
        <w:t>及相关</w:t>
      </w:r>
      <w:r>
        <w:rPr>
          <w:rFonts w:hint="eastAsia" w:ascii="仿宋" w:hAnsi="仿宋" w:eastAsia="仿宋" w:cs="仿宋"/>
          <w:color w:val="auto"/>
          <w:szCs w:val="21"/>
          <w:highlight w:val="none"/>
        </w:rPr>
        <w:t>服务符合合同</w:t>
      </w:r>
      <w:r>
        <w:rPr>
          <w:rFonts w:hint="eastAsia" w:ascii="仿宋" w:hAnsi="仿宋" w:eastAsia="仿宋" w:cs="仿宋"/>
          <w:color w:val="auto"/>
          <w:szCs w:val="21"/>
          <w:highlight w:val="none"/>
          <w:lang w:eastAsia="zh-CN"/>
        </w:rPr>
        <w:t>有关</w:t>
      </w:r>
      <w:r>
        <w:rPr>
          <w:rFonts w:hint="eastAsia" w:ascii="仿宋" w:hAnsi="仿宋" w:eastAsia="仿宋" w:cs="仿宋"/>
          <w:color w:val="auto"/>
          <w:szCs w:val="21"/>
          <w:highlight w:val="none"/>
        </w:rPr>
        <w:t>要求。接受项目行业管理部门及政府有关部门的指导，配合甲方的履约检查</w:t>
      </w:r>
      <w:r>
        <w:rPr>
          <w:rFonts w:hint="eastAsia" w:ascii="仿宋" w:hAnsi="仿宋" w:eastAsia="仿宋" w:cs="仿宋"/>
          <w:color w:val="auto"/>
          <w:szCs w:val="21"/>
          <w:highlight w:val="none"/>
          <w:lang w:eastAsia="zh-CN"/>
        </w:rPr>
        <w:t>及验收</w:t>
      </w:r>
      <w:r>
        <w:rPr>
          <w:rFonts w:hint="eastAsia" w:ascii="仿宋" w:hAnsi="仿宋" w:eastAsia="仿宋" w:cs="仿宋"/>
          <w:color w:val="auto"/>
          <w:szCs w:val="21"/>
          <w:highlight w:val="none"/>
        </w:rPr>
        <w:t>，并负责项目实施过程中的所有协调工作。</w:t>
      </w:r>
    </w:p>
    <w:p w14:paraId="58221D25">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.3乙方有权根据合同约定向甲方收取</w:t>
      </w:r>
      <w:r>
        <w:rPr>
          <w:rFonts w:hint="eastAsia" w:ascii="仿宋" w:hAnsi="仿宋" w:eastAsia="仿宋" w:cs="仿宋"/>
          <w:color w:val="auto"/>
          <w:szCs w:val="21"/>
          <w:highlight w:val="none"/>
          <w:lang w:eastAsia="zh-CN"/>
        </w:rPr>
        <w:t>合同价款</w:t>
      </w:r>
      <w:r>
        <w:rPr>
          <w:rFonts w:hint="eastAsia" w:ascii="仿宋" w:hAnsi="仿宋" w:eastAsia="仿宋" w:cs="仿宋"/>
          <w:color w:val="auto"/>
          <w:szCs w:val="21"/>
          <w:highlight w:val="none"/>
        </w:rPr>
        <w:t>。</w:t>
      </w:r>
    </w:p>
    <w:p w14:paraId="74CE6BCE">
      <w:pPr>
        <w:pStyle w:val="2"/>
        <w:spacing w:after="0" w:line="400" w:lineRule="exact"/>
        <w:ind w:firstLine="422" w:firstLineChars="176"/>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.4国家法律法规规定</w:t>
      </w:r>
      <w:r>
        <w:rPr>
          <w:rFonts w:hint="eastAsia" w:ascii="仿宋" w:hAnsi="仿宋" w:eastAsia="仿宋" w:cs="仿宋"/>
          <w:color w:val="auto"/>
          <w:szCs w:val="21"/>
          <w:highlight w:val="none"/>
          <w:lang w:eastAsia="zh-CN"/>
        </w:rPr>
        <w:t>及</w:t>
      </w:r>
      <w:r>
        <w:rPr>
          <w:rFonts w:hint="eastAsia" w:ascii="仿宋" w:hAnsi="仿宋" w:eastAsia="仿宋" w:cs="仿宋"/>
          <w:b/>
          <w:bCs/>
          <w:color w:val="auto"/>
          <w:szCs w:val="21"/>
          <w:highlight w:val="none"/>
        </w:rPr>
        <w:t>【政府采购合同专用条款】</w:t>
      </w:r>
      <w:r>
        <w:rPr>
          <w:rFonts w:hint="eastAsia" w:ascii="仿宋" w:hAnsi="仿宋" w:eastAsia="仿宋" w:cs="仿宋"/>
          <w:b w:val="0"/>
          <w:bCs w:val="0"/>
          <w:color w:val="auto"/>
          <w:szCs w:val="21"/>
          <w:highlight w:val="none"/>
          <w:lang w:eastAsia="zh-CN"/>
        </w:rPr>
        <w:t>约定应</w:t>
      </w:r>
      <w:r>
        <w:rPr>
          <w:rFonts w:hint="eastAsia" w:ascii="仿宋" w:hAnsi="仿宋" w:eastAsia="仿宋" w:cs="仿宋"/>
          <w:color w:val="auto"/>
          <w:szCs w:val="21"/>
          <w:highlight w:val="none"/>
        </w:rPr>
        <w:t>由乙方承担的其他义务和责任。</w:t>
      </w:r>
    </w:p>
    <w:p w14:paraId="17A5598F">
      <w:pPr>
        <w:numPr>
          <w:ilvl w:val="0"/>
          <w:numId w:val="7"/>
        </w:num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合同履</w:t>
      </w:r>
      <w:r>
        <w:rPr>
          <w:rFonts w:hint="eastAsia" w:ascii="仿宋" w:hAnsi="仿宋" w:eastAsia="仿宋" w:cs="仿宋"/>
          <w:b/>
          <w:bCs/>
          <w:color w:val="auto"/>
          <w:sz w:val="24"/>
          <w:highlight w:val="none"/>
          <w:lang w:val="en-US" w:eastAsia="zh-CN"/>
        </w:rPr>
        <w:t>行</w:t>
      </w:r>
    </w:p>
    <w:p w14:paraId="545BD61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.1 甲乙双方应当按照</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约定顺序履行合同义务；如果没有先后顺序的，应当同时履行。</w:t>
      </w:r>
    </w:p>
    <w:p w14:paraId="11D8C7E3">
      <w:pPr>
        <w:autoSpaceDE w:val="0"/>
        <w:autoSpaceDN w:val="0"/>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lang w:eastAsia="zh-CN"/>
        </w:rPr>
        <w:t>6</w:t>
      </w:r>
      <w:r>
        <w:rPr>
          <w:rFonts w:hint="eastAsia" w:ascii="仿宋" w:hAnsi="仿宋" w:eastAsia="仿宋" w:cs="仿宋"/>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880FC9D">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7</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货物包装、运输</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保险</w:t>
      </w:r>
      <w:r>
        <w:rPr>
          <w:rFonts w:hint="eastAsia" w:ascii="仿宋" w:hAnsi="仿宋" w:eastAsia="仿宋" w:cs="仿宋"/>
          <w:b/>
          <w:bCs/>
          <w:color w:val="auto"/>
          <w:sz w:val="24"/>
          <w:highlight w:val="none"/>
          <w:lang w:eastAsia="zh-CN"/>
        </w:rPr>
        <w:t>和交付</w:t>
      </w:r>
      <w:r>
        <w:rPr>
          <w:rFonts w:hint="eastAsia" w:ascii="仿宋" w:hAnsi="仿宋" w:eastAsia="仿宋" w:cs="仿宋"/>
          <w:b/>
          <w:bCs/>
          <w:color w:val="auto"/>
          <w:sz w:val="24"/>
          <w:highlight w:val="none"/>
        </w:rPr>
        <w:t>要求</w:t>
      </w:r>
    </w:p>
    <w:p w14:paraId="5A48671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.1 本合同</w:t>
      </w:r>
      <w:r>
        <w:rPr>
          <w:rFonts w:hint="eastAsia" w:ascii="仿宋" w:hAnsi="仿宋" w:eastAsia="仿宋" w:cs="仿宋"/>
          <w:bCs/>
          <w:color w:val="auto"/>
          <w:szCs w:val="21"/>
          <w:highlight w:val="none"/>
        </w:rPr>
        <w:t>涉及商品包装</w:t>
      </w:r>
      <w:r>
        <w:rPr>
          <w:rFonts w:hint="eastAsia" w:ascii="仿宋" w:hAnsi="仿宋" w:eastAsia="仿宋" w:cs="仿宋"/>
          <w:bCs/>
          <w:color w:val="auto"/>
          <w:szCs w:val="21"/>
          <w:highlight w:val="none"/>
          <w:lang w:eastAsia="zh-CN"/>
        </w:rPr>
        <w:t>、</w:t>
      </w:r>
      <w:r>
        <w:rPr>
          <w:rFonts w:hint="eastAsia" w:ascii="仿宋" w:hAnsi="仿宋" w:eastAsia="仿宋" w:cs="仿宋"/>
          <w:bCs/>
          <w:color w:val="auto"/>
          <w:szCs w:val="21"/>
          <w:highlight w:val="none"/>
        </w:rPr>
        <w:t>快递包装的，</w:t>
      </w:r>
      <w:r>
        <w:rPr>
          <w:rFonts w:hint="eastAsia" w:ascii="仿宋" w:hAnsi="仿宋" w:eastAsia="仿宋" w:cs="仿宋"/>
          <w:color w:val="auto"/>
          <w:szCs w:val="21"/>
          <w:highlight w:val="none"/>
        </w:rPr>
        <w:t>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包装应适应远距离运输、防潮、防震、防锈和防野蛮装卸等要求，确保货物安全无损地运抵</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约定的</w:t>
      </w:r>
      <w:r>
        <w:rPr>
          <w:rFonts w:hint="eastAsia" w:ascii="仿宋" w:hAnsi="仿宋" w:eastAsia="仿宋" w:cs="仿宋"/>
          <w:color w:val="auto"/>
          <w:szCs w:val="21"/>
          <w:highlight w:val="none"/>
        </w:rPr>
        <w:t>指定现场。</w:t>
      </w:r>
    </w:p>
    <w:p w14:paraId="1A34AB3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.2 除</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另有</w:t>
      </w:r>
      <w:r>
        <w:rPr>
          <w:rFonts w:hint="eastAsia" w:ascii="仿宋" w:hAnsi="仿宋" w:eastAsia="仿宋" w:cs="仿宋"/>
          <w:bCs/>
          <w:color w:val="auto"/>
          <w:szCs w:val="21"/>
          <w:highlight w:val="none"/>
          <w:lang w:eastAsia="zh-CN"/>
        </w:rPr>
        <w:t>约</w:t>
      </w:r>
      <w:r>
        <w:rPr>
          <w:rFonts w:hint="eastAsia" w:ascii="仿宋" w:hAnsi="仿宋" w:eastAsia="仿宋" w:cs="仿宋"/>
          <w:bCs/>
          <w:color w:val="auto"/>
          <w:szCs w:val="21"/>
          <w:highlight w:val="none"/>
        </w:rPr>
        <w:t>定</w:t>
      </w:r>
      <w:r>
        <w:rPr>
          <w:rFonts w:hint="eastAsia" w:ascii="仿宋" w:hAnsi="仿宋" w:eastAsia="仿宋" w:cs="仿宋"/>
          <w:bCs/>
          <w:color w:val="auto"/>
          <w:szCs w:val="21"/>
          <w:highlight w:val="none"/>
          <w:lang w:eastAsia="zh-CN"/>
        </w:rPr>
        <w:t>外</w:t>
      </w:r>
      <w:r>
        <w:rPr>
          <w:rFonts w:hint="eastAsia" w:ascii="仿宋" w:hAnsi="仿宋" w:eastAsia="仿宋" w:cs="仿宋"/>
          <w:bCs/>
          <w:color w:val="auto"/>
          <w:szCs w:val="21"/>
          <w:highlight w:val="none"/>
        </w:rPr>
        <w:t>，</w:t>
      </w:r>
      <w:r>
        <w:rPr>
          <w:rFonts w:hint="eastAsia" w:ascii="仿宋" w:hAnsi="仿宋" w:eastAsia="仿宋" w:cs="仿宋"/>
          <w:color w:val="auto"/>
          <w:szCs w:val="21"/>
          <w:highlight w:val="none"/>
        </w:rPr>
        <w:t>乙方负责办理将货物运抵本合同规定的交货地点</w:t>
      </w:r>
      <w:r>
        <w:rPr>
          <w:rFonts w:hint="eastAsia" w:ascii="仿宋" w:hAnsi="仿宋" w:eastAsia="仿宋" w:cs="仿宋"/>
          <w:color w:val="auto"/>
          <w:szCs w:val="21"/>
          <w:highlight w:val="none"/>
          <w:lang w:eastAsia="zh-CN"/>
        </w:rPr>
        <w:t>，并装卸、交付至甲方</w:t>
      </w:r>
      <w:r>
        <w:rPr>
          <w:rFonts w:hint="eastAsia" w:ascii="仿宋" w:hAnsi="仿宋" w:eastAsia="仿宋" w:cs="仿宋"/>
          <w:color w:val="auto"/>
          <w:szCs w:val="21"/>
          <w:highlight w:val="none"/>
        </w:rPr>
        <w:t>的一切运输事项，相关费用应</w:t>
      </w:r>
      <w:r>
        <w:rPr>
          <w:rFonts w:hint="eastAsia" w:ascii="仿宋" w:hAnsi="仿宋" w:eastAsia="仿宋" w:cs="仿宋"/>
          <w:color w:val="auto"/>
          <w:szCs w:val="21"/>
          <w:highlight w:val="none"/>
          <w:lang w:eastAsia="zh-CN"/>
        </w:rPr>
        <w:t>包含</w:t>
      </w:r>
      <w:r>
        <w:rPr>
          <w:rFonts w:hint="eastAsia" w:ascii="仿宋" w:hAnsi="仿宋" w:eastAsia="仿宋" w:cs="仿宋"/>
          <w:color w:val="auto"/>
          <w:szCs w:val="21"/>
          <w:highlight w:val="none"/>
        </w:rPr>
        <w:t>在合同</w:t>
      </w:r>
      <w:r>
        <w:rPr>
          <w:rFonts w:hint="eastAsia" w:ascii="仿宋" w:hAnsi="仿宋" w:eastAsia="仿宋" w:cs="仿宋"/>
          <w:color w:val="auto"/>
          <w:szCs w:val="21"/>
          <w:highlight w:val="none"/>
          <w:lang w:eastAsia="zh-CN"/>
        </w:rPr>
        <w:t>价款</w:t>
      </w:r>
      <w:r>
        <w:rPr>
          <w:rFonts w:hint="eastAsia" w:ascii="仿宋" w:hAnsi="仿宋" w:eastAsia="仿宋" w:cs="仿宋"/>
          <w:color w:val="auto"/>
          <w:szCs w:val="21"/>
          <w:highlight w:val="none"/>
        </w:rPr>
        <w:t>中。</w:t>
      </w:r>
    </w:p>
    <w:p w14:paraId="4AEC8E6B">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.3 货物保险要求按</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规定执行</w:t>
      </w:r>
      <w:r>
        <w:rPr>
          <w:rFonts w:hint="eastAsia" w:ascii="仿宋" w:hAnsi="仿宋" w:eastAsia="仿宋" w:cs="仿宋"/>
          <w:color w:val="auto"/>
          <w:szCs w:val="21"/>
          <w:highlight w:val="none"/>
        </w:rPr>
        <w:t>。</w:t>
      </w:r>
    </w:p>
    <w:p w14:paraId="476B3B5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7</w:t>
      </w:r>
      <w:r>
        <w:rPr>
          <w:rFonts w:hint="eastAsia" w:ascii="仿宋" w:hAnsi="仿宋" w:eastAsia="仿宋" w:cs="仿宋"/>
          <w:color w:val="auto"/>
          <w:szCs w:val="21"/>
          <w:highlight w:val="none"/>
        </w:rPr>
        <w:t xml:space="preserve">.4 </w:t>
      </w:r>
      <w:r>
        <w:rPr>
          <w:rFonts w:hint="eastAsia" w:ascii="仿宋" w:hAnsi="仿宋" w:eastAsia="仿宋" w:cs="仿宋"/>
          <w:color w:val="auto"/>
          <w:szCs w:val="21"/>
          <w:highlight w:val="none"/>
          <w:lang w:val="en-US" w:eastAsia="zh-CN"/>
        </w:rPr>
        <w:t>除采购活动</w:t>
      </w:r>
      <w:r>
        <w:rPr>
          <w:rFonts w:hint="eastAsia" w:ascii="仿宋" w:hAnsi="仿宋" w:eastAsia="仿宋" w:cs="仿宋"/>
          <w:color w:val="auto"/>
          <w:szCs w:val="21"/>
          <w:highlight w:val="none"/>
        </w:rPr>
        <w:t>对商品包装</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w:t>
      </w:r>
      <w:r>
        <w:rPr>
          <w:rFonts w:hint="eastAsia" w:ascii="仿宋" w:hAnsi="仿宋" w:eastAsia="仿宋" w:cs="仿宋"/>
          <w:color w:val="auto"/>
          <w:szCs w:val="21"/>
          <w:highlight w:val="none"/>
          <w:lang w:val="en-US" w:eastAsia="zh-CN"/>
        </w:rPr>
        <w:t>达成具体约定外</w:t>
      </w:r>
      <w:r>
        <w:rPr>
          <w:rFonts w:hint="eastAsia" w:ascii="仿宋" w:hAnsi="仿宋" w:eastAsia="仿宋" w:cs="仿宋"/>
          <w:color w:val="auto"/>
          <w:szCs w:val="21"/>
          <w:highlight w:val="none"/>
        </w:rPr>
        <w:t>，乙方提供产品及相关快递服务</w:t>
      </w:r>
      <w:r>
        <w:rPr>
          <w:rFonts w:hint="eastAsia" w:ascii="仿宋" w:hAnsi="仿宋" w:eastAsia="仿宋" w:cs="仿宋"/>
          <w:color w:val="auto"/>
          <w:szCs w:val="21"/>
          <w:highlight w:val="none"/>
          <w:lang w:val="en-US" w:eastAsia="zh-CN"/>
        </w:rPr>
        <w:t>涉及到</w:t>
      </w:r>
      <w:r>
        <w:rPr>
          <w:rFonts w:hint="eastAsia" w:ascii="仿宋" w:hAnsi="仿宋" w:eastAsia="仿宋" w:cs="仿宋"/>
          <w:color w:val="auto"/>
          <w:szCs w:val="21"/>
          <w:highlight w:val="none"/>
        </w:rPr>
        <w:t>具体包装要求</w:t>
      </w:r>
      <w:r>
        <w:rPr>
          <w:rFonts w:hint="eastAsia" w:ascii="仿宋" w:hAnsi="仿宋" w:eastAsia="仿宋" w:cs="仿宋"/>
          <w:color w:val="auto"/>
          <w:szCs w:val="21"/>
          <w:highlight w:val="none"/>
          <w:lang w:val="en-US" w:eastAsia="zh-CN"/>
        </w:rPr>
        <w:t>的，</w:t>
      </w:r>
      <w:r>
        <w:rPr>
          <w:rFonts w:hint="eastAsia" w:ascii="仿宋" w:hAnsi="仿宋" w:eastAsia="仿宋" w:cs="仿宋"/>
          <w:color w:val="auto"/>
          <w:szCs w:val="21"/>
          <w:highlight w:val="none"/>
        </w:rPr>
        <w:t>应</w:t>
      </w:r>
      <w:r>
        <w:rPr>
          <w:rFonts w:hint="eastAsia" w:ascii="仿宋" w:hAnsi="仿宋" w:eastAsia="仿宋" w:cs="仿宋"/>
          <w:color w:val="auto"/>
          <w:szCs w:val="21"/>
          <w:highlight w:val="none"/>
          <w:lang w:val="en-US" w:eastAsia="zh-CN"/>
        </w:rPr>
        <w:t>不低于</w:t>
      </w:r>
      <w:r>
        <w:rPr>
          <w:rFonts w:hint="eastAsia" w:ascii="仿宋" w:hAnsi="仿宋" w:eastAsia="仿宋" w:cs="仿宋"/>
          <w:color w:val="auto"/>
          <w:szCs w:val="21"/>
          <w:highlight w:val="none"/>
        </w:rPr>
        <w:t>《商品包装政府采购需求标准（试行）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快递包装政府采购需求标准（试行）》</w:t>
      </w:r>
      <w:r>
        <w:rPr>
          <w:rFonts w:hint="eastAsia" w:ascii="仿宋" w:hAnsi="仿宋" w:eastAsia="仿宋" w:cs="仿宋"/>
          <w:color w:val="auto"/>
          <w:szCs w:val="21"/>
          <w:highlight w:val="none"/>
          <w:lang w:val="en-US" w:eastAsia="zh-CN"/>
        </w:rPr>
        <w:t>标准</w:t>
      </w:r>
      <w:r>
        <w:rPr>
          <w:rFonts w:hint="eastAsia" w:ascii="仿宋" w:hAnsi="仿宋" w:eastAsia="仿宋" w:cs="仿宋"/>
          <w:color w:val="auto"/>
          <w:szCs w:val="21"/>
          <w:highlight w:val="none"/>
        </w:rPr>
        <w:t>，并作为履约验收的内容，必要时甲方可以要求乙方在履约验收环节出具检测报告。</w:t>
      </w:r>
    </w:p>
    <w:p w14:paraId="47D25D2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7.5 </w:t>
      </w:r>
      <w:r>
        <w:rPr>
          <w:rFonts w:hint="eastAsia" w:ascii="仿宋" w:hAnsi="仿宋" w:eastAsia="仿宋" w:cs="仿宋"/>
          <w:color w:val="auto"/>
          <w:szCs w:val="21"/>
          <w:highlight w:val="none"/>
        </w:rPr>
        <w:t>乙方在运输到达之前</w:t>
      </w:r>
      <w:r>
        <w:rPr>
          <w:rFonts w:hint="eastAsia" w:ascii="仿宋" w:hAnsi="仿宋" w:eastAsia="仿宋" w:cs="仿宋"/>
          <w:color w:val="auto"/>
          <w:szCs w:val="21"/>
          <w:highlight w:val="none"/>
          <w:lang w:eastAsia="zh-CN"/>
        </w:rPr>
        <w:t>应</w:t>
      </w:r>
      <w:r>
        <w:rPr>
          <w:rFonts w:hint="eastAsia" w:ascii="仿宋" w:hAnsi="仿宋" w:eastAsia="仿宋" w:cs="仿宋"/>
          <w:color w:val="auto"/>
          <w:szCs w:val="21"/>
          <w:highlight w:val="none"/>
        </w:rPr>
        <w:t>提前通知</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，并提示货物运输装卸的注意事项</w:t>
      </w:r>
      <w:r>
        <w:rPr>
          <w:rFonts w:hint="eastAsia" w:ascii="仿宋" w:hAnsi="仿宋" w:eastAsia="仿宋" w:cs="仿宋"/>
          <w:color w:val="auto"/>
          <w:szCs w:val="21"/>
          <w:highlight w:val="none"/>
          <w:lang w:eastAsia="zh-CN"/>
        </w:rPr>
        <w:t>，甲方配合乙方做好货物的接收工作。</w:t>
      </w:r>
    </w:p>
    <w:p w14:paraId="461C3B2C">
      <w:pPr>
        <w:pStyle w:val="965"/>
        <w:rPr>
          <w:rFonts w:hint="eastAsia" w:ascii="仿宋" w:hAnsi="仿宋" w:eastAsia="仿宋" w:cs="仿宋"/>
          <w:color w:val="auto"/>
          <w:sz w:val="21"/>
          <w:highlight w:val="none"/>
          <w:lang w:val="en-US" w:eastAsia="zh-CN"/>
        </w:rPr>
      </w:pPr>
      <w:r>
        <w:rPr>
          <w:rFonts w:hint="eastAsia" w:ascii="仿宋" w:hAnsi="仿宋" w:eastAsia="仿宋" w:cs="仿宋"/>
          <w:color w:val="auto"/>
          <w:kern w:val="2"/>
          <w:sz w:val="21"/>
          <w:szCs w:val="21"/>
          <w:highlight w:val="none"/>
          <w:lang w:val="en-US" w:eastAsia="zh-CN"/>
        </w:rPr>
        <w:t xml:space="preserve">7.6 </w:t>
      </w:r>
      <w:r>
        <w:rPr>
          <w:rFonts w:hint="eastAsia" w:ascii="仿宋" w:hAnsi="仿宋" w:eastAsia="仿宋" w:cs="仿宋"/>
          <w:color w:val="auto"/>
          <w:kern w:val="2"/>
          <w:sz w:val="21"/>
          <w:szCs w:val="21"/>
          <w:highlight w:val="none"/>
        </w:rPr>
        <w:t>如因包装</w:t>
      </w:r>
      <w:r>
        <w:rPr>
          <w:rFonts w:hint="eastAsia" w:ascii="仿宋" w:hAnsi="仿宋" w:eastAsia="仿宋" w:cs="仿宋"/>
          <w:color w:val="auto"/>
          <w:kern w:val="2"/>
          <w:sz w:val="21"/>
          <w:szCs w:val="21"/>
          <w:highlight w:val="none"/>
          <w:lang w:eastAsia="zh-CN"/>
        </w:rPr>
        <w:t>、运输</w:t>
      </w:r>
      <w:r>
        <w:rPr>
          <w:rFonts w:hint="eastAsia" w:ascii="仿宋" w:hAnsi="仿宋" w:eastAsia="仿宋" w:cs="仿宋"/>
          <w:color w:val="auto"/>
          <w:kern w:val="2"/>
          <w:sz w:val="21"/>
          <w:szCs w:val="21"/>
          <w:highlight w:val="none"/>
        </w:rPr>
        <w:t>问题导致货物</w:t>
      </w:r>
      <w:r>
        <w:rPr>
          <w:rFonts w:hint="eastAsia" w:ascii="仿宋" w:hAnsi="仿宋" w:eastAsia="仿宋" w:cs="仿宋"/>
          <w:color w:val="auto"/>
          <w:kern w:val="2"/>
          <w:sz w:val="21"/>
          <w:szCs w:val="21"/>
          <w:highlight w:val="none"/>
          <w:lang w:eastAsia="zh-CN"/>
        </w:rPr>
        <w:t>损毁、丢失</w:t>
      </w:r>
      <w:r>
        <w:rPr>
          <w:rFonts w:hint="eastAsia" w:ascii="仿宋" w:hAnsi="仿宋" w:eastAsia="仿宋" w:cs="仿宋"/>
          <w:color w:val="auto"/>
          <w:kern w:val="2"/>
          <w:sz w:val="21"/>
          <w:szCs w:val="21"/>
          <w:highlight w:val="none"/>
        </w:rPr>
        <w:t>或者品质下降，</w:t>
      </w:r>
      <w:r>
        <w:rPr>
          <w:rFonts w:hint="eastAsia" w:ascii="仿宋" w:hAnsi="仿宋" w:eastAsia="仿宋" w:cs="仿宋"/>
          <w:color w:val="auto"/>
          <w:kern w:val="2"/>
          <w:sz w:val="21"/>
          <w:szCs w:val="21"/>
          <w:highlight w:val="none"/>
          <w:lang w:eastAsia="zh-CN"/>
        </w:rPr>
        <w:t>甲方</w:t>
      </w:r>
      <w:r>
        <w:rPr>
          <w:rFonts w:hint="eastAsia" w:ascii="仿宋" w:hAnsi="仿宋" w:eastAsia="仿宋" w:cs="仿宋"/>
          <w:color w:val="auto"/>
          <w:kern w:val="2"/>
          <w:sz w:val="21"/>
          <w:szCs w:val="21"/>
          <w:highlight w:val="none"/>
        </w:rPr>
        <w:t>有权要求降价、换货、拒收部分或整批货物，由此</w:t>
      </w:r>
      <w:r>
        <w:rPr>
          <w:rFonts w:hint="eastAsia" w:ascii="仿宋" w:hAnsi="仿宋" w:eastAsia="仿宋" w:cs="仿宋"/>
          <w:color w:val="auto"/>
          <w:kern w:val="2"/>
          <w:sz w:val="21"/>
          <w:szCs w:val="21"/>
          <w:highlight w:val="none"/>
          <w:lang w:eastAsia="zh-CN"/>
        </w:rPr>
        <w:t>产生</w:t>
      </w:r>
      <w:r>
        <w:rPr>
          <w:rFonts w:hint="eastAsia" w:ascii="仿宋" w:hAnsi="仿宋" w:eastAsia="仿宋" w:cs="仿宋"/>
          <w:color w:val="auto"/>
          <w:kern w:val="2"/>
          <w:sz w:val="21"/>
          <w:szCs w:val="21"/>
          <w:highlight w:val="none"/>
        </w:rPr>
        <w:t>的费用和损失，均由</w:t>
      </w:r>
      <w:r>
        <w:rPr>
          <w:rFonts w:hint="eastAsia" w:ascii="仿宋" w:hAnsi="仿宋" w:eastAsia="仿宋" w:cs="仿宋"/>
          <w:color w:val="auto"/>
          <w:kern w:val="2"/>
          <w:sz w:val="21"/>
          <w:szCs w:val="21"/>
          <w:highlight w:val="none"/>
          <w:lang w:eastAsia="zh-CN"/>
        </w:rPr>
        <w:t>乙方</w:t>
      </w:r>
      <w:r>
        <w:rPr>
          <w:rFonts w:hint="eastAsia" w:ascii="仿宋" w:hAnsi="仿宋" w:eastAsia="仿宋" w:cs="仿宋"/>
          <w:color w:val="auto"/>
          <w:kern w:val="2"/>
          <w:sz w:val="21"/>
          <w:szCs w:val="21"/>
          <w:highlight w:val="none"/>
        </w:rPr>
        <w:t>承担。</w:t>
      </w:r>
    </w:p>
    <w:p w14:paraId="733275B0">
      <w:pPr>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8</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质量标准和保证</w:t>
      </w:r>
    </w:p>
    <w:p w14:paraId="5C81C3A0">
      <w:pPr>
        <w:pStyle w:val="33"/>
        <w:adjustRightInd w:val="0"/>
        <w:snapToGrid w:val="0"/>
        <w:spacing w:before="0" w:line="400" w:lineRule="exact"/>
        <w:ind w:firstLine="420" w:firstLineChars="200"/>
        <w:jc w:val="left"/>
        <w:rPr>
          <w:rFonts w:hint="eastAsia" w:ascii="仿宋" w:hAnsi="仿宋" w:eastAsia="仿宋" w:cs="仿宋"/>
          <w:b/>
          <w:color w:val="auto"/>
          <w:highlight w:val="none"/>
        </w:rPr>
      </w:pPr>
      <w:r>
        <w:rPr>
          <w:rFonts w:hint="eastAsia" w:ascii="仿宋" w:hAnsi="仿宋" w:eastAsia="仿宋" w:cs="仿宋"/>
          <w:color w:val="auto"/>
          <w:highlight w:val="none"/>
          <w:lang w:eastAsia="zh-CN"/>
        </w:rPr>
        <w:t>8</w:t>
      </w:r>
      <w:r>
        <w:rPr>
          <w:rFonts w:hint="eastAsia" w:ascii="仿宋" w:hAnsi="仿宋" w:eastAsia="仿宋" w:cs="仿宋"/>
          <w:color w:val="auto"/>
          <w:highlight w:val="none"/>
        </w:rPr>
        <w:t>.1 质量标准</w:t>
      </w:r>
    </w:p>
    <w:p w14:paraId="0101AE8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（1）本合同下</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w:t>
      </w:r>
      <w:r>
        <w:rPr>
          <w:rFonts w:hint="eastAsia" w:ascii="仿宋" w:hAnsi="仿宋" w:eastAsia="仿宋" w:cs="仿宋"/>
          <w:color w:val="auto"/>
          <w:szCs w:val="21"/>
          <w:highlight w:val="none"/>
          <w:lang w:eastAsia="zh-CN"/>
        </w:rPr>
        <w:t>合同约</w:t>
      </w:r>
      <w:r>
        <w:rPr>
          <w:rFonts w:hint="eastAsia" w:ascii="仿宋" w:hAnsi="仿宋" w:eastAsia="仿宋" w:cs="仿宋"/>
          <w:color w:val="auto"/>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szCs w:val="21"/>
          <w:highlight w:val="none"/>
          <w:lang w:eastAsia="zh-CN"/>
        </w:rPr>
        <w:t>。</w:t>
      </w:r>
    </w:p>
    <w:p w14:paraId="176B7DE9">
      <w:pPr>
        <w:pStyle w:val="33"/>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（2）采用中华人民共和国法定计量单位。</w:t>
      </w:r>
    </w:p>
    <w:p w14:paraId="05AF286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的货物应符合国家有关安全、环保、卫生</w:t>
      </w:r>
      <w:r>
        <w:rPr>
          <w:rFonts w:hint="eastAsia" w:ascii="仿宋" w:hAnsi="仿宋" w:eastAsia="仿宋" w:cs="仿宋"/>
          <w:color w:val="auto"/>
          <w:szCs w:val="21"/>
          <w:highlight w:val="none"/>
          <w:lang w:eastAsia="zh-CN"/>
        </w:rPr>
        <w:t>的</w:t>
      </w:r>
      <w:r>
        <w:rPr>
          <w:rFonts w:hint="eastAsia" w:ascii="仿宋" w:hAnsi="仿宋" w:eastAsia="仿宋" w:cs="仿宋"/>
          <w:color w:val="auto"/>
          <w:szCs w:val="21"/>
          <w:highlight w:val="none"/>
        </w:rPr>
        <w:t>规定。</w:t>
      </w:r>
    </w:p>
    <w:p w14:paraId="5A2B1DA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（4）乙方应向甲方提交所</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货物的技术文件，包括相应的中文技术文件，如：产品目录、图纸、操作手册、使用说明、维护手册或服务指南</w:t>
      </w:r>
      <w:r>
        <w:rPr>
          <w:rFonts w:hint="eastAsia" w:ascii="仿宋" w:hAnsi="仿宋" w:eastAsia="仿宋" w:cs="仿宋"/>
          <w:color w:val="auto"/>
          <w:szCs w:val="21"/>
          <w:highlight w:val="none"/>
          <w:lang w:eastAsia="zh-CN"/>
        </w:rPr>
        <w:t>等</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上述</w:t>
      </w:r>
      <w:r>
        <w:rPr>
          <w:rFonts w:hint="eastAsia" w:ascii="仿宋" w:hAnsi="仿宋" w:eastAsia="仿宋" w:cs="仿宋"/>
          <w:color w:val="auto"/>
          <w:szCs w:val="21"/>
          <w:highlight w:val="none"/>
        </w:rPr>
        <w:t>文件应包装好随货物一同发运。</w:t>
      </w:r>
    </w:p>
    <w:p w14:paraId="19C03A7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8</w:t>
      </w:r>
      <w:r>
        <w:rPr>
          <w:rFonts w:hint="eastAsia" w:ascii="仿宋" w:hAnsi="仿宋" w:eastAsia="仿宋" w:cs="仿宋"/>
          <w:color w:val="auto"/>
          <w:szCs w:val="21"/>
          <w:highlight w:val="none"/>
        </w:rPr>
        <w:t>.2 保证</w:t>
      </w:r>
    </w:p>
    <w:p w14:paraId="0555CC3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（1）乙方应保证</w:t>
      </w:r>
      <w:r>
        <w:rPr>
          <w:rFonts w:hint="eastAsia" w:ascii="仿宋" w:hAnsi="仿宋" w:eastAsia="仿宋" w:cs="仿宋"/>
          <w:color w:val="auto"/>
          <w:szCs w:val="21"/>
          <w:highlight w:val="none"/>
          <w:lang w:eastAsia="zh-CN"/>
        </w:rPr>
        <w:t>提供的货物</w:t>
      </w:r>
      <w:r>
        <w:rPr>
          <w:rFonts w:hint="eastAsia" w:ascii="仿宋" w:hAnsi="仿宋" w:eastAsia="仿宋" w:cs="仿宋"/>
          <w:color w:val="auto"/>
          <w:szCs w:val="21"/>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szCs w:val="21"/>
          <w:highlight w:val="none"/>
          <w:lang w:eastAsia="zh-CN"/>
        </w:rPr>
        <w:t>备合同约定</w:t>
      </w:r>
      <w:r>
        <w:rPr>
          <w:rFonts w:hint="eastAsia" w:ascii="仿宋" w:hAnsi="仿宋" w:eastAsia="仿宋" w:cs="仿宋"/>
          <w:color w:val="auto"/>
          <w:szCs w:val="21"/>
          <w:highlight w:val="none"/>
        </w:rPr>
        <w:t>的性能。</w:t>
      </w:r>
      <w:r>
        <w:rPr>
          <w:rFonts w:hint="eastAsia" w:ascii="仿宋" w:hAnsi="仿宋" w:eastAsia="仿宋" w:cs="仿宋"/>
          <w:color w:val="auto"/>
          <w:szCs w:val="21"/>
          <w:highlight w:val="none"/>
          <w:lang w:eastAsia="zh-CN"/>
        </w:rPr>
        <w:t>存在</w:t>
      </w:r>
      <w:r>
        <w:rPr>
          <w:rFonts w:hint="eastAsia" w:ascii="仿宋" w:hAnsi="仿宋" w:eastAsia="仿宋" w:cs="仿宋"/>
          <w:color w:val="auto"/>
          <w:szCs w:val="21"/>
          <w:highlight w:val="none"/>
        </w:rPr>
        <w:t>质量保证期的，货物最终交付验收</w:t>
      </w:r>
      <w:r>
        <w:rPr>
          <w:rFonts w:hint="eastAsia" w:ascii="仿宋" w:hAnsi="仿宋" w:eastAsia="仿宋" w:cs="仿宋"/>
          <w:color w:val="auto"/>
          <w:szCs w:val="21"/>
          <w:highlight w:val="none"/>
          <w:lang w:eastAsia="zh-CN"/>
        </w:rPr>
        <w:t>合格</w:t>
      </w:r>
      <w:r>
        <w:rPr>
          <w:rFonts w:hint="eastAsia" w:ascii="仿宋" w:hAnsi="仿宋" w:eastAsia="仿宋" w:cs="仿宋"/>
          <w:color w:val="auto"/>
          <w:szCs w:val="21"/>
          <w:highlight w:val="none"/>
        </w:rPr>
        <w:t>后</w:t>
      </w:r>
      <w:r>
        <w:rPr>
          <w:rFonts w:hint="eastAsia" w:ascii="仿宋" w:hAnsi="仿宋" w:eastAsia="仿宋" w:cs="仿宋"/>
          <w:color w:val="auto"/>
          <w:szCs w:val="21"/>
          <w:highlight w:val="none"/>
          <w:lang w:eastAsia="zh-CN"/>
        </w:rPr>
        <w:t>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规定或乙方</w:t>
      </w:r>
      <w:r>
        <w:rPr>
          <w:rFonts w:hint="eastAsia" w:ascii="仿宋" w:hAnsi="仿宋" w:eastAsia="仿宋" w:cs="仿宋"/>
          <w:color w:val="auto"/>
          <w:szCs w:val="21"/>
          <w:highlight w:val="none"/>
          <w:lang w:eastAsia="zh-CN"/>
        </w:rPr>
        <w:t>书面</w:t>
      </w:r>
      <w:r>
        <w:rPr>
          <w:rFonts w:hint="eastAsia" w:ascii="仿宋" w:hAnsi="仿宋" w:eastAsia="仿宋" w:cs="仿宋"/>
          <w:color w:val="auto"/>
          <w:szCs w:val="21"/>
          <w:highlight w:val="none"/>
        </w:rPr>
        <w:t>承诺（两者以较长的为准）的质量保证期内，本保证保持有效。</w:t>
      </w:r>
    </w:p>
    <w:p w14:paraId="00837B9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（2）在质量保证期内所发现的缺陷，甲方应尽快以书面形式通知乙方。</w:t>
      </w:r>
    </w:p>
    <w:p w14:paraId="2DD0306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（3）乙方收到通知后</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应在</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规定的响应时间内以合理的速度免费维修或更换有缺陷的货物或部件。</w:t>
      </w:r>
    </w:p>
    <w:p w14:paraId="1CDFE7A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.1条规定以书面形式</w:t>
      </w:r>
      <w:r>
        <w:rPr>
          <w:rFonts w:hint="eastAsia" w:ascii="仿宋" w:hAnsi="仿宋" w:eastAsia="仿宋" w:cs="仿宋"/>
          <w:color w:val="auto"/>
          <w:szCs w:val="21"/>
          <w:highlight w:val="none"/>
          <w:lang w:eastAsia="zh-CN"/>
        </w:rPr>
        <w:t>追究</w:t>
      </w: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的违约责任</w:t>
      </w:r>
      <w:r>
        <w:rPr>
          <w:rFonts w:hint="eastAsia" w:ascii="仿宋" w:hAnsi="仿宋" w:eastAsia="仿宋" w:cs="仿宋"/>
          <w:color w:val="auto"/>
          <w:szCs w:val="21"/>
          <w:highlight w:val="none"/>
        </w:rPr>
        <w:t>。</w:t>
      </w:r>
    </w:p>
    <w:p w14:paraId="3A9572EA">
      <w:pPr>
        <w:adjustRightInd w:val="0"/>
        <w:snapToGrid w:val="0"/>
        <w:spacing w:before="0" w:line="4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rPr>
        <w:t>（5）乙方在约定的时间内未能弥补缺陷，甲方可采取必要的补救措施，但其风险和费用将由乙方承担，甲方根据合同</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对乙方行使的其他权利不受影响。</w:t>
      </w:r>
    </w:p>
    <w:p w14:paraId="30D6B2E1">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权利瑕疵担保</w:t>
      </w:r>
    </w:p>
    <w:p w14:paraId="6C14534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.1 乙方保证对其出售的货物享有合法的权利。</w:t>
      </w:r>
    </w:p>
    <w:p w14:paraId="22735BF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 xml:space="preserve">.2 </w:t>
      </w:r>
      <w:r>
        <w:rPr>
          <w:rFonts w:hint="eastAsia" w:ascii="仿宋" w:hAnsi="仿宋" w:eastAsia="仿宋" w:cs="仿宋"/>
          <w:color w:val="auto"/>
          <w:szCs w:val="15"/>
          <w:highlight w:val="none"/>
        </w:rPr>
        <w:t>乙方保证在交付的货物上不存在抵押权等担保物权。</w:t>
      </w:r>
    </w:p>
    <w:p w14:paraId="3F43BF8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9</w:t>
      </w:r>
      <w:r>
        <w:rPr>
          <w:rFonts w:hint="eastAsia" w:ascii="仿宋" w:hAnsi="仿宋" w:eastAsia="仿宋" w:cs="仿宋"/>
          <w:color w:val="auto"/>
          <w:szCs w:val="21"/>
          <w:highlight w:val="none"/>
        </w:rPr>
        <w:t>.3 如甲方使用</w:t>
      </w:r>
      <w:r>
        <w:rPr>
          <w:rFonts w:hint="eastAsia" w:ascii="仿宋" w:hAnsi="仿宋" w:eastAsia="仿宋" w:cs="仿宋"/>
          <w:color w:val="auto"/>
          <w:szCs w:val="21"/>
          <w:highlight w:val="none"/>
          <w:lang w:val="en-US" w:eastAsia="zh-CN"/>
        </w:rPr>
        <w:t>上述</w:t>
      </w:r>
      <w:r>
        <w:rPr>
          <w:rFonts w:hint="eastAsia" w:ascii="仿宋" w:hAnsi="仿宋" w:eastAsia="仿宋" w:cs="仿宋"/>
          <w:color w:val="auto"/>
          <w:szCs w:val="21"/>
          <w:highlight w:val="none"/>
        </w:rPr>
        <w:t>货物构成</w:t>
      </w:r>
      <w:r>
        <w:rPr>
          <w:rFonts w:hint="eastAsia" w:ascii="仿宋" w:hAnsi="仿宋" w:eastAsia="仿宋" w:cs="仿宋"/>
          <w:color w:val="auto"/>
          <w:szCs w:val="21"/>
          <w:highlight w:val="none"/>
          <w:lang w:val="en-US" w:eastAsia="zh-CN"/>
        </w:rPr>
        <w:t>对第三人</w:t>
      </w:r>
      <w:r>
        <w:rPr>
          <w:rFonts w:hint="eastAsia" w:ascii="仿宋" w:hAnsi="仿宋" w:eastAsia="仿宋" w:cs="仿宋"/>
          <w:color w:val="auto"/>
          <w:szCs w:val="21"/>
          <w:highlight w:val="none"/>
        </w:rPr>
        <w:t>侵权的，则由乙方承担全部责任。</w:t>
      </w:r>
    </w:p>
    <w:p w14:paraId="6460E28C">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0</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知识产权保护</w:t>
      </w:r>
    </w:p>
    <w:p w14:paraId="4324F07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0</w:t>
      </w:r>
      <w:r>
        <w:rPr>
          <w:rFonts w:hint="eastAsia" w:ascii="仿宋" w:hAnsi="仿宋" w:eastAsia="仿宋" w:cs="仿宋"/>
          <w:color w:val="auto"/>
          <w:szCs w:val="21"/>
          <w:highlight w:val="none"/>
        </w:rPr>
        <w:t>.1 乙方对其所销售的货物应当享有知识产权或经权利人合法授权，保证没有侵犯任何第三人的知识产权等权利。</w:t>
      </w:r>
      <w:bookmarkStart w:id="48" w:name="_Hlk163047038"/>
      <w:r>
        <w:rPr>
          <w:rFonts w:hint="eastAsia" w:ascii="仿宋" w:hAnsi="仿宋" w:eastAsia="仿宋" w:cs="仿宋"/>
          <w:color w:val="auto"/>
          <w:szCs w:val="15"/>
          <w:highlight w:val="none"/>
        </w:rPr>
        <w:t>因违反前述约定对第三人构成侵权的，应当由乙方向第三人承担法律责任；甲方依法向第三人赔偿后，有权向乙方追偿。甲方有其他损失的，乙方应当赔偿</w:t>
      </w:r>
      <w:bookmarkEnd w:id="48"/>
      <w:r>
        <w:rPr>
          <w:rFonts w:hint="eastAsia" w:ascii="仿宋" w:hAnsi="仿宋" w:eastAsia="仿宋" w:cs="仿宋"/>
          <w:color w:val="auto"/>
          <w:szCs w:val="21"/>
          <w:highlight w:val="none"/>
        </w:rPr>
        <w:t>。</w:t>
      </w:r>
    </w:p>
    <w:p w14:paraId="07BA4C07">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保密义务</w:t>
      </w:r>
    </w:p>
    <w:p w14:paraId="26C641F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15"/>
          <w:highlight w:val="none"/>
        </w:rPr>
      </w:pPr>
      <w:r>
        <w:rPr>
          <w:rFonts w:hint="eastAsia" w:ascii="仿宋" w:hAnsi="仿宋" w:eastAsia="仿宋" w:cs="仿宋"/>
          <w:color w:val="auto"/>
          <w:szCs w:val="15"/>
          <w:highlight w:val="none"/>
          <w:lang w:val="en-US" w:eastAsia="zh-CN"/>
        </w:rPr>
        <w:t xml:space="preserve">11.1 </w:t>
      </w:r>
      <w:r>
        <w:rPr>
          <w:rFonts w:hint="eastAsia" w:ascii="仿宋" w:hAnsi="仿宋" w:eastAsia="仿宋" w:cs="仿宋"/>
          <w:color w:val="auto"/>
          <w:szCs w:val="15"/>
          <w:highlight w:val="none"/>
        </w:rPr>
        <w:t>甲、乙双方</w:t>
      </w:r>
      <w:r>
        <w:rPr>
          <w:rFonts w:hint="eastAsia" w:ascii="仿宋" w:hAnsi="仿宋" w:eastAsia="仿宋" w:cs="仿宋"/>
          <w:color w:val="auto"/>
          <w:szCs w:val="15"/>
          <w:highlight w:val="none"/>
          <w:lang w:eastAsia="zh-CN"/>
        </w:rPr>
        <w:t>对</w:t>
      </w:r>
      <w:r>
        <w:rPr>
          <w:rFonts w:hint="eastAsia" w:ascii="仿宋" w:hAnsi="仿宋" w:eastAsia="仿宋" w:cs="仿宋"/>
          <w:color w:val="auto"/>
          <w:szCs w:val="15"/>
          <w:highlight w:val="none"/>
        </w:rPr>
        <w:t>采购和合同履行过程中所获悉的</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商业秘密或者其他应当保密的信息，均有保密义务</w:t>
      </w:r>
      <w:r>
        <w:rPr>
          <w:rFonts w:hint="eastAsia" w:ascii="仿宋" w:hAnsi="仿宋" w:eastAsia="仿宋" w:cs="仿宋"/>
          <w:color w:val="auto"/>
          <w:szCs w:val="15"/>
          <w:highlight w:val="none"/>
          <w:lang w:eastAsia="zh-CN"/>
        </w:rPr>
        <w:t>且不受合同有效期所限，直至该信息成为公开信息</w:t>
      </w:r>
      <w:r>
        <w:rPr>
          <w:rFonts w:hint="eastAsia" w:ascii="仿宋" w:hAnsi="仿宋" w:eastAsia="仿宋" w:cs="仿宋"/>
          <w:color w:val="auto"/>
          <w:szCs w:val="15"/>
          <w:highlight w:val="none"/>
        </w:rPr>
        <w:t>。泄露、不正当地使用</w:t>
      </w:r>
      <w:r>
        <w:rPr>
          <w:rFonts w:hint="eastAsia" w:ascii="仿宋" w:hAnsi="仿宋" w:eastAsia="仿宋" w:cs="仿宋"/>
          <w:color w:val="auto"/>
          <w:szCs w:val="15"/>
          <w:highlight w:val="none"/>
          <w:lang w:eastAsia="zh-CN"/>
        </w:rPr>
        <w:t>国家秘密、工作秘密、</w:t>
      </w:r>
      <w:r>
        <w:rPr>
          <w:rFonts w:hint="eastAsia" w:ascii="仿宋" w:hAnsi="仿宋" w:eastAsia="仿宋" w:cs="仿宋"/>
          <w:color w:val="auto"/>
          <w:szCs w:val="15"/>
          <w:highlight w:val="none"/>
        </w:rPr>
        <w:t>商业秘密或者</w:t>
      </w:r>
      <w:r>
        <w:rPr>
          <w:rFonts w:hint="eastAsia" w:ascii="仿宋" w:hAnsi="仿宋" w:eastAsia="仿宋" w:cs="仿宋"/>
          <w:color w:val="auto"/>
          <w:szCs w:val="15"/>
          <w:highlight w:val="none"/>
          <w:lang w:eastAsia="zh-CN"/>
        </w:rPr>
        <w:t>其他应当保密的</w:t>
      </w:r>
      <w:r>
        <w:rPr>
          <w:rFonts w:hint="eastAsia" w:ascii="仿宋" w:hAnsi="仿宋" w:eastAsia="仿宋" w:cs="仿宋"/>
          <w:color w:val="auto"/>
          <w:szCs w:val="15"/>
          <w:highlight w:val="none"/>
        </w:rPr>
        <w:t>信息，应当承担</w:t>
      </w:r>
      <w:r>
        <w:rPr>
          <w:rFonts w:hint="eastAsia" w:ascii="仿宋" w:hAnsi="仿宋" w:eastAsia="仿宋" w:cs="仿宋"/>
          <w:color w:val="auto"/>
          <w:szCs w:val="15"/>
          <w:highlight w:val="none"/>
          <w:lang w:eastAsia="zh-CN"/>
        </w:rPr>
        <w:t>相应</w:t>
      </w:r>
      <w:r>
        <w:rPr>
          <w:rFonts w:hint="eastAsia" w:ascii="仿宋" w:hAnsi="仿宋" w:eastAsia="仿宋" w:cs="仿宋"/>
          <w:color w:val="auto"/>
          <w:szCs w:val="15"/>
          <w:highlight w:val="none"/>
        </w:rPr>
        <w:t>责任。其他应当保密的信息由双方在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15"/>
          <w:highlight w:val="none"/>
        </w:rPr>
        <w:t>中约定。</w:t>
      </w:r>
    </w:p>
    <w:p w14:paraId="0E31C9D9">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2</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合同价款支付</w:t>
      </w:r>
    </w:p>
    <w:p w14:paraId="4979E3AF">
      <w:pPr>
        <w:autoSpaceDE/>
        <w:autoSpaceDN/>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2</w:t>
      </w:r>
      <w:r>
        <w:rPr>
          <w:rFonts w:hint="eastAsia" w:ascii="仿宋" w:hAnsi="仿宋" w:eastAsia="仿宋" w:cs="仿宋"/>
          <w:color w:val="auto"/>
          <w:szCs w:val="21"/>
          <w:highlight w:val="none"/>
        </w:rPr>
        <w:t xml:space="preserve">.1 </w:t>
      </w:r>
      <w:r>
        <w:rPr>
          <w:rFonts w:hint="eastAsia" w:ascii="仿宋" w:hAnsi="仿宋" w:eastAsia="仿宋" w:cs="仿宋"/>
          <w:color w:val="auto"/>
          <w:szCs w:val="21"/>
          <w:highlight w:val="none"/>
          <w:lang w:eastAsia="zh-CN"/>
        </w:rPr>
        <w:t>合同价款支付</w:t>
      </w:r>
      <w:r>
        <w:rPr>
          <w:rFonts w:hint="eastAsia" w:ascii="仿宋" w:hAnsi="仿宋" w:eastAsia="仿宋" w:cs="仿宋"/>
          <w:color w:val="auto"/>
          <w:szCs w:val="21"/>
          <w:highlight w:val="none"/>
        </w:rPr>
        <w:t>按照国库集中支付</w:t>
      </w:r>
      <w:r>
        <w:rPr>
          <w:rFonts w:hint="eastAsia" w:ascii="仿宋" w:hAnsi="仿宋" w:eastAsia="仿宋" w:cs="仿宋"/>
          <w:color w:val="auto"/>
          <w:szCs w:val="21"/>
          <w:highlight w:val="none"/>
          <w:lang w:eastAsia="zh-CN"/>
        </w:rPr>
        <w:t>制度及财政管理相关</w:t>
      </w:r>
      <w:r>
        <w:rPr>
          <w:rFonts w:hint="eastAsia" w:ascii="仿宋" w:hAnsi="仿宋" w:eastAsia="仿宋" w:cs="仿宋"/>
          <w:color w:val="auto"/>
          <w:szCs w:val="21"/>
          <w:highlight w:val="none"/>
        </w:rPr>
        <w:t>规定执行。</w:t>
      </w:r>
    </w:p>
    <w:p w14:paraId="60D5769D">
      <w:pPr>
        <w:pStyle w:val="5"/>
        <w:spacing w:line="400" w:lineRule="exact"/>
        <w:ind w:firstLine="420" w:firstLineChars="200"/>
        <w:rPr>
          <w:rFonts w:hint="eastAsia" w:ascii="仿宋" w:hAnsi="仿宋" w:eastAsia="仿宋" w:cs="仿宋"/>
          <w:color w:val="auto"/>
          <w:highlight w:val="none"/>
          <w:lang w:eastAsia="zh-CN"/>
        </w:rPr>
      </w:pPr>
      <w:r>
        <w:rPr>
          <w:rFonts w:hint="eastAsia" w:ascii="仿宋" w:hAnsi="仿宋" w:eastAsia="仿宋" w:cs="仿宋"/>
          <w:b w:val="0"/>
          <w:bCs w:val="0"/>
          <w:color w:val="auto"/>
          <w:sz w:val="21"/>
          <w:szCs w:val="21"/>
          <w:highlight w:val="none"/>
          <w:lang w:val="en-US" w:eastAsia="zh-CN"/>
        </w:rPr>
        <w:t xml:space="preserve">12.2 </w:t>
      </w:r>
      <w:r>
        <w:rPr>
          <w:rFonts w:hint="eastAsia" w:ascii="仿宋" w:hAnsi="仿宋" w:eastAsia="仿宋" w:cs="仿宋"/>
          <w:b w:val="0"/>
          <w:bCs w:val="0"/>
          <w:color w:val="auto"/>
          <w:kern w:val="2"/>
          <w:sz w:val="21"/>
          <w:szCs w:val="21"/>
          <w:highlight w:val="none"/>
        </w:rPr>
        <w:t>对于满足合同约定支付条件的，</w:t>
      </w:r>
      <w:r>
        <w:rPr>
          <w:rFonts w:hint="eastAsia" w:ascii="仿宋" w:hAnsi="仿宋" w:eastAsia="仿宋" w:cs="仿宋"/>
          <w:b w:val="0"/>
          <w:bCs w:val="0"/>
          <w:color w:val="auto"/>
          <w:kern w:val="2"/>
          <w:sz w:val="21"/>
          <w:szCs w:val="21"/>
          <w:highlight w:val="none"/>
          <w:lang w:val="en-US" w:eastAsia="zh-CN"/>
        </w:rPr>
        <w:t>甲方</w:t>
      </w:r>
      <w:r>
        <w:rPr>
          <w:rFonts w:hint="eastAsia" w:ascii="仿宋" w:hAnsi="仿宋" w:eastAsia="仿宋" w:cs="仿宋"/>
          <w:b w:val="0"/>
          <w:bCs w:val="0"/>
          <w:i w:val="0"/>
          <w:iCs w:val="0"/>
          <w:caps w:val="0"/>
          <w:color w:val="auto"/>
          <w:spacing w:val="0"/>
          <w:sz w:val="21"/>
          <w:szCs w:val="21"/>
          <w:highlight w:val="none"/>
          <w:shd w:val="clear"/>
          <w:vertAlign w:val="baseline"/>
        </w:rPr>
        <w:t>原则上应当自收到发票后10个工作日内</w:t>
      </w:r>
      <w:r>
        <w:rPr>
          <w:rFonts w:hint="eastAsia" w:ascii="仿宋" w:hAnsi="仿宋" w:eastAsia="仿宋" w:cs="仿宋"/>
          <w:b w:val="0"/>
          <w:bCs w:val="0"/>
          <w:color w:val="auto"/>
          <w:kern w:val="2"/>
          <w:sz w:val="21"/>
          <w:szCs w:val="21"/>
          <w:highlight w:val="none"/>
        </w:rPr>
        <w:t>将资金支付到合同约定的</w:t>
      </w:r>
      <w:r>
        <w:rPr>
          <w:rFonts w:hint="eastAsia" w:ascii="仿宋" w:hAnsi="仿宋" w:eastAsia="仿宋" w:cs="仿宋"/>
          <w:b w:val="0"/>
          <w:bCs w:val="0"/>
          <w:color w:val="auto"/>
          <w:kern w:val="2"/>
          <w:sz w:val="21"/>
          <w:szCs w:val="21"/>
          <w:highlight w:val="none"/>
          <w:lang w:eastAsia="zh-CN"/>
        </w:rPr>
        <w:t>乙方</w:t>
      </w:r>
      <w:r>
        <w:rPr>
          <w:rFonts w:hint="eastAsia" w:ascii="仿宋" w:hAnsi="仿宋" w:eastAsia="仿宋" w:cs="仿宋"/>
          <w:b w:val="0"/>
          <w:bCs w:val="0"/>
          <w:color w:val="auto"/>
          <w:kern w:val="2"/>
          <w:sz w:val="21"/>
          <w:szCs w:val="21"/>
          <w:highlight w:val="none"/>
        </w:rPr>
        <w:t>账户，不得以机构变动、人员更替、政策调整等为由迟延付款，不得将采购文件和合同中未规定的义务作为向</w:t>
      </w:r>
      <w:r>
        <w:rPr>
          <w:rFonts w:hint="eastAsia" w:ascii="仿宋" w:hAnsi="仿宋" w:eastAsia="仿宋" w:cs="仿宋"/>
          <w:b w:val="0"/>
          <w:bCs w:val="0"/>
          <w:color w:val="auto"/>
          <w:kern w:val="2"/>
          <w:sz w:val="21"/>
          <w:szCs w:val="21"/>
          <w:highlight w:val="none"/>
          <w:lang w:val="en-US" w:eastAsia="zh-CN"/>
        </w:rPr>
        <w:t>乙方</w:t>
      </w:r>
      <w:r>
        <w:rPr>
          <w:rFonts w:hint="eastAsia" w:ascii="仿宋" w:hAnsi="仿宋" w:eastAsia="仿宋" w:cs="仿宋"/>
          <w:b w:val="0"/>
          <w:bCs w:val="0"/>
          <w:color w:val="auto"/>
          <w:kern w:val="2"/>
          <w:sz w:val="21"/>
          <w:szCs w:val="21"/>
          <w:highlight w:val="none"/>
        </w:rPr>
        <w:t>付款的条件。具体合同价款支付时间在【</w:t>
      </w:r>
      <w:r>
        <w:rPr>
          <w:rFonts w:hint="eastAsia" w:ascii="仿宋" w:hAnsi="仿宋" w:eastAsia="仿宋" w:cs="仿宋"/>
          <w:b/>
          <w:bCs/>
          <w:color w:val="auto"/>
          <w:kern w:val="2"/>
          <w:sz w:val="21"/>
          <w:szCs w:val="21"/>
          <w:highlight w:val="none"/>
        </w:rPr>
        <w:t>政府采购合同专用条款</w:t>
      </w:r>
      <w:r>
        <w:rPr>
          <w:rFonts w:hint="eastAsia" w:ascii="仿宋" w:hAnsi="仿宋" w:eastAsia="仿宋" w:cs="仿宋"/>
          <w:b w:val="0"/>
          <w:bCs w:val="0"/>
          <w:color w:val="auto"/>
          <w:kern w:val="2"/>
          <w:sz w:val="21"/>
          <w:szCs w:val="21"/>
          <w:highlight w:val="none"/>
        </w:rPr>
        <w:t>】中</w:t>
      </w:r>
      <w:r>
        <w:rPr>
          <w:rFonts w:hint="eastAsia" w:ascii="仿宋" w:hAnsi="仿宋" w:eastAsia="仿宋" w:cs="仿宋"/>
          <w:b w:val="0"/>
          <w:bCs w:val="0"/>
          <w:color w:val="auto"/>
          <w:kern w:val="2"/>
          <w:sz w:val="21"/>
          <w:szCs w:val="21"/>
          <w:highlight w:val="none"/>
          <w:lang w:eastAsia="zh-CN"/>
        </w:rPr>
        <w:t>约</w:t>
      </w:r>
      <w:r>
        <w:rPr>
          <w:rFonts w:hint="eastAsia" w:ascii="仿宋" w:hAnsi="仿宋" w:eastAsia="仿宋" w:cs="仿宋"/>
          <w:b w:val="0"/>
          <w:bCs w:val="0"/>
          <w:color w:val="auto"/>
          <w:kern w:val="2"/>
          <w:sz w:val="21"/>
          <w:szCs w:val="21"/>
          <w:highlight w:val="none"/>
        </w:rPr>
        <w:t>定。</w:t>
      </w:r>
    </w:p>
    <w:p w14:paraId="602B213B">
      <w:pPr>
        <w:pStyle w:val="2"/>
        <w:spacing w:after="0"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rPr>
        <w:t>履约保证金</w:t>
      </w:r>
    </w:p>
    <w:p w14:paraId="7BF7BA11">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 xml:space="preserve">.1 </w:t>
      </w:r>
      <w:r>
        <w:rPr>
          <w:rFonts w:hint="eastAsia" w:ascii="仿宋" w:hAnsi="仿宋" w:eastAsia="仿宋" w:cs="仿宋"/>
          <w:color w:val="auto"/>
          <w:szCs w:val="15"/>
          <w:highlight w:val="none"/>
        </w:rPr>
        <w:t>乙方应当以支票、汇票、本票或者金融机构、担保机构出具的保函等非现金形式提交。</w:t>
      </w:r>
    </w:p>
    <w:p w14:paraId="743C521C">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.2 如果乙方</w:t>
      </w:r>
      <w:r>
        <w:rPr>
          <w:rFonts w:hint="eastAsia" w:ascii="仿宋" w:hAnsi="仿宋" w:eastAsia="仿宋" w:cs="仿宋"/>
          <w:color w:val="auto"/>
          <w:szCs w:val="21"/>
          <w:highlight w:val="none"/>
          <w:lang w:eastAsia="zh-CN"/>
        </w:rPr>
        <w:t>出现</w:t>
      </w:r>
      <w:r>
        <w:rPr>
          <w:rFonts w:hint="eastAsia" w:ascii="仿宋" w:hAnsi="仿宋" w:eastAsia="仿宋" w:cs="仿宋"/>
          <w:b/>
          <w:bCs/>
          <w:color w:val="auto"/>
          <w:szCs w:val="15"/>
          <w:highlight w:val="none"/>
        </w:rPr>
        <w:t>【政府采购合同专用条款】</w:t>
      </w:r>
      <w:r>
        <w:rPr>
          <w:rFonts w:hint="eastAsia" w:ascii="仿宋" w:hAnsi="仿宋" w:eastAsia="仿宋" w:cs="仿宋"/>
          <w:b w:val="0"/>
          <w:bCs w:val="0"/>
          <w:color w:val="auto"/>
          <w:szCs w:val="15"/>
          <w:highlight w:val="none"/>
          <w:lang w:eastAsia="zh-CN"/>
        </w:rPr>
        <w:t>约定情形的</w:t>
      </w:r>
      <w:r>
        <w:rPr>
          <w:rFonts w:hint="eastAsia" w:ascii="仿宋" w:hAnsi="仿宋" w:eastAsia="仿宋" w:cs="仿宋"/>
          <w:color w:val="auto"/>
          <w:szCs w:val="21"/>
          <w:highlight w:val="none"/>
        </w:rPr>
        <w:t>，履约保证金不予退还；如果乙方未能按合同约定全面履行义务，甲方有权从履约保证金中取得补偿或赔偿，</w:t>
      </w:r>
      <w:r>
        <w:rPr>
          <w:rFonts w:hint="eastAsia" w:ascii="仿宋" w:hAnsi="仿宋" w:eastAsia="仿宋" w:cs="仿宋"/>
          <w:color w:val="auto"/>
          <w:szCs w:val="21"/>
          <w:highlight w:val="none"/>
          <w:lang w:eastAsia="zh-CN"/>
        </w:rPr>
        <w:t>且</w:t>
      </w:r>
      <w:r>
        <w:rPr>
          <w:rFonts w:hint="eastAsia" w:ascii="仿宋" w:hAnsi="仿宋" w:eastAsia="仿宋" w:cs="仿宋"/>
          <w:color w:val="auto"/>
          <w:szCs w:val="21"/>
          <w:highlight w:val="none"/>
        </w:rPr>
        <w:t>不影响甲方要求乙方承担合同约定的超过履约保证金的违约责任的权利。</w:t>
      </w:r>
    </w:p>
    <w:p w14:paraId="3A0A43D3">
      <w:pPr>
        <w:spacing w:line="400" w:lineRule="exact"/>
        <w:ind w:firstLine="420"/>
        <w:rPr>
          <w:rFonts w:hint="eastAsia" w:ascii="仿宋" w:hAnsi="仿宋" w:eastAsia="仿宋" w:cs="仿宋"/>
          <w:color w:val="auto"/>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3</w:t>
      </w:r>
      <w:r>
        <w:rPr>
          <w:rFonts w:hint="eastAsia" w:ascii="仿宋" w:hAnsi="仿宋" w:eastAsia="仿宋" w:cs="仿宋"/>
          <w:color w:val="auto"/>
          <w:szCs w:val="21"/>
          <w:highlight w:val="none"/>
        </w:rPr>
        <w:t>.3 甲方在项目通过验收后按照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规定的时间内将履约保证金退还乙方；逾期退还的，乙方可要求甲方支付违约金，违约金按照</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规定支付。</w:t>
      </w:r>
    </w:p>
    <w:p w14:paraId="6EBC9AF4">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4</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color w:val="auto"/>
          <w:sz w:val="24"/>
          <w:highlight w:val="none"/>
        </w:rPr>
        <w:t>售后服务</w:t>
      </w:r>
    </w:p>
    <w:p w14:paraId="3B2B74E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4</w:t>
      </w:r>
      <w:r>
        <w:rPr>
          <w:rFonts w:hint="eastAsia" w:ascii="仿宋" w:hAnsi="仿宋" w:eastAsia="仿宋" w:cs="仿宋"/>
          <w:color w:val="auto"/>
          <w:szCs w:val="21"/>
          <w:highlight w:val="none"/>
        </w:rPr>
        <w:t>.1 除项目不涉及或采购活动中明确约定无须承担外，乙方还应提供下列服务：</w:t>
      </w:r>
    </w:p>
    <w:p w14:paraId="0B0BFAB6">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（1）货物的现场移动、安装、调试、启动监督及技术支持；</w:t>
      </w:r>
    </w:p>
    <w:p w14:paraId="27F0588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（2）提供货物组装和维修所需的专用工具和辅助材料；</w:t>
      </w:r>
    </w:p>
    <w:p w14:paraId="6F3E3FA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（3）在</w:t>
      </w:r>
      <w:r>
        <w:rPr>
          <w:rFonts w:hint="eastAsia" w:ascii="仿宋" w:hAnsi="仿宋" w:eastAsia="仿宋" w:cs="仿宋"/>
          <w:b/>
          <w:bCs/>
          <w:color w:val="auto"/>
          <w:szCs w:val="15"/>
          <w:highlight w:val="none"/>
        </w:rPr>
        <w:t>【政府采购合同专用条款】</w:t>
      </w:r>
      <w:r>
        <w:rPr>
          <w:rFonts w:hint="eastAsia" w:ascii="仿宋" w:hAnsi="仿宋" w:eastAsia="仿宋" w:cs="仿宋"/>
          <w:color w:val="auto"/>
          <w:szCs w:val="21"/>
          <w:highlight w:val="none"/>
          <w:lang w:eastAsia="zh-CN"/>
        </w:rPr>
        <w:t>约定</w:t>
      </w:r>
      <w:r>
        <w:rPr>
          <w:rFonts w:hint="eastAsia" w:ascii="仿宋" w:hAnsi="仿宋" w:eastAsia="仿宋" w:cs="仿宋"/>
          <w:color w:val="auto"/>
          <w:szCs w:val="21"/>
          <w:highlight w:val="none"/>
        </w:rPr>
        <w:t>的期限内对所有的货物实施运行监督、维修，但前提条件是该服务并不能免除乙方在质量保证期内所承担的义务；</w:t>
      </w:r>
    </w:p>
    <w:p w14:paraId="626166A2">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（4）在制造商</w:t>
      </w:r>
      <w:r>
        <w:rPr>
          <w:rFonts w:hint="eastAsia" w:ascii="仿宋" w:hAnsi="仿宋" w:eastAsia="仿宋" w:cs="仿宋"/>
          <w:color w:val="auto"/>
          <w:szCs w:val="21"/>
          <w:highlight w:val="none"/>
          <w:lang w:eastAsia="zh-CN"/>
        </w:rPr>
        <w:t>所在地</w:t>
      </w:r>
      <w:r>
        <w:rPr>
          <w:rFonts w:hint="eastAsia" w:ascii="仿宋" w:hAnsi="仿宋" w:eastAsia="仿宋" w:cs="仿宋"/>
          <w:color w:val="auto"/>
          <w:szCs w:val="21"/>
          <w:highlight w:val="none"/>
        </w:rPr>
        <w:t>或</w:t>
      </w:r>
      <w:r>
        <w:rPr>
          <w:rFonts w:hint="eastAsia" w:ascii="仿宋" w:hAnsi="仿宋" w:eastAsia="仿宋" w:cs="仿宋"/>
          <w:color w:val="auto"/>
          <w:szCs w:val="21"/>
          <w:highlight w:val="none"/>
          <w:lang w:eastAsia="zh-CN"/>
        </w:rPr>
        <w:t>指定</w:t>
      </w:r>
      <w:r>
        <w:rPr>
          <w:rFonts w:hint="eastAsia" w:ascii="仿宋" w:hAnsi="仿宋" w:eastAsia="仿宋" w:cs="仿宋"/>
          <w:color w:val="auto"/>
          <w:szCs w:val="21"/>
          <w:highlight w:val="none"/>
        </w:rPr>
        <w:t>现场就货物的安装、启动、运营、维护</w:t>
      </w:r>
      <w:r>
        <w:rPr>
          <w:rFonts w:hint="eastAsia" w:ascii="仿宋" w:hAnsi="仿宋" w:eastAsia="仿宋" w:cs="仿宋"/>
          <w:color w:val="auto"/>
          <w:szCs w:val="21"/>
          <w:highlight w:val="none"/>
          <w:lang w:eastAsia="zh-CN"/>
        </w:rPr>
        <w:t>、废弃处置等</w:t>
      </w:r>
      <w:r>
        <w:rPr>
          <w:rFonts w:hint="eastAsia" w:ascii="仿宋" w:hAnsi="仿宋" w:eastAsia="仿宋" w:cs="仿宋"/>
          <w:color w:val="auto"/>
          <w:szCs w:val="21"/>
          <w:highlight w:val="none"/>
        </w:rPr>
        <w:t>对甲方操作人员进行培训</w:t>
      </w:r>
      <w:r>
        <w:rPr>
          <w:rFonts w:hint="eastAsia" w:ascii="仿宋" w:hAnsi="仿宋" w:eastAsia="仿宋" w:cs="仿宋"/>
          <w:color w:val="auto"/>
          <w:szCs w:val="15"/>
          <w:highlight w:val="none"/>
          <w:lang w:eastAsia="zh-CN"/>
        </w:rPr>
        <w:t>；</w:t>
      </w:r>
    </w:p>
    <w:p w14:paraId="36DCF229">
      <w:pPr>
        <w:pStyle w:val="9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（5）依照法律、行政法规的规定或者按照</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szCs w:val="21"/>
          <w:highlight w:val="none"/>
        </w:rPr>
        <w:t>约定，货物在有效使用年限届满后应予回收的，乙方负有自行或者委托第三人对货物予以回收的义务；</w:t>
      </w:r>
    </w:p>
    <w:p w14:paraId="1353B185">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规定由乙方提供的其他服务。</w:t>
      </w:r>
    </w:p>
    <w:p w14:paraId="764C9EFF">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.2 乙方提供的</w:t>
      </w:r>
      <w:r>
        <w:rPr>
          <w:rFonts w:hint="eastAsia" w:ascii="仿宋" w:hAnsi="仿宋" w:eastAsia="仿宋" w:cs="仿宋"/>
          <w:color w:val="auto"/>
          <w:szCs w:val="21"/>
          <w:highlight w:val="none"/>
          <w:lang w:eastAsia="zh-CN"/>
        </w:rPr>
        <w:t>售后</w:t>
      </w:r>
      <w:r>
        <w:rPr>
          <w:rFonts w:hint="eastAsia" w:ascii="仿宋" w:hAnsi="仿宋" w:eastAsia="仿宋" w:cs="仿宋"/>
          <w:color w:val="auto"/>
          <w:szCs w:val="21"/>
          <w:highlight w:val="none"/>
        </w:rPr>
        <w:t>服务的费用</w:t>
      </w:r>
      <w:r>
        <w:rPr>
          <w:rFonts w:hint="eastAsia" w:ascii="仿宋" w:hAnsi="仿宋" w:eastAsia="仿宋" w:cs="仿宋"/>
          <w:color w:val="auto"/>
          <w:szCs w:val="21"/>
          <w:highlight w:val="none"/>
          <w:lang w:val="en-US" w:eastAsia="zh-CN"/>
        </w:rPr>
        <w:t>已</w:t>
      </w:r>
      <w:r>
        <w:rPr>
          <w:rFonts w:hint="eastAsia" w:ascii="仿宋" w:hAnsi="仿宋" w:eastAsia="仿宋" w:cs="仿宋"/>
          <w:color w:val="auto"/>
          <w:szCs w:val="21"/>
          <w:highlight w:val="none"/>
        </w:rPr>
        <w:t>包含在合同价款中，甲方不再另行支付。</w:t>
      </w:r>
    </w:p>
    <w:p w14:paraId="09D0108A">
      <w:p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eastAsia="zh-CN"/>
        </w:rPr>
        <w:t>5</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违约责任</w:t>
      </w:r>
    </w:p>
    <w:p w14:paraId="72206C66">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.1质量瑕疵的</w:t>
      </w:r>
      <w:r>
        <w:rPr>
          <w:rFonts w:hint="eastAsia" w:ascii="仿宋" w:hAnsi="仿宋" w:eastAsia="仿宋" w:cs="仿宋"/>
          <w:bCs/>
          <w:color w:val="auto"/>
          <w:szCs w:val="21"/>
          <w:highlight w:val="none"/>
          <w:lang w:eastAsia="zh-CN"/>
        </w:rPr>
        <w:t>违约责任</w:t>
      </w:r>
    </w:p>
    <w:p w14:paraId="6033A92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w:t>
      </w:r>
      <w:r>
        <w:rPr>
          <w:rFonts w:hint="eastAsia" w:ascii="仿宋" w:hAnsi="仿宋" w:eastAsia="仿宋" w:cs="仿宋"/>
          <w:color w:val="auto"/>
          <w:szCs w:val="21"/>
          <w:highlight w:val="none"/>
          <w:lang w:eastAsia="zh-CN"/>
        </w:rPr>
        <w:t>提供</w:t>
      </w:r>
      <w:r>
        <w:rPr>
          <w:rFonts w:hint="eastAsia" w:ascii="仿宋" w:hAnsi="仿宋" w:eastAsia="仿宋" w:cs="仿宋"/>
          <w:color w:val="auto"/>
          <w:szCs w:val="21"/>
          <w:highlight w:val="none"/>
        </w:rPr>
        <w:t>的产品不符合</w:t>
      </w:r>
      <w:r>
        <w:rPr>
          <w:rFonts w:hint="eastAsia" w:ascii="仿宋" w:hAnsi="仿宋" w:eastAsia="仿宋" w:cs="仿宋"/>
          <w:color w:val="auto"/>
          <w:szCs w:val="21"/>
          <w:highlight w:val="none"/>
          <w:lang w:eastAsia="zh-CN"/>
        </w:rPr>
        <w:t>合同约定的</w:t>
      </w:r>
      <w:r>
        <w:rPr>
          <w:rFonts w:hint="eastAsia" w:ascii="仿宋" w:hAnsi="仿宋" w:eastAsia="仿宋" w:cs="仿宋"/>
          <w:color w:val="auto"/>
          <w:szCs w:val="21"/>
          <w:highlight w:val="none"/>
        </w:rPr>
        <w:t>质量标准或存在产品质量缺陷，</w:t>
      </w:r>
      <w:r>
        <w:rPr>
          <w:rFonts w:hint="eastAsia" w:ascii="仿宋" w:hAnsi="仿宋" w:eastAsia="仿宋" w:cs="仿宋"/>
          <w:color w:val="auto"/>
          <w:szCs w:val="21"/>
          <w:highlight w:val="none"/>
          <w:lang w:eastAsia="zh-CN"/>
        </w:rPr>
        <w:t>甲方有权要求乙方根据</w:t>
      </w:r>
      <w:r>
        <w:rPr>
          <w:rFonts w:hint="eastAsia" w:ascii="仿宋" w:hAnsi="仿宋" w:eastAsia="仿宋" w:cs="仿宋"/>
          <w:b/>
          <w:color w:val="auto"/>
          <w:szCs w:val="21"/>
          <w:highlight w:val="none"/>
        </w:rPr>
        <w:t>【政府采购合同专用条款】</w:t>
      </w:r>
      <w:r>
        <w:rPr>
          <w:rFonts w:hint="eastAsia" w:ascii="仿宋" w:hAnsi="仿宋" w:eastAsia="仿宋" w:cs="仿宋"/>
          <w:b w:val="0"/>
          <w:bCs/>
          <w:color w:val="auto"/>
          <w:szCs w:val="21"/>
          <w:highlight w:val="none"/>
          <w:lang w:eastAsia="zh-CN"/>
        </w:rPr>
        <w:t>要求</w:t>
      </w:r>
      <w:r>
        <w:rPr>
          <w:rFonts w:hint="eastAsia" w:ascii="仿宋" w:hAnsi="仿宋" w:eastAsia="仿宋" w:cs="仿宋"/>
          <w:color w:val="auto"/>
          <w:szCs w:val="21"/>
          <w:highlight w:val="none"/>
          <w:lang w:eastAsia="zh-CN"/>
        </w:rPr>
        <w:t>及时修理、重作、更换，并承担由此给甲</w:t>
      </w:r>
      <w:r>
        <w:rPr>
          <w:rFonts w:hint="eastAsia" w:ascii="仿宋" w:hAnsi="仿宋" w:eastAsia="仿宋" w:cs="仿宋"/>
          <w:color w:val="auto"/>
          <w:szCs w:val="21"/>
          <w:highlight w:val="none"/>
        </w:rPr>
        <w:t>方</w:t>
      </w:r>
      <w:r>
        <w:rPr>
          <w:rFonts w:hint="eastAsia" w:ascii="仿宋" w:hAnsi="仿宋" w:eastAsia="仿宋" w:cs="仿宋"/>
          <w:color w:val="auto"/>
          <w:szCs w:val="21"/>
          <w:highlight w:val="none"/>
          <w:lang w:eastAsia="zh-CN"/>
        </w:rPr>
        <w:t>造成的损失</w:t>
      </w:r>
      <w:r>
        <w:rPr>
          <w:rFonts w:hint="eastAsia" w:ascii="仿宋" w:hAnsi="仿宋" w:eastAsia="仿宋" w:cs="仿宋"/>
          <w:color w:val="auto"/>
          <w:szCs w:val="21"/>
          <w:highlight w:val="none"/>
        </w:rPr>
        <w:t>。</w:t>
      </w:r>
    </w:p>
    <w:p w14:paraId="49126A5F">
      <w:pPr>
        <w:autoSpaceDE w:val="0"/>
        <w:autoSpaceDN w:val="0"/>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.2 迟延交货的违约责任</w:t>
      </w:r>
    </w:p>
    <w:p w14:paraId="32C2C96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（1）乙方应按照本合同规定的时间、地点交货和提供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服务。在履行合同过程中，如果乙方遇到可能</w:t>
      </w:r>
      <w:r>
        <w:rPr>
          <w:rFonts w:hint="eastAsia" w:ascii="仿宋" w:hAnsi="仿宋" w:eastAsia="仿宋" w:cs="仿宋"/>
          <w:color w:val="auto"/>
          <w:szCs w:val="21"/>
          <w:highlight w:val="none"/>
          <w:lang w:eastAsia="zh-CN"/>
        </w:rPr>
        <w:t>影响</w:t>
      </w:r>
      <w:r>
        <w:rPr>
          <w:rFonts w:hint="eastAsia" w:ascii="仿宋" w:hAnsi="仿宋" w:eastAsia="仿宋" w:cs="仿宋"/>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szCs w:val="21"/>
          <w:highlight w:val="none"/>
          <w:lang w:eastAsia="zh-CN"/>
        </w:rPr>
        <w:t>长</w:t>
      </w:r>
      <w:r>
        <w:rPr>
          <w:rFonts w:hint="eastAsia" w:ascii="仿宋" w:hAnsi="仿宋" w:eastAsia="仿宋" w:cs="仿宋"/>
          <w:color w:val="auto"/>
          <w:szCs w:val="21"/>
          <w:highlight w:val="none"/>
        </w:rPr>
        <w:t>交货时间或延期提供服务。</w:t>
      </w:r>
    </w:p>
    <w:p w14:paraId="1E072A4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（2）如果乙方没有按照合同规定的时间交货和提供</w:t>
      </w:r>
      <w:r>
        <w:rPr>
          <w:rFonts w:hint="eastAsia" w:ascii="仿宋" w:hAnsi="仿宋" w:eastAsia="仿宋" w:cs="仿宋"/>
          <w:color w:val="auto"/>
          <w:szCs w:val="21"/>
          <w:highlight w:val="none"/>
          <w:lang w:eastAsia="zh-CN"/>
        </w:rPr>
        <w:t>相关</w:t>
      </w:r>
      <w:r>
        <w:rPr>
          <w:rFonts w:hint="eastAsia" w:ascii="仿宋" w:hAnsi="仿宋" w:eastAsia="仿宋" w:cs="仿宋"/>
          <w:color w:val="auto"/>
          <w:szCs w:val="21"/>
          <w:highlight w:val="none"/>
        </w:rPr>
        <w:t>服务，甲方有权从货款中扣除误期赔偿费而不影响合同项下的其他补救方法，赔偿费按</w:t>
      </w:r>
      <w:r>
        <w:rPr>
          <w:rFonts w:hint="eastAsia" w:ascii="仿宋" w:hAnsi="仿宋" w:eastAsia="仿宋" w:cs="仿宋"/>
          <w:b/>
          <w:color w:val="auto"/>
          <w:szCs w:val="21"/>
          <w:highlight w:val="none"/>
        </w:rPr>
        <w:t>【政府采购合同专用条款】</w:t>
      </w:r>
      <w:r>
        <w:rPr>
          <w:rFonts w:hint="eastAsia" w:ascii="仿宋" w:hAnsi="仿宋" w:eastAsia="仿宋" w:cs="仿宋"/>
          <w:color w:val="auto"/>
          <w:szCs w:val="21"/>
          <w:highlight w:val="none"/>
        </w:rPr>
        <w:t>规定执行。如果涉及公共利益，且赔偿金额无法弥补公共利益损失，</w:t>
      </w:r>
      <w:r>
        <w:rPr>
          <w:rFonts w:hint="eastAsia" w:ascii="仿宋" w:hAnsi="仿宋" w:eastAsia="仿宋" w:cs="仿宋"/>
          <w:color w:val="auto"/>
          <w:szCs w:val="21"/>
          <w:highlight w:val="none"/>
          <w:lang w:eastAsia="zh-CN"/>
        </w:rPr>
        <w:t>甲方</w:t>
      </w:r>
      <w:r>
        <w:rPr>
          <w:rFonts w:hint="eastAsia" w:ascii="仿宋" w:hAnsi="仿宋" w:eastAsia="仿宋" w:cs="仿宋"/>
          <w:color w:val="auto"/>
          <w:szCs w:val="21"/>
          <w:highlight w:val="none"/>
        </w:rPr>
        <w:t>可要求继续履行或者</w:t>
      </w:r>
      <w:r>
        <w:rPr>
          <w:rFonts w:hint="eastAsia" w:ascii="仿宋" w:hAnsi="仿宋" w:eastAsia="仿宋" w:cs="仿宋"/>
          <w:color w:val="auto"/>
          <w:szCs w:val="21"/>
          <w:highlight w:val="none"/>
          <w:lang w:eastAsia="zh-CN"/>
        </w:rPr>
        <w:t>采取其他补救措施</w:t>
      </w:r>
      <w:r>
        <w:rPr>
          <w:rFonts w:hint="eastAsia" w:ascii="仿宋" w:hAnsi="仿宋" w:eastAsia="仿宋" w:cs="仿宋"/>
          <w:color w:val="auto"/>
          <w:szCs w:val="21"/>
          <w:highlight w:val="none"/>
        </w:rPr>
        <w:t>。</w:t>
      </w:r>
    </w:p>
    <w:p w14:paraId="68AB405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eastAsia="zh-CN"/>
        </w:rPr>
        <w:t>5</w:t>
      </w:r>
      <w:r>
        <w:rPr>
          <w:rFonts w:hint="eastAsia" w:ascii="仿宋" w:hAnsi="仿宋" w:eastAsia="仿宋" w:cs="仿宋"/>
          <w:color w:val="auto"/>
          <w:szCs w:val="21"/>
          <w:highlight w:val="none"/>
        </w:rPr>
        <w:t>.3 迟延支付的违约责任</w:t>
      </w:r>
    </w:p>
    <w:p w14:paraId="1BB97393">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甲方存在迟延支付乙方合同款项的，应当承担</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规定的逾期付款利息。</w:t>
      </w:r>
    </w:p>
    <w:p w14:paraId="094B6396">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1</w:t>
      </w:r>
      <w:r>
        <w:rPr>
          <w:rFonts w:hint="eastAsia" w:ascii="仿宋" w:hAnsi="仿宋" w:eastAsia="仿宋" w:cs="仿宋"/>
          <w:bCs/>
          <w:color w:val="auto"/>
          <w:szCs w:val="21"/>
          <w:highlight w:val="none"/>
          <w:lang w:eastAsia="zh-CN"/>
        </w:rPr>
        <w:t>5</w:t>
      </w:r>
      <w:r>
        <w:rPr>
          <w:rFonts w:hint="eastAsia" w:ascii="仿宋" w:hAnsi="仿宋" w:eastAsia="仿宋" w:cs="仿宋"/>
          <w:bCs/>
          <w:color w:val="auto"/>
          <w:szCs w:val="21"/>
          <w:highlight w:val="none"/>
        </w:rPr>
        <w:t>.4其他违约责任根据项目实际需要按</w:t>
      </w:r>
      <w:r>
        <w:rPr>
          <w:rFonts w:hint="eastAsia" w:ascii="仿宋" w:hAnsi="仿宋" w:eastAsia="仿宋" w:cs="仿宋"/>
          <w:b/>
          <w:bCs/>
          <w:color w:val="auto"/>
          <w:szCs w:val="21"/>
          <w:highlight w:val="none"/>
        </w:rPr>
        <w:t>【政府采购合同专用条款】</w:t>
      </w:r>
      <w:r>
        <w:rPr>
          <w:rFonts w:hint="eastAsia" w:ascii="仿宋" w:hAnsi="仿宋" w:eastAsia="仿宋" w:cs="仿宋"/>
          <w:color w:val="auto"/>
          <w:szCs w:val="21"/>
          <w:highlight w:val="none"/>
        </w:rPr>
        <w:t>规定执行。</w:t>
      </w:r>
    </w:p>
    <w:p w14:paraId="6B5B93B3">
      <w:pPr>
        <w:numPr>
          <w:ilvl w:val="0"/>
          <w:numId w:val="8"/>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合同变更</w:t>
      </w:r>
      <w:r>
        <w:rPr>
          <w:rFonts w:hint="eastAsia" w:ascii="仿宋" w:hAnsi="仿宋" w:eastAsia="仿宋" w:cs="仿宋"/>
          <w:b/>
          <w:color w:val="auto"/>
          <w:sz w:val="24"/>
          <w:highlight w:val="none"/>
          <w:lang w:eastAsia="zh-CN"/>
        </w:rPr>
        <w:t>、中止与终止</w:t>
      </w:r>
    </w:p>
    <w:p w14:paraId="0803277C">
      <w:pPr>
        <w:autoSpaceDE/>
        <w:autoSpaceDN/>
        <w:adjustRightInd w:val="0"/>
        <w:snapToGrid w:val="0"/>
        <w:spacing w:before="0" w:line="400" w:lineRule="exact"/>
        <w:ind w:firstLine="0" w:firstLineChars="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.1合同的</w:t>
      </w:r>
      <w:r>
        <w:rPr>
          <w:rFonts w:hint="eastAsia" w:ascii="仿宋" w:hAnsi="仿宋" w:eastAsia="仿宋" w:cs="仿宋"/>
          <w:color w:val="auto"/>
          <w:szCs w:val="21"/>
          <w:highlight w:val="none"/>
          <w:lang w:eastAsia="zh-CN"/>
        </w:rPr>
        <w:t>变更</w:t>
      </w:r>
    </w:p>
    <w:p w14:paraId="65095A84">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政府采购合同履行中，</w:t>
      </w:r>
      <w:r>
        <w:rPr>
          <w:rFonts w:hint="eastAsia" w:ascii="仿宋" w:hAnsi="仿宋" w:eastAsia="仿宋" w:cs="仿宋"/>
          <w:color w:val="auto"/>
          <w:szCs w:val="21"/>
          <w:highlight w:val="none"/>
        </w:rPr>
        <w:t>在不改变合同其他条款的前提下，甲方可以在合同价款10%的范围内追加与合同标的相同的货物，并就此与乙方协商</w:t>
      </w:r>
      <w:r>
        <w:rPr>
          <w:rFonts w:hint="eastAsia" w:ascii="仿宋" w:hAnsi="仿宋" w:eastAsia="仿宋" w:cs="仿宋"/>
          <w:color w:val="auto"/>
          <w:szCs w:val="21"/>
          <w:highlight w:val="none"/>
          <w:lang w:eastAsia="zh-CN"/>
        </w:rPr>
        <w:t>一致后</w:t>
      </w:r>
      <w:r>
        <w:rPr>
          <w:rFonts w:hint="eastAsia" w:ascii="仿宋" w:hAnsi="仿宋" w:eastAsia="仿宋" w:cs="仿宋"/>
          <w:color w:val="auto"/>
          <w:szCs w:val="21"/>
          <w:highlight w:val="none"/>
        </w:rPr>
        <w:t>签订补充协议。</w:t>
      </w:r>
    </w:p>
    <w:p w14:paraId="321DE068">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合同的中止</w:t>
      </w:r>
    </w:p>
    <w:p w14:paraId="57165431">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（1）合同履行过程中因供应商就采购文件、采购过程或结果提起投诉的，甲方认为有必要的，</w:t>
      </w:r>
      <w:r>
        <w:rPr>
          <w:rFonts w:hint="eastAsia" w:ascii="仿宋" w:hAnsi="仿宋" w:eastAsia="仿宋" w:cs="仿宋"/>
          <w:color w:val="auto"/>
          <w:szCs w:val="21"/>
          <w:highlight w:val="none"/>
          <w:lang w:eastAsia="zh-CN"/>
        </w:rPr>
        <w:t>可以</w:t>
      </w:r>
      <w:r>
        <w:rPr>
          <w:rFonts w:hint="eastAsia" w:ascii="仿宋" w:hAnsi="仿宋" w:eastAsia="仿宋" w:cs="仿宋"/>
          <w:color w:val="auto"/>
          <w:szCs w:val="21"/>
          <w:highlight w:val="none"/>
        </w:rPr>
        <w:t>中止合同的履行。</w:t>
      </w:r>
    </w:p>
    <w:p w14:paraId="25D631DC">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合同履行过程中，</w:t>
      </w:r>
      <w:r>
        <w:rPr>
          <w:rFonts w:hint="eastAsia" w:ascii="仿宋" w:hAnsi="仿宋" w:eastAsia="仿宋" w:cs="仿宋"/>
          <w:color w:val="auto"/>
          <w:szCs w:val="21"/>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szCs w:val="21"/>
          <w:highlight w:val="none"/>
          <w:lang w:eastAsia="zh-CN"/>
        </w:rPr>
        <w:t>，乙方有义务及时告知甲方</w:t>
      </w:r>
      <w:r>
        <w:rPr>
          <w:rFonts w:hint="eastAsia" w:ascii="仿宋" w:hAnsi="仿宋" w:eastAsia="仿宋" w:cs="仿宋"/>
          <w:color w:val="auto"/>
          <w:szCs w:val="21"/>
          <w:highlight w:val="none"/>
        </w:rPr>
        <w:t>。甲方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以书面形式通知乙方中止合同</w:t>
      </w:r>
      <w:r>
        <w:rPr>
          <w:rFonts w:hint="eastAsia" w:ascii="仿宋" w:hAnsi="仿宋" w:eastAsia="仿宋" w:cs="仿宋"/>
          <w:color w:val="auto"/>
          <w:szCs w:val="21"/>
          <w:highlight w:val="none"/>
          <w:lang w:eastAsia="zh-CN"/>
        </w:rPr>
        <w:t>并要求乙方在合理期限内消除相关情形或者提供适当担保。</w:t>
      </w:r>
      <w:r>
        <w:rPr>
          <w:rFonts w:hint="eastAsia" w:ascii="仿宋" w:hAnsi="仿宋" w:eastAsia="仿宋" w:cs="仿宋"/>
          <w:color w:val="auto"/>
          <w:szCs w:val="21"/>
          <w:highlight w:val="none"/>
        </w:rPr>
        <w:t>乙方提供适当担保的，</w:t>
      </w:r>
      <w:r>
        <w:rPr>
          <w:rFonts w:hint="eastAsia" w:ascii="仿宋" w:hAnsi="仿宋" w:eastAsia="仿宋" w:cs="仿宋"/>
          <w:color w:val="auto"/>
          <w:szCs w:val="21"/>
          <w:highlight w:val="none"/>
          <w:lang w:eastAsia="zh-CN"/>
        </w:rPr>
        <w:t>合同继续</w:t>
      </w:r>
      <w:r>
        <w:rPr>
          <w:rFonts w:hint="eastAsia" w:ascii="仿宋" w:hAnsi="仿宋" w:eastAsia="仿宋" w:cs="仿宋"/>
          <w:color w:val="auto"/>
          <w:szCs w:val="21"/>
          <w:highlight w:val="none"/>
        </w:rPr>
        <w:t>履行</w:t>
      </w:r>
      <w:r>
        <w:rPr>
          <w:rFonts w:hint="eastAsia" w:ascii="仿宋" w:hAnsi="仿宋" w:eastAsia="仿宋" w:cs="仿宋"/>
          <w:color w:val="auto"/>
          <w:szCs w:val="21"/>
          <w:highlight w:val="none"/>
          <w:lang w:eastAsia="zh-CN"/>
        </w:rPr>
        <w:t>；乙</w:t>
      </w:r>
      <w:r>
        <w:rPr>
          <w:rFonts w:hint="eastAsia" w:ascii="仿宋" w:hAnsi="仿宋" w:eastAsia="仿宋" w:cs="仿宋"/>
          <w:color w:val="auto"/>
          <w:szCs w:val="21"/>
          <w:highlight w:val="none"/>
        </w:rPr>
        <w:t>方在合理期限内未恢复履约能力且未提供适当担保的，视为拒绝</w:t>
      </w:r>
      <w:r>
        <w:rPr>
          <w:rFonts w:hint="eastAsia" w:ascii="仿宋" w:hAnsi="仿宋" w:eastAsia="仿宋" w:cs="仿宋"/>
          <w:color w:val="auto"/>
          <w:szCs w:val="21"/>
          <w:highlight w:val="none"/>
          <w:lang w:eastAsia="zh-CN"/>
        </w:rPr>
        <w:t>继续</w:t>
      </w:r>
      <w:r>
        <w:rPr>
          <w:rFonts w:hint="eastAsia" w:ascii="仿宋" w:hAnsi="仿宋" w:eastAsia="仿宋" w:cs="仿宋"/>
          <w:color w:val="auto"/>
          <w:szCs w:val="21"/>
          <w:highlight w:val="none"/>
        </w:rPr>
        <w:t>履约，甲方</w:t>
      </w:r>
      <w:r>
        <w:rPr>
          <w:rFonts w:hint="eastAsia" w:ascii="仿宋" w:hAnsi="仿宋" w:eastAsia="仿宋" w:cs="仿宋"/>
          <w:color w:val="auto"/>
          <w:szCs w:val="21"/>
          <w:highlight w:val="none"/>
          <w:lang w:eastAsia="zh-CN"/>
        </w:rPr>
        <w:t>有权</w:t>
      </w:r>
      <w:r>
        <w:rPr>
          <w:rFonts w:hint="eastAsia" w:ascii="仿宋" w:hAnsi="仿宋" w:eastAsia="仿宋" w:cs="仿宋"/>
          <w:color w:val="auto"/>
          <w:szCs w:val="21"/>
          <w:highlight w:val="none"/>
        </w:rPr>
        <w:t>解除合同并要求乙方承担</w:t>
      </w:r>
      <w:r>
        <w:rPr>
          <w:rFonts w:hint="eastAsia" w:ascii="仿宋" w:hAnsi="仿宋" w:eastAsia="仿宋" w:cs="仿宋"/>
          <w:color w:val="auto"/>
          <w:szCs w:val="21"/>
          <w:highlight w:val="none"/>
          <w:lang w:eastAsia="zh-CN"/>
        </w:rPr>
        <w:t>由此给甲方造成的损失</w:t>
      </w:r>
      <w:r>
        <w:rPr>
          <w:rFonts w:hint="eastAsia" w:ascii="仿宋" w:hAnsi="仿宋" w:eastAsia="仿宋" w:cs="仿宋"/>
          <w:color w:val="auto"/>
          <w:szCs w:val="21"/>
          <w:highlight w:val="none"/>
        </w:rPr>
        <w:t>。</w:t>
      </w:r>
    </w:p>
    <w:p w14:paraId="23110C5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（3）乙方分立、合并或者变更住所的，应当及时以书面形式告知甲方。乙方没有</w:t>
      </w:r>
      <w:r>
        <w:rPr>
          <w:rFonts w:hint="eastAsia" w:ascii="仿宋" w:hAnsi="仿宋" w:eastAsia="仿宋" w:cs="仿宋"/>
          <w:color w:val="auto"/>
          <w:sz w:val="21"/>
          <w:highlight w:val="none"/>
          <w:lang w:eastAsia="zh-CN"/>
        </w:rPr>
        <w:t>及时告知</w:t>
      </w:r>
      <w:r>
        <w:rPr>
          <w:rFonts w:hint="eastAsia" w:ascii="仿宋" w:hAnsi="仿宋" w:eastAsia="仿宋" w:cs="仿宋"/>
          <w:color w:val="auto"/>
          <w:sz w:val="21"/>
          <w:highlight w:val="none"/>
        </w:rPr>
        <w:t>甲方，致使</w:t>
      </w:r>
      <w:r>
        <w:rPr>
          <w:rFonts w:hint="eastAsia" w:ascii="仿宋" w:hAnsi="仿宋" w:eastAsia="仿宋" w:cs="仿宋"/>
          <w:color w:val="auto"/>
          <w:sz w:val="21"/>
          <w:highlight w:val="none"/>
          <w:lang w:eastAsia="zh-CN"/>
        </w:rPr>
        <w:t>合同</w:t>
      </w:r>
      <w:r>
        <w:rPr>
          <w:rFonts w:hint="eastAsia" w:ascii="仿宋" w:hAnsi="仿宋" w:eastAsia="仿宋" w:cs="仿宋"/>
          <w:color w:val="auto"/>
          <w:sz w:val="21"/>
          <w:highlight w:val="none"/>
        </w:rPr>
        <w:t>履行发生困难的，甲方可以中止合同履行并要求乙方承担由此给甲方造成的损失。</w:t>
      </w:r>
    </w:p>
    <w:p w14:paraId="0C135DA0">
      <w:pPr>
        <w:snapToGrid w:val="0"/>
        <w:spacing w:line="400" w:lineRule="exact"/>
        <w:ind w:firstLine="420" w:firstLineChars="200"/>
        <w:jc w:val="left"/>
        <w:rPr>
          <w:rFonts w:hint="eastAsia" w:ascii="仿宋" w:hAnsi="仿宋" w:eastAsia="仿宋" w:cs="仿宋"/>
          <w:color w:val="auto"/>
          <w:sz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）甲方不得以行政区划调整、政府换届、机构或者职能调整以及相关责任人更替为由中止合同。</w:t>
      </w:r>
    </w:p>
    <w:p w14:paraId="79E5D364">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合同的终止</w:t>
      </w:r>
    </w:p>
    <w:p w14:paraId="42A3C00D">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（1）合同因有效期限届满而终止；</w:t>
      </w:r>
    </w:p>
    <w:p w14:paraId="6B637CE1">
      <w:pPr>
        <w:snapToGrid w:val="0"/>
        <w:spacing w:line="400" w:lineRule="exact"/>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（2）乙方未</w:t>
      </w:r>
      <w:r>
        <w:rPr>
          <w:rFonts w:hint="eastAsia" w:ascii="仿宋" w:hAnsi="仿宋" w:eastAsia="仿宋" w:cs="仿宋"/>
          <w:color w:val="auto"/>
          <w:szCs w:val="21"/>
          <w:highlight w:val="none"/>
          <w:lang w:eastAsia="zh-CN"/>
        </w:rPr>
        <w:t>按</w:t>
      </w:r>
      <w:r>
        <w:rPr>
          <w:rFonts w:hint="eastAsia" w:ascii="仿宋" w:hAnsi="仿宋" w:eastAsia="仿宋" w:cs="仿宋"/>
          <w:color w:val="auto"/>
          <w:szCs w:val="21"/>
          <w:highlight w:val="none"/>
        </w:rPr>
        <w:t>合同约定履行，构成根本性违约的，甲方有权终止合同</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并追究乙方的违约责</w:t>
      </w:r>
      <w:r>
        <w:rPr>
          <w:rFonts w:hint="eastAsia" w:ascii="仿宋" w:hAnsi="仿宋" w:eastAsia="仿宋" w:cs="仿宋"/>
          <w:color w:val="auto"/>
          <w:szCs w:val="21"/>
          <w:highlight w:val="none"/>
          <w:lang w:val="en-US" w:eastAsia="zh-CN"/>
        </w:rPr>
        <w:t>任</w:t>
      </w:r>
      <w:r>
        <w:rPr>
          <w:rFonts w:hint="eastAsia" w:ascii="仿宋" w:hAnsi="仿宋" w:eastAsia="仿宋" w:cs="仿宋"/>
          <w:color w:val="auto"/>
          <w:szCs w:val="21"/>
          <w:highlight w:val="none"/>
        </w:rPr>
        <w:t>。</w:t>
      </w:r>
    </w:p>
    <w:p w14:paraId="3261ADD4">
      <w:pPr>
        <w:pStyle w:val="965"/>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16.4 </w:t>
      </w:r>
      <w:r>
        <w:rPr>
          <w:rFonts w:hint="eastAsia" w:ascii="仿宋" w:hAnsi="仿宋" w:eastAsia="仿宋" w:cs="仿宋"/>
          <w:color w:val="auto"/>
          <w:kern w:val="2"/>
          <w:sz w:val="21"/>
          <w:szCs w:val="21"/>
          <w:highlight w:val="none"/>
          <w:lang w:val="en-US" w:eastAsia="zh-CN"/>
        </w:rPr>
        <w:t>涉及国家利益、社会公共利益的情形</w:t>
      </w:r>
    </w:p>
    <w:p w14:paraId="3AEE064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政府采购合同继续履行将损害国家利益和社会公共利益的，双方当事人</w:t>
      </w:r>
      <w:r>
        <w:rPr>
          <w:rFonts w:hint="eastAsia" w:ascii="仿宋" w:hAnsi="仿宋" w:eastAsia="仿宋" w:cs="仿宋"/>
          <w:color w:val="auto"/>
          <w:sz w:val="21"/>
          <w:highlight w:val="none"/>
          <w:lang w:val="en-US" w:eastAsia="zh-CN"/>
        </w:rPr>
        <w:t>应当变更、</w:t>
      </w:r>
      <w:r>
        <w:rPr>
          <w:rFonts w:hint="eastAsia" w:ascii="仿宋" w:hAnsi="仿宋" w:eastAsia="仿宋" w:cs="仿宋"/>
          <w:color w:val="auto"/>
          <w:sz w:val="21"/>
          <w:highlight w:val="none"/>
        </w:rPr>
        <w:t>中止</w:t>
      </w:r>
      <w:r>
        <w:rPr>
          <w:rFonts w:hint="eastAsia" w:ascii="仿宋" w:hAnsi="仿宋" w:eastAsia="仿宋" w:cs="仿宋"/>
          <w:color w:val="auto"/>
          <w:sz w:val="21"/>
          <w:highlight w:val="none"/>
          <w:lang w:eastAsia="zh-CN"/>
        </w:rPr>
        <w:t>或者终止</w:t>
      </w:r>
      <w:r>
        <w:rPr>
          <w:rFonts w:hint="eastAsia" w:ascii="仿宋" w:hAnsi="仿宋" w:eastAsia="仿宋" w:cs="仿宋"/>
          <w:color w:val="auto"/>
          <w:sz w:val="21"/>
          <w:highlight w:val="none"/>
        </w:rPr>
        <w:t>合同。有过错的一方应当承担赔偿责任，双方都有过错的，各自承担相应的责任。</w:t>
      </w:r>
    </w:p>
    <w:p w14:paraId="179DE0FA">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val="en-US" w:eastAsia="zh-CN"/>
        </w:rPr>
        <w:t>7</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合同分包</w:t>
      </w:r>
    </w:p>
    <w:p w14:paraId="02BB5270">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 乙方不得</w:t>
      </w:r>
      <w:r>
        <w:rPr>
          <w:rFonts w:hint="eastAsia" w:ascii="仿宋" w:hAnsi="仿宋" w:eastAsia="仿宋" w:cs="仿宋"/>
          <w:color w:val="auto"/>
          <w:szCs w:val="21"/>
          <w:highlight w:val="none"/>
          <w:lang w:eastAsia="zh-CN"/>
        </w:rPr>
        <w:t>将合同转包给其他供应商。涉及合同分包的，乙方</w:t>
      </w:r>
      <w:r>
        <w:rPr>
          <w:rFonts w:hint="eastAsia" w:ascii="仿宋" w:hAnsi="仿宋" w:eastAsia="仿宋" w:cs="仿宋"/>
          <w:color w:val="auto"/>
          <w:szCs w:val="21"/>
          <w:highlight w:val="none"/>
          <w:lang w:val="en-US" w:eastAsia="zh-CN"/>
        </w:rPr>
        <w:t>应</w:t>
      </w:r>
      <w:r>
        <w:rPr>
          <w:rFonts w:hint="eastAsia" w:ascii="仿宋" w:hAnsi="仿宋" w:eastAsia="仿宋" w:cs="仿宋"/>
          <w:color w:val="auto"/>
          <w:szCs w:val="21"/>
          <w:highlight w:val="none"/>
          <w:lang w:eastAsia="zh-CN"/>
        </w:rPr>
        <w:t>根据采购文件和投标（响应）文件规定进行</w:t>
      </w:r>
      <w:r>
        <w:rPr>
          <w:rFonts w:hint="eastAsia" w:ascii="仿宋" w:hAnsi="仿宋" w:eastAsia="仿宋" w:cs="仿宋"/>
          <w:color w:val="auto"/>
          <w:szCs w:val="21"/>
          <w:highlight w:val="none"/>
        </w:rPr>
        <w:t>合同分包。</w:t>
      </w:r>
    </w:p>
    <w:p w14:paraId="1F240C2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 乙方执行政府采购政策向中小企业依法分包的</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乙方应当按采购文件</w:t>
      </w:r>
      <w:r>
        <w:rPr>
          <w:rFonts w:hint="eastAsia" w:ascii="仿宋" w:hAnsi="仿宋" w:eastAsia="仿宋" w:cs="仿宋"/>
          <w:color w:val="auto"/>
          <w:szCs w:val="21"/>
          <w:highlight w:val="none"/>
          <w:lang w:eastAsia="zh-CN"/>
        </w:rPr>
        <w:t>和</w:t>
      </w:r>
      <w:r>
        <w:rPr>
          <w:rFonts w:hint="eastAsia" w:ascii="仿宋" w:hAnsi="仿宋" w:eastAsia="仿宋" w:cs="仿宋"/>
          <w:color w:val="auto"/>
          <w:szCs w:val="21"/>
          <w:highlight w:val="none"/>
        </w:rPr>
        <w:t>投标（响应）文件签订分包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协议，分包</w:t>
      </w:r>
      <w:r>
        <w:rPr>
          <w:rFonts w:hint="eastAsia" w:ascii="仿宋" w:hAnsi="仿宋" w:eastAsia="仿宋" w:cs="仿宋"/>
          <w:color w:val="auto"/>
          <w:szCs w:val="21"/>
          <w:highlight w:val="none"/>
          <w:lang w:eastAsia="zh-CN"/>
        </w:rPr>
        <w:t>意向</w:t>
      </w:r>
      <w:r>
        <w:rPr>
          <w:rFonts w:hint="eastAsia" w:ascii="仿宋" w:hAnsi="仿宋" w:eastAsia="仿宋" w:cs="仿宋"/>
          <w:color w:val="auto"/>
          <w:szCs w:val="21"/>
          <w:highlight w:val="none"/>
        </w:rPr>
        <w:t>协议属于本合同组成部分。</w:t>
      </w:r>
    </w:p>
    <w:p w14:paraId="3A08BAA6">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1</w:t>
      </w:r>
      <w:r>
        <w:rPr>
          <w:rFonts w:hint="eastAsia" w:ascii="仿宋" w:hAnsi="仿宋" w:eastAsia="仿宋" w:cs="仿宋"/>
          <w:b/>
          <w:bCs/>
          <w:color w:val="auto"/>
          <w:sz w:val="24"/>
          <w:highlight w:val="none"/>
          <w:lang w:val="en-US" w:eastAsia="zh-CN"/>
        </w:rPr>
        <w:t>8</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不可抗力</w:t>
      </w:r>
    </w:p>
    <w:p w14:paraId="15639E07">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.1 不可抗力是指合同双方不能预见、不能避免且不能克服的客观情况。</w:t>
      </w:r>
    </w:p>
    <w:p w14:paraId="06C18D1E">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 任何一方对由于不可抗力造成的部分或全部不能履行合同不承担违约责任。但迟延履行后发生不可抗力的，不能免除责任。</w:t>
      </w:r>
    </w:p>
    <w:p w14:paraId="1BB9F6FB">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1</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.3 遇有不可抗力的一方，应及时将事件情况以书面形式</w:t>
      </w:r>
      <w:r>
        <w:rPr>
          <w:rFonts w:hint="eastAsia" w:ascii="仿宋" w:hAnsi="仿宋" w:eastAsia="仿宋" w:cs="仿宋"/>
          <w:color w:val="auto"/>
          <w:szCs w:val="21"/>
          <w:highlight w:val="none"/>
          <w:lang w:eastAsia="zh-CN"/>
        </w:rPr>
        <w:t>告</w:t>
      </w:r>
      <w:r>
        <w:rPr>
          <w:rFonts w:hint="eastAsia" w:ascii="仿宋" w:hAnsi="仿宋" w:eastAsia="仿宋" w:cs="仿宋"/>
          <w:color w:val="auto"/>
          <w:szCs w:val="21"/>
          <w:highlight w:val="none"/>
        </w:rPr>
        <w:t>知另一方，并在事件发生后及时向另一方提交合同不能履行或部分不能履行或需要延期履行</w:t>
      </w:r>
      <w:r>
        <w:rPr>
          <w:rFonts w:hint="eastAsia" w:ascii="仿宋" w:hAnsi="仿宋" w:eastAsia="仿宋" w:cs="仿宋"/>
          <w:color w:val="auto"/>
          <w:szCs w:val="21"/>
          <w:highlight w:val="none"/>
          <w:lang w:eastAsia="zh-CN"/>
        </w:rPr>
        <w:t>的详细</w:t>
      </w:r>
      <w:r>
        <w:rPr>
          <w:rFonts w:hint="eastAsia" w:ascii="仿宋" w:hAnsi="仿宋" w:eastAsia="仿宋" w:cs="仿宋"/>
          <w:color w:val="auto"/>
          <w:szCs w:val="21"/>
          <w:highlight w:val="none"/>
        </w:rPr>
        <w:t>报告</w:t>
      </w:r>
      <w:r>
        <w:rPr>
          <w:rFonts w:hint="eastAsia" w:ascii="仿宋" w:hAnsi="仿宋" w:eastAsia="仿宋" w:cs="仿宋"/>
          <w:color w:val="auto"/>
          <w:szCs w:val="21"/>
          <w:highlight w:val="none"/>
          <w:lang w:eastAsia="zh-CN"/>
        </w:rPr>
        <w:t>，以</w:t>
      </w:r>
      <w:r>
        <w:rPr>
          <w:rFonts w:hint="eastAsia" w:ascii="仿宋" w:hAnsi="仿宋" w:eastAsia="仿宋" w:cs="仿宋"/>
          <w:color w:val="auto"/>
          <w:szCs w:val="21"/>
          <w:highlight w:val="none"/>
          <w:lang w:val="en-US" w:eastAsia="zh-CN"/>
        </w:rPr>
        <w:t>及证明不可抗力发生及其持续时间的证据</w:t>
      </w:r>
      <w:r>
        <w:rPr>
          <w:rFonts w:hint="eastAsia" w:ascii="仿宋" w:hAnsi="仿宋" w:eastAsia="仿宋" w:cs="仿宋"/>
          <w:color w:val="auto"/>
          <w:szCs w:val="21"/>
          <w:highlight w:val="none"/>
        </w:rPr>
        <w:t>。</w:t>
      </w:r>
    </w:p>
    <w:p w14:paraId="0A7F689E">
      <w:pPr>
        <w:autoSpaceDE w:val="0"/>
        <w:autoSpaceDN w:val="0"/>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19</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rPr>
        <w:t>解决争议的方法</w:t>
      </w:r>
    </w:p>
    <w:p w14:paraId="0B6B80E3">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.1 因本合同及合同有关事项发生的争议，由</w:t>
      </w:r>
      <w:r>
        <w:rPr>
          <w:rFonts w:hint="eastAsia" w:ascii="仿宋" w:hAnsi="仿宋" w:eastAsia="仿宋" w:cs="仿宋"/>
          <w:color w:val="auto"/>
          <w:sz w:val="21"/>
          <w:highlight w:val="none"/>
          <w:lang w:eastAsia="zh-CN"/>
        </w:rPr>
        <w:t>甲乙双</w:t>
      </w:r>
      <w:r>
        <w:rPr>
          <w:rFonts w:hint="eastAsia" w:ascii="仿宋" w:hAnsi="仿宋" w:eastAsia="仿宋" w:cs="仿宋"/>
          <w:color w:val="auto"/>
          <w:sz w:val="21"/>
          <w:highlight w:val="none"/>
        </w:rPr>
        <w:t>方友好协商解决。协商不成时，可以</w:t>
      </w:r>
      <w:r>
        <w:rPr>
          <w:rFonts w:hint="eastAsia" w:ascii="仿宋" w:hAnsi="仿宋" w:eastAsia="仿宋" w:cs="仿宋"/>
          <w:color w:val="auto"/>
          <w:sz w:val="21"/>
          <w:highlight w:val="none"/>
          <w:lang w:eastAsia="zh-CN"/>
        </w:rPr>
        <w:t>向有关组织申请</w:t>
      </w:r>
      <w:r>
        <w:rPr>
          <w:rFonts w:hint="eastAsia" w:ascii="仿宋" w:hAnsi="仿宋" w:eastAsia="仿宋" w:cs="仿宋"/>
          <w:color w:val="auto"/>
          <w:sz w:val="21"/>
          <w:highlight w:val="none"/>
        </w:rPr>
        <w:t>调解。合同一方或</w:t>
      </w:r>
      <w:r>
        <w:rPr>
          <w:rFonts w:hint="eastAsia" w:ascii="仿宋" w:hAnsi="仿宋" w:eastAsia="仿宋" w:cs="仿宋"/>
          <w:color w:val="auto"/>
          <w:sz w:val="21"/>
          <w:highlight w:val="none"/>
          <w:lang w:eastAsia="zh-CN"/>
        </w:rPr>
        <w:t>双</w:t>
      </w:r>
      <w:r>
        <w:rPr>
          <w:rFonts w:hint="eastAsia" w:ascii="仿宋" w:hAnsi="仿宋" w:eastAsia="仿宋" w:cs="仿宋"/>
          <w:color w:val="auto"/>
          <w:sz w:val="21"/>
          <w:highlight w:val="none"/>
        </w:rPr>
        <w:t>方不愿调解或调解不成的，可以通过仲裁或诉讼的方式解决争议。</w:t>
      </w:r>
    </w:p>
    <w:p w14:paraId="3E8142C4">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.2 选择仲裁的，应在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中明确仲裁机构及仲裁地；通过诉讼方式解决的，可以在</w:t>
      </w:r>
      <w:r>
        <w:rPr>
          <w:rFonts w:hint="eastAsia" w:ascii="仿宋" w:hAnsi="仿宋" w:eastAsia="仿宋" w:cs="仿宋"/>
          <w:b/>
          <w:bCs/>
          <w:color w:val="auto"/>
          <w:sz w:val="21"/>
          <w:szCs w:val="21"/>
          <w:highlight w:val="none"/>
        </w:rPr>
        <w:t>【政府采购合同专用条款】</w:t>
      </w:r>
      <w:r>
        <w:rPr>
          <w:rFonts w:hint="eastAsia" w:ascii="仿宋" w:hAnsi="仿宋" w:eastAsia="仿宋" w:cs="仿宋"/>
          <w:color w:val="auto"/>
          <w:sz w:val="21"/>
          <w:highlight w:val="none"/>
        </w:rPr>
        <w:t>中进一步约定选择与争议有实际联系的地点的人民法院管辖，但管辖法院的约定不得违反级别管辖和专属管辖的规定。</w:t>
      </w:r>
    </w:p>
    <w:p w14:paraId="5CC0CB35">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19</w:t>
      </w:r>
      <w:r>
        <w:rPr>
          <w:rFonts w:hint="eastAsia" w:ascii="仿宋" w:hAnsi="仿宋" w:eastAsia="仿宋" w:cs="仿宋"/>
          <w:color w:val="auto"/>
          <w:sz w:val="21"/>
          <w:highlight w:val="none"/>
        </w:rPr>
        <w:t>.3 如</w:t>
      </w:r>
      <w:r>
        <w:rPr>
          <w:rFonts w:hint="eastAsia" w:ascii="仿宋" w:hAnsi="仿宋" w:eastAsia="仿宋" w:cs="仿宋"/>
          <w:color w:val="auto"/>
          <w:sz w:val="21"/>
          <w:highlight w:val="none"/>
          <w:lang w:eastAsia="zh-CN"/>
        </w:rPr>
        <w:t>甲乙双方</w:t>
      </w:r>
      <w:r>
        <w:rPr>
          <w:rFonts w:hint="eastAsia" w:ascii="仿宋" w:hAnsi="仿宋" w:eastAsia="仿宋" w:cs="仿宋"/>
          <w:color w:val="auto"/>
          <w:sz w:val="21"/>
          <w:highlight w:val="none"/>
        </w:rPr>
        <w:t>有争议的事项不影响合同其他部分的履行，在争议解决期间，合同其他部分应</w:t>
      </w:r>
      <w:r>
        <w:rPr>
          <w:rFonts w:hint="eastAsia" w:ascii="仿宋" w:hAnsi="仿宋" w:eastAsia="仿宋" w:cs="仿宋"/>
          <w:color w:val="auto"/>
          <w:sz w:val="21"/>
          <w:highlight w:val="none"/>
          <w:lang w:eastAsia="zh-CN"/>
        </w:rPr>
        <w:t>当</w:t>
      </w:r>
      <w:r>
        <w:rPr>
          <w:rFonts w:hint="eastAsia" w:ascii="仿宋" w:hAnsi="仿宋" w:eastAsia="仿宋" w:cs="仿宋"/>
          <w:color w:val="auto"/>
          <w:sz w:val="21"/>
          <w:highlight w:val="none"/>
        </w:rPr>
        <w:t>继续履行。</w:t>
      </w:r>
    </w:p>
    <w:p w14:paraId="2F989101">
      <w:pPr>
        <w:autoSpaceDE w:val="0"/>
        <w:autoSpaceDN w:val="0"/>
        <w:adjustRightInd w:val="0"/>
        <w:snapToGrid w:val="0"/>
        <w:spacing w:before="0" w:line="40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政府采购政策</w:t>
      </w:r>
    </w:p>
    <w:p w14:paraId="6648B9F8">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 xml:space="preserve">20.1 </w:t>
      </w:r>
      <w:r>
        <w:rPr>
          <w:rFonts w:hint="eastAsia" w:ascii="仿宋" w:hAnsi="仿宋" w:eastAsia="仿宋" w:cs="仿宋"/>
          <w:color w:val="auto"/>
          <w:highlight w:val="none"/>
          <w:lang w:val="en-GB"/>
        </w:rPr>
        <w:t>本合同应当按照规定执行政府采购政策。</w:t>
      </w:r>
    </w:p>
    <w:p w14:paraId="6ACF13C9">
      <w:pPr>
        <w:autoSpaceDE w:val="0"/>
        <w:autoSpaceDN w:val="0"/>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 xml:space="preserve"> 本合同依法执行政府采购政策的方式和内容，属于合同履约验收的范围。</w:t>
      </w:r>
      <w:r>
        <w:rPr>
          <w:rFonts w:hint="eastAsia" w:ascii="仿宋" w:hAnsi="仿宋" w:eastAsia="仿宋" w:cs="仿宋"/>
          <w:color w:val="auto"/>
          <w:sz w:val="21"/>
          <w:highlight w:val="none"/>
          <w:lang w:eastAsia="zh-CN"/>
        </w:rPr>
        <w:t>甲乙双方</w:t>
      </w:r>
      <w:r>
        <w:rPr>
          <w:rFonts w:hint="eastAsia" w:ascii="仿宋" w:hAnsi="仿宋" w:eastAsia="仿宋" w:cs="仿宋"/>
          <w:color w:val="auto"/>
          <w:highlight w:val="none"/>
          <w:lang w:val="en-GB"/>
        </w:rPr>
        <w:t>未按规定要求执行政府采购政策造成损失的</w:t>
      </w:r>
      <w:r>
        <w:rPr>
          <w:rFonts w:hint="eastAsia" w:ascii="仿宋" w:hAnsi="仿宋" w:eastAsia="仿宋" w:cs="仿宋"/>
          <w:color w:val="auto"/>
          <w:szCs w:val="21"/>
          <w:highlight w:val="none"/>
        </w:rPr>
        <w:t>，有过错的一方应当承担赔偿责任，双方都有过错的，各自承担相应的责任。</w:t>
      </w:r>
    </w:p>
    <w:p w14:paraId="04834096">
      <w:pPr>
        <w:pStyle w:val="2"/>
        <w:spacing w:after="0" w:line="400" w:lineRule="exact"/>
        <w:ind w:firstLine="48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 xml:space="preserve"> 对于</w:t>
      </w:r>
      <w:r>
        <w:rPr>
          <w:rFonts w:hint="eastAsia" w:ascii="仿宋" w:hAnsi="仿宋" w:eastAsia="仿宋" w:cs="仿宋"/>
          <w:color w:val="auto"/>
          <w:szCs w:val="21"/>
          <w:highlight w:val="none"/>
          <w:lang w:eastAsia="zh-CN"/>
        </w:rPr>
        <w:t>为落实中小企业支持政策，</w:t>
      </w:r>
      <w:r>
        <w:rPr>
          <w:rFonts w:hint="eastAsia" w:ascii="仿宋" w:hAnsi="仿宋" w:eastAsia="仿宋" w:cs="仿宋"/>
          <w:color w:val="auto"/>
          <w:szCs w:val="21"/>
          <w:highlight w:val="none"/>
        </w:rPr>
        <w:t>通过采购项目</w:t>
      </w:r>
      <w:r>
        <w:rPr>
          <w:rFonts w:hint="eastAsia" w:ascii="仿宋" w:hAnsi="仿宋" w:eastAsia="仿宋" w:cs="仿宋"/>
          <w:color w:val="auto"/>
          <w:szCs w:val="21"/>
          <w:highlight w:val="none"/>
          <w:lang w:eastAsia="zh-CN"/>
        </w:rPr>
        <w:t>整体</w:t>
      </w:r>
      <w:r>
        <w:rPr>
          <w:rFonts w:hint="eastAsia" w:ascii="仿宋" w:hAnsi="仿宋" w:eastAsia="仿宋" w:cs="仿宋"/>
          <w:color w:val="auto"/>
          <w:szCs w:val="21"/>
          <w:highlight w:val="none"/>
        </w:rPr>
        <w:t>预留、</w:t>
      </w:r>
      <w:r>
        <w:rPr>
          <w:rFonts w:hint="eastAsia" w:ascii="仿宋" w:hAnsi="仿宋" w:eastAsia="仿宋" w:cs="仿宋"/>
          <w:color w:val="auto"/>
          <w:szCs w:val="21"/>
          <w:highlight w:val="none"/>
          <w:lang w:eastAsia="zh-CN"/>
        </w:rPr>
        <w:t>设置</w:t>
      </w:r>
      <w:r>
        <w:rPr>
          <w:rFonts w:hint="eastAsia" w:ascii="仿宋" w:hAnsi="仿宋" w:eastAsia="仿宋" w:cs="仿宋"/>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63DF0A1">
      <w:p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法律适用</w:t>
      </w:r>
    </w:p>
    <w:p w14:paraId="063AA5F7">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.1 本合同的订立、生效、解释、履行及与本合同有关的争议解决，均适用法律、行政法规。</w:t>
      </w:r>
    </w:p>
    <w:p w14:paraId="7A3A988E">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.2 本合同条款与法律、行政法规的强制性规定不一致的，双方当事人应按照法律、行政法规的强制性规定修改本合同的相关条款。</w:t>
      </w:r>
    </w:p>
    <w:p w14:paraId="1D29FA48">
      <w:pPr>
        <w:numPr>
          <w:ilvl w:val="-1"/>
          <w:numId w:val="0"/>
        </w:numPr>
        <w:autoSpaceDE w:val="0"/>
        <w:autoSpaceDN w:val="0"/>
        <w:adjustRightInd w:val="0"/>
        <w:snapToGrid w:val="0"/>
        <w:spacing w:before="0" w:line="40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 xml:space="preserve">22. </w:t>
      </w:r>
      <w:r>
        <w:rPr>
          <w:rFonts w:hint="eastAsia" w:ascii="仿宋" w:hAnsi="仿宋" w:eastAsia="仿宋" w:cs="仿宋"/>
          <w:b/>
          <w:color w:val="auto"/>
          <w:sz w:val="24"/>
          <w:highlight w:val="none"/>
        </w:rPr>
        <w:t>通知</w:t>
      </w:r>
    </w:p>
    <w:p w14:paraId="06906BA2">
      <w:pPr>
        <w:pStyle w:val="965"/>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.1</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本合同任何一方向对方发出的通知、信件、数据电文等，应当发送至本合同第一部分《政府采购合同协议书》所约定的通讯地址、联系人、联系电话或电子邮箱。</w:t>
      </w:r>
    </w:p>
    <w:p w14:paraId="44AD1840">
      <w:pPr>
        <w:pStyle w:val="965"/>
        <w:ind w:firstLine="0" w:firstLineChars="0"/>
        <w:jc w:val="both"/>
        <w:rPr>
          <w:rFonts w:hint="eastAsia" w:ascii="仿宋" w:hAnsi="仿宋" w:eastAsia="仿宋" w:cs="仿宋"/>
          <w:color w:val="auto"/>
          <w:sz w:val="21"/>
          <w:highlight w:val="none"/>
        </w:rPr>
      </w:pP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.2</w:t>
      </w:r>
      <w:r>
        <w:rPr>
          <w:rFonts w:hint="eastAsia" w:ascii="仿宋" w:hAnsi="仿宋" w:eastAsia="仿宋" w:cs="仿宋"/>
          <w:color w:val="auto"/>
          <w:sz w:val="21"/>
          <w:highlight w:val="none"/>
          <w:lang w:val="en-US" w:eastAsia="zh-CN"/>
        </w:rPr>
        <w:t xml:space="preserve"> </w:t>
      </w:r>
      <w:r>
        <w:rPr>
          <w:rFonts w:hint="eastAsia" w:ascii="仿宋" w:hAnsi="仿宋" w:eastAsia="仿宋" w:cs="仿宋"/>
          <w:color w:val="auto"/>
          <w:sz w:val="21"/>
          <w:highlight w:val="none"/>
        </w:rPr>
        <w:t>一方当事人变更名称、</w:t>
      </w:r>
      <w:r>
        <w:rPr>
          <w:rFonts w:hint="eastAsia" w:ascii="仿宋" w:hAnsi="仿宋" w:eastAsia="仿宋" w:cs="仿宋"/>
          <w:color w:val="auto"/>
          <w:sz w:val="21"/>
          <w:highlight w:val="none"/>
          <w:lang w:eastAsia="zh-CN"/>
        </w:rPr>
        <w:t>住所</w:t>
      </w:r>
      <w:r>
        <w:rPr>
          <w:rFonts w:hint="eastAsia" w:ascii="仿宋" w:hAnsi="仿宋" w:eastAsia="仿宋" w:cs="仿宋"/>
          <w:color w:val="auto"/>
          <w:sz w:val="21"/>
          <w:highlight w:val="none"/>
        </w:rPr>
        <w:t>、联系人、联系电话或电子邮箱</w:t>
      </w:r>
      <w:r>
        <w:rPr>
          <w:rFonts w:hint="eastAsia" w:ascii="仿宋" w:hAnsi="仿宋" w:eastAsia="仿宋" w:cs="仿宋"/>
          <w:color w:val="auto"/>
          <w:sz w:val="21"/>
          <w:highlight w:val="none"/>
          <w:lang w:eastAsia="zh-CN"/>
        </w:rPr>
        <w:t>等信息</w:t>
      </w:r>
      <w:r>
        <w:rPr>
          <w:rFonts w:hint="eastAsia" w:ascii="仿宋" w:hAnsi="仿宋" w:eastAsia="仿宋" w:cs="仿宋"/>
          <w:color w:val="auto"/>
          <w:sz w:val="21"/>
          <w:highlight w:val="none"/>
        </w:rPr>
        <w:t>的，应当在变更后3日内及时书面通知对方，对方实际收到变更通知前的送达仍为有效送达。</w:t>
      </w:r>
    </w:p>
    <w:p w14:paraId="10529762">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本合同一方给另一方的通知均应采用书面形式，传真或快递送到本合同中规定的对方的地址和办理签收手续。</w:t>
      </w:r>
    </w:p>
    <w:p w14:paraId="1571AE03">
      <w:pPr>
        <w:adjustRightInd w:val="0"/>
        <w:snapToGrid w:val="0"/>
        <w:spacing w:before="0" w:line="4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通知以送达之日或通知书中规定的生效之日起生效，两者中以较迟之日为准。</w:t>
      </w:r>
    </w:p>
    <w:p w14:paraId="5959A250">
      <w:pPr>
        <w:numPr>
          <w:ilvl w:val="0"/>
          <w:numId w:val="9"/>
        </w:numPr>
        <w:adjustRightInd w:val="0"/>
        <w:snapToGrid w:val="0"/>
        <w:spacing w:before="0" w:line="40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合同未尽事项</w:t>
      </w:r>
    </w:p>
    <w:p w14:paraId="76F5C55C">
      <w:pPr>
        <w:adjustRightInd w:val="0"/>
        <w:snapToGrid w:val="0"/>
        <w:spacing w:before="0" w:line="400" w:lineRule="exact"/>
        <w:ind w:firstLine="420" w:firstLineChars="200"/>
        <w:jc w:val="left"/>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2</w:t>
      </w:r>
      <w:r>
        <w:rPr>
          <w:rFonts w:hint="eastAsia" w:ascii="仿宋" w:hAnsi="仿宋" w:eastAsia="仿宋" w:cs="仿宋"/>
          <w:bCs/>
          <w:color w:val="auto"/>
          <w:szCs w:val="21"/>
          <w:highlight w:val="none"/>
          <w:lang w:val="en-US" w:eastAsia="zh-CN"/>
        </w:rPr>
        <w:t>3</w:t>
      </w:r>
      <w:r>
        <w:rPr>
          <w:rFonts w:hint="eastAsia" w:ascii="仿宋" w:hAnsi="仿宋" w:eastAsia="仿宋" w:cs="仿宋"/>
          <w:bCs/>
          <w:color w:val="auto"/>
          <w:szCs w:val="21"/>
          <w:highlight w:val="none"/>
        </w:rPr>
        <w:t>.1合同未尽事项见</w:t>
      </w:r>
      <w:r>
        <w:rPr>
          <w:rFonts w:hint="eastAsia" w:ascii="仿宋" w:hAnsi="仿宋" w:eastAsia="仿宋" w:cs="仿宋"/>
          <w:b/>
          <w:color w:val="auto"/>
          <w:szCs w:val="21"/>
          <w:highlight w:val="none"/>
        </w:rPr>
        <w:t>【政府采购合同专用条款】</w:t>
      </w:r>
      <w:r>
        <w:rPr>
          <w:rFonts w:hint="eastAsia" w:ascii="仿宋" w:hAnsi="仿宋" w:eastAsia="仿宋" w:cs="仿宋"/>
          <w:bCs/>
          <w:color w:val="auto"/>
          <w:szCs w:val="21"/>
          <w:highlight w:val="none"/>
        </w:rPr>
        <w:t>。</w:t>
      </w:r>
    </w:p>
    <w:p w14:paraId="6B01CFAC">
      <w:pPr>
        <w:adjustRightInd w:val="0"/>
        <w:snapToGrid w:val="0"/>
        <w:spacing w:line="400" w:lineRule="exact"/>
        <w:ind w:firstLine="0" w:firstLineChars="0"/>
        <w:jc w:val="left"/>
        <w:rPr>
          <w:rFonts w:hint="eastAsia" w:ascii="仿宋" w:hAnsi="仿宋" w:eastAsia="仿宋" w:cs="仿宋"/>
          <w:color w:val="auto"/>
          <w:sz w:val="28"/>
          <w:szCs w:val="28"/>
          <w:highlight w:val="none"/>
        </w:rPr>
      </w:pPr>
      <w:r>
        <w:rPr>
          <w:rFonts w:hint="eastAsia" w:ascii="仿宋" w:hAnsi="仿宋" w:eastAsia="仿宋" w:cs="仿宋"/>
          <w:bCs/>
          <w:color w:val="auto"/>
          <w:szCs w:val="21"/>
          <w:highlight w:val="none"/>
          <w:lang w:val="en-US" w:eastAsia="zh-CN"/>
        </w:rPr>
        <w:t xml:space="preserve">    23.2 合同附件与合同正文具有同等的法律效力。</w:t>
      </w:r>
      <w:bookmarkStart w:id="49" w:name="_Toc20313"/>
    </w:p>
    <w:p w14:paraId="65C4B35A">
      <w:pPr>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br w:type="page"/>
      </w:r>
    </w:p>
    <w:p w14:paraId="51F3ABE4">
      <w:pPr>
        <w:pStyle w:val="5"/>
        <w:adjustRightInd w:val="0"/>
        <w:snapToGrid w:val="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第三节 政府采购合同专用条款</w:t>
      </w:r>
      <w:bookmarkEnd w:id="49"/>
    </w:p>
    <w:tbl>
      <w:tblPr>
        <w:tblStyle w:val="6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0CEB5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82982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7F083C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25B8386E">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联合体具体要求</w:t>
            </w:r>
          </w:p>
        </w:tc>
        <w:tc>
          <w:tcPr>
            <w:tcW w:w="5170" w:type="dxa"/>
            <w:vAlign w:val="center"/>
          </w:tcPr>
          <w:p w14:paraId="52FF1CC1">
            <w:pPr>
              <w:adjustRightInd w:val="0"/>
              <w:snapToGrid w:val="0"/>
              <w:jc w:val="left"/>
              <w:rPr>
                <w:rFonts w:hint="eastAsia" w:ascii="仿宋" w:hAnsi="仿宋" w:eastAsia="仿宋" w:cs="仿宋"/>
                <w:color w:val="auto"/>
                <w:szCs w:val="21"/>
                <w:highlight w:val="none"/>
              </w:rPr>
            </w:pPr>
          </w:p>
        </w:tc>
      </w:tr>
      <w:tr w14:paraId="4594D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0DE27B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0832867">
            <w:pPr>
              <w:adjustRightInd w:val="0"/>
              <w:snapToGrid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第1.2（</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）项</w:t>
            </w:r>
          </w:p>
        </w:tc>
        <w:tc>
          <w:tcPr>
            <w:tcW w:w="1742" w:type="dxa"/>
            <w:vAlign w:val="center"/>
          </w:tcPr>
          <w:p w14:paraId="62DB5418">
            <w:pPr>
              <w:adjustRightInd w:val="0"/>
              <w:snapToGrid w:val="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其他术语解释</w:t>
            </w:r>
          </w:p>
        </w:tc>
        <w:tc>
          <w:tcPr>
            <w:tcW w:w="5170" w:type="dxa"/>
            <w:vAlign w:val="center"/>
          </w:tcPr>
          <w:p w14:paraId="68779DAD">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BAB7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FC18B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76FD195">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4.4款</w:t>
            </w:r>
          </w:p>
        </w:tc>
        <w:tc>
          <w:tcPr>
            <w:tcW w:w="1742" w:type="dxa"/>
            <w:vAlign w:val="center"/>
          </w:tcPr>
          <w:p w14:paraId="1DAE3311">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履约验收中甲方提出异议或作出说明的期限</w:t>
            </w:r>
          </w:p>
        </w:tc>
        <w:tc>
          <w:tcPr>
            <w:tcW w:w="5170" w:type="dxa"/>
            <w:vAlign w:val="center"/>
          </w:tcPr>
          <w:p w14:paraId="68664374">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78B065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CBFE4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14A7132">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4.6款</w:t>
            </w:r>
          </w:p>
        </w:tc>
        <w:tc>
          <w:tcPr>
            <w:tcW w:w="1742" w:type="dxa"/>
            <w:vAlign w:val="center"/>
          </w:tcPr>
          <w:p w14:paraId="4B604AED">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约定甲方承担的其他义务和责任</w:t>
            </w:r>
          </w:p>
        </w:tc>
        <w:tc>
          <w:tcPr>
            <w:tcW w:w="5170" w:type="dxa"/>
            <w:vAlign w:val="center"/>
          </w:tcPr>
          <w:p w14:paraId="055DE347">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316625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BDB6C0">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6E766AB0">
            <w:pPr>
              <w:snapToGrid w:val="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5.4款</w:t>
            </w:r>
          </w:p>
        </w:tc>
        <w:tc>
          <w:tcPr>
            <w:tcW w:w="1742" w:type="dxa"/>
            <w:vAlign w:val="center"/>
          </w:tcPr>
          <w:p w14:paraId="09C8F7FA">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约定乙方承担的其他义务和责任</w:t>
            </w:r>
          </w:p>
        </w:tc>
        <w:tc>
          <w:tcPr>
            <w:tcW w:w="5170" w:type="dxa"/>
            <w:vAlign w:val="center"/>
          </w:tcPr>
          <w:p w14:paraId="119E8BEA">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04DA0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326BCC">
            <w:pPr>
              <w:adjustRightInd w:val="0"/>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第二节</w:t>
            </w:r>
          </w:p>
          <w:p w14:paraId="4CE91FAA">
            <w:pPr>
              <w:snapToGrid w:val="0"/>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第</w:t>
            </w:r>
            <w:r>
              <w:rPr>
                <w:rFonts w:hint="eastAsia" w:ascii="仿宋" w:hAnsi="仿宋" w:eastAsia="仿宋" w:cs="仿宋"/>
                <w:color w:val="auto"/>
                <w:szCs w:val="21"/>
                <w:highlight w:val="none"/>
                <w:lang w:val="en-US" w:eastAsia="zh-CN"/>
              </w:rPr>
              <w:t>6.1款</w:t>
            </w:r>
          </w:p>
        </w:tc>
        <w:tc>
          <w:tcPr>
            <w:tcW w:w="1742" w:type="dxa"/>
            <w:vAlign w:val="center"/>
          </w:tcPr>
          <w:p w14:paraId="7F5770F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履行合同义务的顺序</w:t>
            </w:r>
          </w:p>
        </w:tc>
        <w:tc>
          <w:tcPr>
            <w:tcW w:w="5170" w:type="dxa"/>
            <w:vAlign w:val="center"/>
          </w:tcPr>
          <w:p w14:paraId="35EB512B">
            <w:pPr>
              <w:adjustRightInd w:val="0"/>
              <w:snapToGrid w:val="0"/>
              <w:jc w:val="left"/>
              <w:rPr>
                <w:rFonts w:hint="eastAsia" w:ascii="仿宋" w:hAnsi="仿宋" w:eastAsia="仿宋" w:cs="仿宋"/>
                <w:color w:val="auto"/>
                <w:kern w:val="2"/>
                <w:sz w:val="21"/>
                <w:szCs w:val="21"/>
                <w:highlight w:val="none"/>
                <w:lang w:val="en-US" w:eastAsia="zh-CN" w:bidi="ar-SA"/>
              </w:rPr>
            </w:pPr>
          </w:p>
        </w:tc>
      </w:tr>
      <w:tr w14:paraId="431AF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B24FF4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A61893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款</w:t>
            </w:r>
          </w:p>
        </w:tc>
        <w:tc>
          <w:tcPr>
            <w:tcW w:w="1742" w:type="dxa"/>
            <w:vAlign w:val="center"/>
          </w:tcPr>
          <w:p w14:paraId="3E8FB6FC">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包装</w:t>
            </w:r>
            <w:r>
              <w:rPr>
                <w:rFonts w:hint="eastAsia" w:ascii="仿宋" w:hAnsi="仿宋" w:eastAsia="仿宋" w:cs="仿宋"/>
                <w:color w:val="auto"/>
                <w:szCs w:val="21"/>
                <w:highlight w:val="none"/>
                <w:lang w:eastAsia="zh-CN"/>
              </w:rPr>
              <w:t>特殊要求</w:t>
            </w:r>
          </w:p>
        </w:tc>
        <w:tc>
          <w:tcPr>
            <w:tcW w:w="5170" w:type="dxa"/>
            <w:vAlign w:val="center"/>
          </w:tcPr>
          <w:p w14:paraId="59276346">
            <w:pPr>
              <w:rPr>
                <w:rFonts w:hint="eastAsia" w:ascii="仿宋" w:hAnsi="仿宋" w:eastAsia="仿宋" w:cs="仿宋"/>
                <w:color w:val="auto"/>
                <w:highlight w:val="none"/>
              </w:rPr>
            </w:pPr>
          </w:p>
        </w:tc>
      </w:tr>
      <w:tr w14:paraId="453CB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65D9E8A">
            <w:pPr>
              <w:adjustRightInd w:val="0"/>
              <w:snapToGrid w:val="0"/>
              <w:jc w:val="center"/>
              <w:rPr>
                <w:rFonts w:hint="eastAsia" w:ascii="仿宋" w:hAnsi="仿宋" w:eastAsia="仿宋" w:cs="仿宋"/>
                <w:color w:val="auto"/>
                <w:szCs w:val="21"/>
                <w:highlight w:val="none"/>
              </w:rPr>
            </w:pPr>
          </w:p>
        </w:tc>
        <w:tc>
          <w:tcPr>
            <w:tcW w:w="1742" w:type="dxa"/>
            <w:vAlign w:val="center"/>
          </w:tcPr>
          <w:p w14:paraId="687E5A38">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指定现场</w:t>
            </w:r>
          </w:p>
        </w:tc>
        <w:tc>
          <w:tcPr>
            <w:tcW w:w="5170" w:type="dxa"/>
            <w:vAlign w:val="center"/>
          </w:tcPr>
          <w:p w14:paraId="1FA6ED26">
            <w:pPr>
              <w:rPr>
                <w:rFonts w:hint="eastAsia" w:ascii="仿宋" w:hAnsi="仿宋" w:eastAsia="仿宋" w:cs="仿宋"/>
                <w:color w:val="auto"/>
                <w:highlight w:val="none"/>
              </w:rPr>
            </w:pPr>
          </w:p>
        </w:tc>
      </w:tr>
      <w:tr w14:paraId="6C58A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423DB50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9B014E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vAlign w:val="center"/>
          </w:tcPr>
          <w:p w14:paraId="3BAC2854">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运输特殊要求</w:t>
            </w:r>
          </w:p>
        </w:tc>
        <w:tc>
          <w:tcPr>
            <w:tcW w:w="5170" w:type="dxa"/>
            <w:vAlign w:val="center"/>
          </w:tcPr>
          <w:p w14:paraId="045DEA53">
            <w:pPr>
              <w:rPr>
                <w:rFonts w:hint="eastAsia" w:ascii="仿宋" w:hAnsi="仿宋" w:eastAsia="仿宋" w:cs="仿宋"/>
                <w:color w:val="auto"/>
                <w:highlight w:val="none"/>
              </w:rPr>
            </w:pPr>
          </w:p>
        </w:tc>
      </w:tr>
      <w:tr w14:paraId="5E96D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47E1E79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415E38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en-US" w:eastAsia="zh-CN"/>
              </w:rPr>
              <w:t>款</w:t>
            </w:r>
          </w:p>
        </w:tc>
        <w:tc>
          <w:tcPr>
            <w:tcW w:w="1742" w:type="dxa"/>
            <w:vAlign w:val="center"/>
          </w:tcPr>
          <w:p w14:paraId="64A83B05">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保险要求</w:t>
            </w:r>
          </w:p>
        </w:tc>
        <w:tc>
          <w:tcPr>
            <w:tcW w:w="5170" w:type="dxa"/>
            <w:vAlign w:val="center"/>
          </w:tcPr>
          <w:p w14:paraId="33DBC018">
            <w:pPr>
              <w:rPr>
                <w:rFonts w:hint="eastAsia" w:ascii="仿宋" w:hAnsi="仿宋" w:eastAsia="仿宋" w:cs="仿宋"/>
                <w:color w:val="auto"/>
                <w:highlight w:val="none"/>
              </w:rPr>
            </w:pPr>
          </w:p>
        </w:tc>
      </w:tr>
      <w:tr w14:paraId="67C6C5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EC532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20E647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.2（1）项</w:t>
            </w:r>
          </w:p>
        </w:tc>
        <w:tc>
          <w:tcPr>
            <w:tcW w:w="1742" w:type="dxa"/>
            <w:vAlign w:val="center"/>
          </w:tcPr>
          <w:p w14:paraId="0D2C3D7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质量保证期</w:t>
            </w:r>
          </w:p>
        </w:tc>
        <w:tc>
          <w:tcPr>
            <w:tcW w:w="5170" w:type="dxa"/>
            <w:vAlign w:val="center"/>
          </w:tcPr>
          <w:p w14:paraId="01F6B6E0">
            <w:pPr>
              <w:autoSpaceDE w:val="0"/>
              <w:autoSpaceDN w:val="0"/>
              <w:adjustRightInd w:val="0"/>
              <w:snapToGrid w:val="0"/>
              <w:ind w:firstLine="420" w:firstLineChars="200"/>
              <w:jc w:val="left"/>
              <w:rPr>
                <w:rFonts w:hint="eastAsia" w:ascii="仿宋" w:hAnsi="仿宋" w:eastAsia="仿宋" w:cs="仿宋"/>
                <w:color w:val="auto"/>
                <w:szCs w:val="21"/>
                <w:highlight w:val="none"/>
              </w:rPr>
            </w:pPr>
          </w:p>
        </w:tc>
      </w:tr>
      <w:tr w14:paraId="3DF07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06FB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7D8882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.2（3）项</w:t>
            </w:r>
          </w:p>
        </w:tc>
        <w:tc>
          <w:tcPr>
            <w:tcW w:w="1742" w:type="dxa"/>
            <w:vAlign w:val="center"/>
          </w:tcPr>
          <w:p w14:paraId="14AF5D8E">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货物质量缺陷</w:t>
            </w:r>
          </w:p>
          <w:p w14:paraId="0A3A3990">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响应时间</w:t>
            </w:r>
          </w:p>
        </w:tc>
        <w:tc>
          <w:tcPr>
            <w:tcW w:w="5170" w:type="dxa"/>
            <w:vAlign w:val="center"/>
          </w:tcPr>
          <w:p w14:paraId="06D85F82">
            <w:pPr>
              <w:adjustRightInd w:val="0"/>
              <w:snapToGrid w:val="0"/>
              <w:jc w:val="left"/>
              <w:rPr>
                <w:rFonts w:hint="eastAsia" w:ascii="仿宋" w:hAnsi="仿宋" w:eastAsia="仿宋" w:cs="仿宋"/>
                <w:color w:val="auto"/>
                <w:szCs w:val="21"/>
                <w:highlight w:val="none"/>
              </w:rPr>
            </w:pPr>
          </w:p>
        </w:tc>
      </w:tr>
      <w:tr w14:paraId="1FE5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CFA280">
            <w:pPr>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第二节</w:t>
            </w:r>
          </w:p>
          <w:p w14:paraId="2A316D3C">
            <w:pPr>
              <w:pStyle w:val="965"/>
              <w:ind w:firstLine="0" w:firstLineChars="0"/>
              <w:jc w:val="center"/>
              <w:rPr>
                <w:rFonts w:hint="eastAsia" w:ascii="仿宋" w:hAnsi="仿宋" w:eastAsia="仿宋" w:cs="仿宋"/>
                <w:color w:val="auto"/>
                <w:highlight w:val="none"/>
                <w:lang w:val="en-US" w:eastAsia="zh-CN"/>
              </w:rPr>
            </w:pPr>
            <w:r>
              <w:rPr>
                <w:rFonts w:hint="eastAsia" w:ascii="仿宋" w:hAnsi="仿宋" w:eastAsia="仿宋" w:cs="仿宋"/>
                <w:color w:val="auto"/>
                <w:szCs w:val="21"/>
                <w:highlight w:val="none"/>
                <w:lang w:val="en-US" w:eastAsia="zh-CN"/>
              </w:rPr>
              <w:t>第11.1款</w:t>
            </w:r>
          </w:p>
        </w:tc>
        <w:tc>
          <w:tcPr>
            <w:tcW w:w="1742" w:type="dxa"/>
            <w:vAlign w:val="center"/>
          </w:tcPr>
          <w:p w14:paraId="227B8574">
            <w:pPr>
              <w:adjustRightInd w:val="0"/>
              <w:snapToGrid w:val="0"/>
              <w:jc w:val="both"/>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其他应当保密的信息</w:t>
            </w:r>
          </w:p>
        </w:tc>
        <w:tc>
          <w:tcPr>
            <w:tcW w:w="5170" w:type="dxa"/>
            <w:vAlign w:val="center"/>
          </w:tcPr>
          <w:p w14:paraId="4C99187E">
            <w:pPr>
              <w:adjustRightInd w:val="0"/>
              <w:snapToGrid w:val="0"/>
              <w:jc w:val="left"/>
              <w:rPr>
                <w:rFonts w:hint="eastAsia" w:ascii="仿宋" w:hAnsi="仿宋" w:eastAsia="仿宋" w:cs="仿宋"/>
                <w:color w:val="auto"/>
                <w:szCs w:val="21"/>
                <w:highlight w:val="none"/>
              </w:rPr>
            </w:pPr>
          </w:p>
        </w:tc>
      </w:tr>
      <w:tr w14:paraId="62FBF2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CC1B43">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F744370">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.2款</w:t>
            </w:r>
          </w:p>
        </w:tc>
        <w:tc>
          <w:tcPr>
            <w:tcW w:w="1742" w:type="dxa"/>
            <w:vAlign w:val="center"/>
          </w:tcPr>
          <w:p w14:paraId="038CA7C3">
            <w:pPr>
              <w:adjustRightInd w:val="0"/>
              <w:snapToGrid w:val="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合同价款支付</w:t>
            </w:r>
            <w:r>
              <w:rPr>
                <w:rFonts w:hint="eastAsia" w:ascii="仿宋" w:hAnsi="仿宋" w:eastAsia="仿宋" w:cs="仿宋"/>
                <w:color w:val="auto"/>
                <w:szCs w:val="21"/>
                <w:highlight w:val="none"/>
                <w:lang w:eastAsia="zh-CN"/>
              </w:rPr>
              <w:t>时间</w:t>
            </w:r>
          </w:p>
        </w:tc>
        <w:tc>
          <w:tcPr>
            <w:tcW w:w="5170" w:type="dxa"/>
            <w:vAlign w:val="center"/>
          </w:tcPr>
          <w:p w14:paraId="2E76B231">
            <w:pPr>
              <w:adjustRightInd w:val="0"/>
              <w:snapToGrid w:val="0"/>
              <w:jc w:val="left"/>
              <w:rPr>
                <w:rFonts w:hint="eastAsia" w:ascii="仿宋" w:hAnsi="仿宋" w:eastAsia="仿宋" w:cs="仿宋"/>
                <w:color w:val="auto"/>
                <w:szCs w:val="21"/>
                <w:highlight w:val="none"/>
              </w:rPr>
            </w:pPr>
          </w:p>
        </w:tc>
      </w:tr>
      <w:tr w14:paraId="777F2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838685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6F7DE54">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13.2</w:t>
            </w:r>
            <w:r>
              <w:rPr>
                <w:rFonts w:hint="eastAsia" w:ascii="仿宋" w:hAnsi="仿宋" w:eastAsia="仿宋" w:cs="仿宋"/>
                <w:color w:val="auto"/>
                <w:szCs w:val="21"/>
                <w:highlight w:val="none"/>
              </w:rPr>
              <w:t>款</w:t>
            </w:r>
          </w:p>
        </w:tc>
        <w:tc>
          <w:tcPr>
            <w:tcW w:w="1742" w:type="dxa"/>
            <w:vAlign w:val="center"/>
          </w:tcPr>
          <w:p w14:paraId="205067C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履约保证金不予退还的情形</w:t>
            </w:r>
          </w:p>
        </w:tc>
        <w:tc>
          <w:tcPr>
            <w:tcW w:w="5170" w:type="dxa"/>
            <w:vAlign w:val="center"/>
          </w:tcPr>
          <w:p w14:paraId="490BB026">
            <w:pPr>
              <w:adjustRightInd w:val="0"/>
              <w:snapToGrid w:val="0"/>
              <w:jc w:val="left"/>
              <w:rPr>
                <w:rFonts w:hint="eastAsia" w:ascii="仿宋" w:hAnsi="仿宋" w:eastAsia="仿宋" w:cs="仿宋"/>
                <w:color w:val="auto"/>
                <w:szCs w:val="21"/>
                <w:highlight w:val="none"/>
              </w:rPr>
            </w:pPr>
          </w:p>
        </w:tc>
      </w:tr>
      <w:tr w14:paraId="4760A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B4B73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71FB7B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13.3</w:t>
            </w:r>
            <w:r>
              <w:rPr>
                <w:rFonts w:hint="eastAsia" w:ascii="仿宋" w:hAnsi="仿宋" w:eastAsia="仿宋" w:cs="仿宋"/>
                <w:color w:val="auto"/>
                <w:szCs w:val="21"/>
                <w:highlight w:val="none"/>
              </w:rPr>
              <w:t>款</w:t>
            </w:r>
          </w:p>
        </w:tc>
        <w:tc>
          <w:tcPr>
            <w:tcW w:w="1742" w:type="dxa"/>
            <w:vAlign w:val="center"/>
          </w:tcPr>
          <w:p w14:paraId="409B0EC4">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履约保证金退还时间及</w:t>
            </w:r>
            <w:r>
              <w:rPr>
                <w:rFonts w:hint="eastAsia" w:ascii="仿宋" w:hAnsi="仿宋" w:eastAsia="仿宋" w:cs="仿宋"/>
                <w:color w:val="auto"/>
                <w:szCs w:val="21"/>
                <w:highlight w:val="none"/>
                <w:lang w:eastAsia="zh-CN"/>
              </w:rPr>
              <w:t>逾期退还的</w:t>
            </w:r>
            <w:r>
              <w:rPr>
                <w:rFonts w:hint="eastAsia" w:ascii="仿宋" w:hAnsi="仿宋" w:eastAsia="仿宋" w:cs="仿宋"/>
                <w:color w:val="auto"/>
                <w:szCs w:val="21"/>
                <w:highlight w:val="none"/>
              </w:rPr>
              <w:t>违约金</w:t>
            </w:r>
          </w:p>
        </w:tc>
        <w:tc>
          <w:tcPr>
            <w:tcW w:w="5170" w:type="dxa"/>
            <w:vAlign w:val="center"/>
          </w:tcPr>
          <w:p w14:paraId="2E4AE459">
            <w:pPr>
              <w:adjustRightInd w:val="0"/>
              <w:snapToGrid w:val="0"/>
              <w:jc w:val="left"/>
              <w:rPr>
                <w:rFonts w:hint="eastAsia" w:ascii="仿宋" w:hAnsi="仿宋" w:eastAsia="仿宋" w:cs="仿宋"/>
                <w:color w:val="auto"/>
                <w:szCs w:val="21"/>
                <w:highlight w:val="none"/>
              </w:rPr>
            </w:pPr>
          </w:p>
        </w:tc>
      </w:tr>
      <w:tr w14:paraId="07011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F5A1CB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E868EF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）项</w:t>
            </w:r>
          </w:p>
        </w:tc>
        <w:tc>
          <w:tcPr>
            <w:tcW w:w="1742" w:type="dxa"/>
            <w:vAlign w:val="center"/>
          </w:tcPr>
          <w:p w14:paraId="37439E26">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运行监督、维修期限</w:t>
            </w:r>
          </w:p>
        </w:tc>
        <w:tc>
          <w:tcPr>
            <w:tcW w:w="5170" w:type="dxa"/>
            <w:vAlign w:val="center"/>
          </w:tcPr>
          <w:p w14:paraId="7F587D24">
            <w:pPr>
              <w:adjustRightInd w:val="0"/>
              <w:snapToGrid w:val="0"/>
              <w:jc w:val="left"/>
              <w:rPr>
                <w:rFonts w:hint="eastAsia" w:ascii="仿宋" w:hAnsi="仿宋" w:eastAsia="仿宋" w:cs="仿宋"/>
                <w:color w:val="auto"/>
                <w:szCs w:val="21"/>
                <w:highlight w:val="none"/>
              </w:rPr>
            </w:pPr>
          </w:p>
        </w:tc>
      </w:tr>
      <w:tr w14:paraId="385EB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7F2CED">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295770E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）项</w:t>
            </w:r>
          </w:p>
        </w:tc>
        <w:tc>
          <w:tcPr>
            <w:tcW w:w="1742" w:type="dxa"/>
            <w:vAlign w:val="center"/>
          </w:tcPr>
          <w:p w14:paraId="370DFD60">
            <w:pPr>
              <w:adjustRightInd w:val="0"/>
              <w:snapToGrid w:val="0"/>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货物回收的约定</w:t>
            </w:r>
          </w:p>
        </w:tc>
        <w:tc>
          <w:tcPr>
            <w:tcW w:w="5170" w:type="dxa"/>
            <w:vAlign w:val="center"/>
          </w:tcPr>
          <w:p w14:paraId="13BE16AF">
            <w:pPr>
              <w:adjustRightInd w:val="0"/>
              <w:snapToGrid w:val="0"/>
              <w:jc w:val="left"/>
              <w:rPr>
                <w:rFonts w:hint="eastAsia" w:ascii="仿宋" w:hAnsi="仿宋" w:eastAsia="仿宋" w:cs="仿宋"/>
                <w:color w:val="auto"/>
                <w:szCs w:val="21"/>
                <w:highlight w:val="none"/>
              </w:rPr>
            </w:pPr>
          </w:p>
        </w:tc>
      </w:tr>
      <w:tr w14:paraId="63695B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09CD87">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021353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）项</w:t>
            </w:r>
          </w:p>
        </w:tc>
        <w:tc>
          <w:tcPr>
            <w:tcW w:w="1742" w:type="dxa"/>
            <w:vAlign w:val="center"/>
          </w:tcPr>
          <w:p w14:paraId="5AC34CEF">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乙方提供的其他服务</w:t>
            </w:r>
          </w:p>
        </w:tc>
        <w:tc>
          <w:tcPr>
            <w:tcW w:w="5170" w:type="dxa"/>
            <w:vAlign w:val="center"/>
          </w:tcPr>
          <w:p w14:paraId="292FBD70">
            <w:pPr>
              <w:adjustRightInd w:val="0"/>
              <w:snapToGrid w:val="0"/>
              <w:jc w:val="left"/>
              <w:rPr>
                <w:rFonts w:hint="eastAsia" w:ascii="仿宋" w:hAnsi="仿宋" w:eastAsia="仿宋" w:cs="仿宋"/>
                <w:color w:val="auto"/>
                <w:szCs w:val="21"/>
                <w:highlight w:val="none"/>
              </w:rPr>
            </w:pPr>
          </w:p>
        </w:tc>
      </w:tr>
      <w:tr w14:paraId="18B41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AFEA0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6525B6AD">
            <w:pPr>
              <w:adjustRightInd w:val="0"/>
              <w:snapToGrid w:val="0"/>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1款</w:t>
            </w:r>
          </w:p>
        </w:tc>
        <w:tc>
          <w:tcPr>
            <w:tcW w:w="1742" w:type="dxa"/>
            <w:vAlign w:val="center"/>
          </w:tcPr>
          <w:p w14:paraId="21EBC486">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修理、重作、更换相关具体规定</w:t>
            </w:r>
          </w:p>
        </w:tc>
        <w:tc>
          <w:tcPr>
            <w:tcW w:w="5170" w:type="dxa"/>
            <w:vAlign w:val="center"/>
          </w:tcPr>
          <w:p w14:paraId="282359D3">
            <w:pPr>
              <w:adjustRightInd w:val="0"/>
              <w:snapToGrid w:val="0"/>
              <w:jc w:val="left"/>
              <w:rPr>
                <w:rFonts w:hint="eastAsia" w:ascii="仿宋" w:hAnsi="仿宋" w:eastAsia="仿宋" w:cs="仿宋"/>
                <w:color w:val="auto"/>
                <w:szCs w:val="21"/>
                <w:highlight w:val="none"/>
              </w:rPr>
            </w:pPr>
          </w:p>
        </w:tc>
      </w:tr>
      <w:tr w14:paraId="6B583F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571D3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3A6F9336">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.2（2）项</w:t>
            </w:r>
          </w:p>
        </w:tc>
        <w:tc>
          <w:tcPr>
            <w:tcW w:w="1742" w:type="dxa"/>
            <w:vAlign w:val="center"/>
          </w:tcPr>
          <w:p w14:paraId="63E4D715">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迟延交货赔偿费</w:t>
            </w:r>
          </w:p>
        </w:tc>
        <w:tc>
          <w:tcPr>
            <w:tcW w:w="5170" w:type="dxa"/>
            <w:vAlign w:val="center"/>
          </w:tcPr>
          <w:p w14:paraId="1E6C3DBA">
            <w:pPr>
              <w:adjustRightInd w:val="0"/>
              <w:snapToGrid w:val="0"/>
              <w:jc w:val="left"/>
              <w:rPr>
                <w:rFonts w:hint="eastAsia" w:ascii="仿宋" w:hAnsi="仿宋" w:eastAsia="仿宋" w:cs="仿宋"/>
                <w:color w:val="auto"/>
                <w:szCs w:val="21"/>
                <w:highlight w:val="none"/>
                <w:u w:val="single"/>
              </w:rPr>
            </w:pPr>
          </w:p>
        </w:tc>
      </w:tr>
      <w:tr w14:paraId="606B5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6564351">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4250E9A5">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3款</w:t>
            </w:r>
          </w:p>
        </w:tc>
        <w:tc>
          <w:tcPr>
            <w:tcW w:w="1742" w:type="dxa"/>
            <w:vAlign w:val="center"/>
          </w:tcPr>
          <w:p w14:paraId="257AF5FA">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逾期付款利息</w:t>
            </w:r>
          </w:p>
        </w:tc>
        <w:tc>
          <w:tcPr>
            <w:tcW w:w="5170" w:type="dxa"/>
            <w:vAlign w:val="center"/>
          </w:tcPr>
          <w:p w14:paraId="5DE397B4">
            <w:pPr>
              <w:adjustRightInd w:val="0"/>
              <w:snapToGrid w:val="0"/>
              <w:jc w:val="left"/>
              <w:rPr>
                <w:rFonts w:hint="eastAsia" w:ascii="仿宋" w:hAnsi="仿宋" w:eastAsia="仿宋" w:cs="仿宋"/>
                <w:color w:val="auto"/>
                <w:szCs w:val="21"/>
                <w:highlight w:val="none"/>
                <w:u w:val="single"/>
              </w:rPr>
            </w:pPr>
          </w:p>
        </w:tc>
      </w:tr>
      <w:tr w14:paraId="67268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B52F46F">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5FA8EFBE">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第1</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.4</w:t>
            </w:r>
            <w:r>
              <w:rPr>
                <w:rFonts w:hint="eastAsia" w:ascii="仿宋" w:hAnsi="仿宋" w:eastAsia="仿宋" w:cs="仿宋"/>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749DBFC9">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其他违约责任</w:t>
            </w:r>
          </w:p>
        </w:tc>
        <w:tc>
          <w:tcPr>
            <w:tcW w:w="5170" w:type="dxa"/>
            <w:tcBorders>
              <w:left w:val="single" w:color="auto" w:sz="2" w:space="0"/>
              <w:bottom w:val="single" w:color="auto" w:sz="2" w:space="0"/>
            </w:tcBorders>
            <w:vAlign w:val="center"/>
          </w:tcPr>
          <w:p w14:paraId="33216A20">
            <w:pPr>
              <w:adjustRightInd w:val="0"/>
              <w:snapToGrid w:val="0"/>
              <w:jc w:val="left"/>
              <w:rPr>
                <w:rFonts w:hint="eastAsia" w:ascii="仿宋" w:hAnsi="仿宋" w:eastAsia="仿宋" w:cs="仿宋"/>
                <w:color w:val="auto"/>
                <w:szCs w:val="21"/>
                <w:highlight w:val="none"/>
                <w:u w:val="single"/>
              </w:rPr>
            </w:pPr>
          </w:p>
        </w:tc>
      </w:tr>
      <w:tr w14:paraId="7CCE5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297CC88">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71C6179B">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w:t>
            </w:r>
            <w:r>
              <w:rPr>
                <w:rFonts w:hint="eastAsia" w:ascii="仿宋" w:hAnsi="仿宋" w:eastAsia="仿宋" w:cs="仿宋"/>
                <w:color w:val="auto"/>
                <w:szCs w:val="21"/>
                <w:highlight w:val="none"/>
                <w:lang w:val="en-US" w:eastAsia="zh-CN"/>
              </w:rPr>
              <w:t>19</w:t>
            </w: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6B075F77">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解决争议的方法</w:t>
            </w:r>
          </w:p>
        </w:tc>
        <w:tc>
          <w:tcPr>
            <w:tcW w:w="5170" w:type="dxa"/>
            <w:tcBorders>
              <w:top w:val="single" w:color="auto" w:sz="2" w:space="0"/>
              <w:left w:val="single" w:color="auto" w:sz="2" w:space="0"/>
            </w:tcBorders>
            <w:vAlign w:val="center"/>
          </w:tcPr>
          <w:p w14:paraId="2FF6F210">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因本合同及合同有关事项发生的争议，按下列第</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种方式解决：</w:t>
            </w:r>
          </w:p>
          <w:p w14:paraId="44559341">
            <w:pPr>
              <w:autoSpaceDE w:val="0"/>
              <w:autoSpaceDN w:val="0"/>
              <w:adjustRightInd w:val="0"/>
              <w:snapToGrid w:val="0"/>
              <w:spacing w:line="400" w:lineRule="exact"/>
              <w:jc w:val="left"/>
              <w:rPr>
                <w:rFonts w:hint="eastAsia" w:ascii="仿宋" w:hAnsi="仿宋" w:eastAsia="仿宋" w:cs="仿宋"/>
                <w:b w:val="0"/>
                <w:bCs w:val="0"/>
                <w:iCs/>
                <w:color w:val="auto"/>
                <w:szCs w:val="21"/>
                <w:highlight w:val="none"/>
              </w:rPr>
            </w:pPr>
            <w:r>
              <w:rPr>
                <w:rFonts w:hint="eastAsia" w:ascii="仿宋" w:hAnsi="仿宋" w:eastAsia="仿宋" w:cs="仿宋"/>
                <w:b w:val="0"/>
                <w:bCs w:val="0"/>
                <w:iCs/>
                <w:color w:val="auto"/>
                <w:szCs w:val="21"/>
                <w:highlight w:val="none"/>
              </w:rPr>
              <w:t>（1）向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仲裁委员会申请仲裁，仲裁地点为</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w:t>
            </w:r>
          </w:p>
          <w:p w14:paraId="7C6AD0AC">
            <w:pPr>
              <w:adjustRightInd w:val="0"/>
              <w:snapToGrid w:val="0"/>
              <w:ind w:firstLine="0" w:firstLineChars="0"/>
              <w:jc w:val="left"/>
              <w:rPr>
                <w:rFonts w:hint="eastAsia" w:ascii="仿宋" w:hAnsi="仿宋" w:eastAsia="仿宋" w:cs="仿宋"/>
                <w:color w:val="auto"/>
                <w:szCs w:val="21"/>
                <w:highlight w:val="none"/>
                <w:u w:val="single"/>
              </w:rPr>
            </w:pPr>
            <w:r>
              <w:rPr>
                <w:rFonts w:hint="eastAsia" w:ascii="仿宋" w:hAnsi="仿宋" w:eastAsia="仿宋" w:cs="仿宋"/>
                <w:b w:val="0"/>
                <w:bCs w:val="0"/>
                <w:iCs/>
                <w:color w:val="auto"/>
                <w:szCs w:val="21"/>
                <w:highlight w:val="none"/>
              </w:rPr>
              <w:t>（2）向</w:t>
            </w:r>
            <w:r>
              <w:rPr>
                <w:rFonts w:hint="eastAsia" w:ascii="仿宋" w:hAnsi="仿宋" w:eastAsia="仿宋" w:cs="仿宋"/>
                <w:b w:val="0"/>
                <w:bCs w:val="0"/>
                <w:iCs/>
                <w:color w:val="auto"/>
                <w:szCs w:val="21"/>
                <w:highlight w:val="none"/>
                <w:u w:val="single"/>
              </w:rPr>
              <w:t xml:space="preserve">                    </w:t>
            </w:r>
            <w:r>
              <w:rPr>
                <w:rFonts w:hint="eastAsia" w:ascii="仿宋" w:hAnsi="仿宋" w:eastAsia="仿宋" w:cs="仿宋"/>
                <w:b w:val="0"/>
                <w:bCs w:val="0"/>
                <w:iCs/>
                <w:color w:val="auto"/>
                <w:szCs w:val="21"/>
                <w:highlight w:val="none"/>
              </w:rPr>
              <w:t>人民法院起诉。</w:t>
            </w:r>
          </w:p>
        </w:tc>
      </w:tr>
      <w:tr w14:paraId="7DB3D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E5E1F6A">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第二节</w:t>
            </w:r>
          </w:p>
          <w:p w14:paraId="16E51979">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第2</w:t>
            </w:r>
            <w:r>
              <w:rPr>
                <w:rFonts w:hint="eastAsia" w:ascii="仿宋" w:hAnsi="仿宋" w:eastAsia="仿宋" w:cs="仿宋"/>
                <w:color w:val="auto"/>
                <w:szCs w:val="21"/>
                <w:highlight w:val="none"/>
                <w:lang w:val="en-US" w:eastAsia="zh-CN"/>
              </w:rPr>
              <w:t>3.1</w:t>
            </w:r>
            <w:r>
              <w:rPr>
                <w:rFonts w:hint="eastAsia" w:ascii="仿宋" w:hAnsi="仿宋" w:eastAsia="仿宋" w:cs="仿宋"/>
                <w:color w:val="auto"/>
                <w:szCs w:val="21"/>
                <w:highlight w:val="none"/>
                <w:lang w:eastAsia="zh-CN"/>
              </w:rPr>
              <w:t>款</w:t>
            </w:r>
          </w:p>
        </w:tc>
        <w:tc>
          <w:tcPr>
            <w:tcW w:w="1742" w:type="dxa"/>
            <w:vAlign w:val="center"/>
          </w:tcPr>
          <w:p w14:paraId="07DF0EC2">
            <w:pPr>
              <w:adjustRightInd w:val="0"/>
              <w:snapToGrid w:val="0"/>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lang w:eastAsia="zh-CN"/>
              </w:rPr>
              <w:t>其他专用条款</w:t>
            </w:r>
          </w:p>
        </w:tc>
        <w:tc>
          <w:tcPr>
            <w:tcW w:w="5170" w:type="dxa"/>
            <w:vAlign w:val="center"/>
          </w:tcPr>
          <w:p w14:paraId="187EEA69">
            <w:pPr>
              <w:adjustRightInd w:val="0"/>
              <w:snapToGrid w:val="0"/>
              <w:jc w:val="left"/>
              <w:rPr>
                <w:rFonts w:hint="eastAsia" w:ascii="仿宋" w:hAnsi="仿宋" w:eastAsia="仿宋" w:cs="仿宋"/>
                <w:color w:val="auto"/>
                <w:szCs w:val="21"/>
                <w:highlight w:val="none"/>
                <w:lang w:val="en-US" w:eastAsia="zh-CN"/>
              </w:rPr>
            </w:pPr>
          </w:p>
        </w:tc>
      </w:tr>
    </w:tbl>
    <w:p w14:paraId="6A688738">
      <w:pPr>
        <w:rPr>
          <w:rFonts w:hint="eastAsia" w:ascii="仿宋" w:hAnsi="仿宋" w:eastAsia="仿宋" w:cs="仿宋"/>
          <w:color w:val="auto"/>
          <w:highlight w:val="none"/>
        </w:rPr>
      </w:pPr>
    </w:p>
    <w:p w14:paraId="6D736CE1">
      <w:pPr>
        <w:rPr>
          <w:rFonts w:hint="eastAsia" w:ascii="仿宋" w:hAnsi="仿宋" w:eastAsia="仿宋" w:cs="仿宋"/>
          <w:color w:val="auto"/>
          <w:highlight w:val="none"/>
        </w:rPr>
      </w:pPr>
    </w:p>
    <w:p w14:paraId="4EE3A2C9">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3EFE90E5">
      <w:pPr>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560CA174">
      <w:pPr>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06D39077">
      <w:pPr>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67311FB7">
      <w:pPr>
        <w:spacing w:line="440" w:lineRule="exact"/>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11DD2A7">
      <w:pPr>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5DBCF255">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lang w:val="en-US" w:eastAsia="zh-CN"/>
        </w:rPr>
        <w:t>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分。评分依下述所列为评标打分依据，分值如下（计算分值时，按其算术平均值保留小数2位）。</w:t>
      </w:r>
    </w:p>
    <w:p w14:paraId="4DF2FC71">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lang w:val="en-US" w:eastAsia="zh-CN"/>
        </w:rPr>
        <w:t>70</w:t>
      </w:r>
      <w:r>
        <w:rPr>
          <w:rFonts w:hint="eastAsia" w:ascii="仿宋" w:hAnsi="仿宋" w:eastAsia="仿宋" w:cs="仿宋"/>
          <w:b/>
          <w:bCs/>
          <w:iCs/>
          <w:color w:val="auto"/>
          <w:sz w:val="24"/>
          <w:highlight w:val="none"/>
        </w:rPr>
        <w:t>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626DBCD6">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74DEC797">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vAlign w:val="center"/>
          </w:tcPr>
          <w:p w14:paraId="2DF1FED9">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vAlign w:val="center"/>
          </w:tcPr>
          <w:p w14:paraId="2FD5D0DF">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vAlign w:val="center"/>
          </w:tcPr>
          <w:p w14:paraId="5B9F956E">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8291E39">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vAlign w:val="center"/>
          </w:tcPr>
          <w:p w14:paraId="1B196B4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vAlign w:val="center"/>
          </w:tcPr>
          <w:p w14:paraId="51A57BF2">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67408E9C">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vAlign w:val="center"/>
          </w:tcPr>
          <w:p w14:paraId="65C575F7">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vAlign w:val="center"/>
          </w:tcPr>
          <w:p w14:paraId="1ACD19A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2E2CE9E7">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1B2E31E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vAlign w:val="center"/>
          </w:tcPr>
          <w:p w14:paraId="70E81637">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vAlign w:val="center"/>
          </w:tcPr>
          <w:p w14:paraId="2562212B">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2</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7</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6C91D5DC">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7EB3C6AA">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vAlign w:val="center"/>
          </w:tcPr>
          <w:p w14:paraId="51AD782F">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253DB220">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vAlign w:val="center"/>
          </w:tcPr>
          <w:p w14:paraId="082A99E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vAlign w:val="center"/>
          </w:tcPr>
          <w:p w14:paraId="25B409F2">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vAlign w:val="center"/>
          </w:tcPr>
          <w:p w14:paraId="38188BC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555FE5E1">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CCDF1F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vAlign w:val="center"/>
          </w:tcPr>
          <w:p w14:paraId="605E3B9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vAlign w:val="center"/>
          </w:tcPr>
          <w:p w14:paraId="7A2C56BA">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7F5B48D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01EBA9BD">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C5FE087">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vAlign w:val="center"/>
          </w:tcPr>
          <w:p w14:paraId="742EF671">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53A561C2">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vAlign w:val="center"/>
          </w:tcPr>
          <w:p w14:paraId="07CCE4F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vAlign w:val="center"/>
          </w:tcPr>
          <w:p w14:paraId="61A6970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37FBC7C">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420040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vAlign w:val="center"/>
          </w:tcPr>
          <w:p w14:paraId="2B0E56C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vAlign w:val="center"/>
          </w:tcPr>
          <w:p w14:paraId="244D39AD">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E2A0D0C">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E518D35">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vAlign w:val="center"/>
          </w:tcPr>
          <w:p w14:paraId="66E1D1F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vAlign w:val="center"/>
          </w:tcPr>
          <w:p w14:paraId="2A06CA14">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vAlign w:val="center"/>
          </w:tcPr>
          <w:p w14:paraId="6F5D179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44115398">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47EDE04A">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vAlign w:val="center"/>
          </w:tcPr>
          <w:p w14:paraId="154D2117">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vAlign w:val="center"/>
          </w:tcPr>
          <w:p w14:paraId="6685AEC6">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vAlign w:val="center"/>
          </w:tcPr>
          <w:p w14:paraId="096A8E6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vAlign w:val="center"/>
          </w:tcPr>
          <w:p w14:paraId="3C2D4568">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78AF79FE">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vAlign w:val="center"/>
          </w:tcPr>
          <w:p w14:paraId="676FCA68">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vAlign w:val="center"/>
          </w:tcPr>
          <w:p w14:paraId="5986931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vAlign w:val="center"/>
          </w:tcPr>
          <w:p w14:paraId="4F0ED230">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7370629F">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7563D6F">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vAlign w:val="center"/>
          </w:tcPr>
          <w:p w14:paraId="4F1B4971">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vAlign w:val="center"/>
          </w:tcPr>
          <w:p w14:paraId="4406100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vAlign w:val="center"/>
          </w:tcPr>
          <w:p w14:paraId="3F8B5A4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73C7FD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33AF5D8C">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vAlign w:val="center"/>
          </w:tcPr>
          <w:p w14:paraId="55F1A418">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63EB4E9E">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2E6663CA">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2F0E2422">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vAlign w:val="center"/>
          </w:tcPr>
          <w:p w14:paraId="05AC7597">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66422E87">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vAlign w:val="center"/>
          </w:tcPr>
          <w:p w14:paraId="0DB9BD2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vAlign w:val="center"/>
          </w:tcPr>
          <w:p w14:paraId="220EC120">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vAlign w:val="center"/>
          </w:tcPr>
          <w:p w14:paraId="73F6523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6EE4098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57E30DAF">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vAlign w:val="center"/>
          </w:tcPr>
          <w:p w14:paraId="5E8B3D7C">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vAlign w:val="center"/>
          </w:tcPr>
          <w:p w14:paraId="349106A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vAlign w:val="center"/>
          </w:tcPr>
          <w:p w14:paraId="18AEC31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vAlign w:val="center"/>
          </w:tcPr>
          <w:p w14:paraId="2ED3A4D4">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55BC4A1F">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b/>
          <w:color w:val="auto"/>
          <w:sz w:val="24"/>
          <w:highlight w:val="none"/>
        </w:rPr>
      </w:pPr>
    </w:p>
    <w:p w14:paraId="6A9D155D">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14:paraId="7E1484D6">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lang w:val="en-US" w:eastAsia="zh-CN"/>
        </w:rPr>
        <w:t>30</w:t>
      </w:r>
      <w:r>
        <w:rPr>
          <w:rFonts w:hint="eastAsia" w:ascii="仿宋" w:hAnsi="仿宋" w:eastAsia="仿宋" w:cs="仿宋"/>
          <w:b/>
          <w:bCs/>
          <w:iCs/>
          <w:color w:val="auto"/>
          <w:sz w:val="24"/>
          <w:highlight w:val="none"/>
        </w:rPr>
        <w:t>分）</w:t>
      </w:r>
    </w:p>
    <w:p w14:paraId="3348CB4C">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152FBEB7">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1DF4CC67">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61A00732">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textAlignment w:val="auto"/>
        <w:rPr>
          <w:rFonts w:hint="eastAsia"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lang w:val="en-US" w:eastAsia="zh-CN"/>
        </w:rPr>
        <w:t>30</w:t>
      </w:r>
    </w:p>
    <w:bookmarkEnd w:id="41"/>
    <w:bookmarkEnd w:id="42"/>
    <w:p w14:paraId="46E6EB8B">
      <w:pPr>
        <w:rPr>
          <w:rFonts w:hint="eastAsia" w:ascii="仿宋" w:hAnsi="仿宋" w:eastAsia="仿宋" w:cs="仿宋"/>
          <w:b/>
          <w:color w:val="auto"/>
          <w:sz w:val="36"/>
          <w:szCs w:val="20"/>
          <w:highlight w:val="none"/>
        </w:rPr>
      </w:pPr>
    </w:p>
    <w:p w14:paraId="73F0C33D">
      <w:pP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704DEBA1">
      <w:pPr>
        <w:widowControl/>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6FC8986E">
      <w:pPr>
        <w:spacing w:line="360" w:lineRule="auto"/>
        <w:jc w:val="center"/>
        <w:outlineLvl w:val="0"/>
        <w:rPr>
          <w:rFonts w:hint="eastAsia" w:ascii="仿宋" w:hAnsi="仿宋" w:eastAsia="仿宋" w:cs="仿宋"/>
          <w:b/>
          <w:color w:val="auto"/>
          <w:kern w:val="0"/>
          <w:sz w:val="36"/>
          <w:szCs w:val="36"/>
          <w:highlight w:val="none"/>
        </w:rPr>
      </w:pPr>
    </w:p>
    <w:p w14:paraId="4F67A28D">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1E147EF6">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E182765">
      <w:pPr>
        <w:spacing w:line="360" w:lineRule="auto"/>
        <w:jc w:val="center"/>
        <w:outlineLvl w:val="0"/>
        <w:rPr>
          <w:rFonts w:hint="eastAsia" w:ascii="仿宋" w:hAnsi="仿宋" w:eastAsia="仿宋" w:cs="仿宋"/>
          <w:b/>
          <w:color w:val="auto"/>
          <w:kern w:val="0"/>
          <w:sz w:val="36"/>
          <w:szCs w:val="36"/>
          <w:highlight w:val="none"/>
        </w:rPr>
      </w:pPr>
    </w:p>
    <w:p w14:paraId="70D7F5A3">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5E07A8E5">
      <w:pPr>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197380C">
      <w:pPr>
        <w:pStyle w:val="2"/>
        <w:rPr>
          <w:rFonts w:hint="eastAsia" w:ascii="仿宋" w:hAnsi="仿宋" w:eastAsia="仿宋" w:cs="仿宋"/>
          <w:color w:val="auto"/>
          <w:highlight w:val="none"/>
        </w:rPr>
      </w:pPr>
      <w:r>
        <w:rPr>
          <w:rFonts w:hint="eastAsia" w:ascii="仿宋" w:hAnsi="仿宋" w:eastAsia="仿宋" w:cs="仿宋"/>
          <w:color w:val="auto"/>
          <w:highlight w:val="none"/>
        </w:rPr>
        <w:t>（3）分包协议………………………………………………………………（页码）</w:t>
      </w:r>
    </w:p>
    <w:p w14:paraId="312689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672FF894">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788D1422">
      <w:pPr>
        <w:snapToGrid w:val="0"/>
        <w:spacing w:line="360" w:lineRule="auto"/>
        <w:rPr>
          <w:rFonts w:hint="eastAsia" w:ascii="仿宋" w:hAnsi="仿宋" w:eastAsia="仿宋" w:cs="仿宋"/>
          <w:color w:val="auto"/>
          <w:sz w:val="24"/>
          <w:highlight w:val="none"/>
        </w:rPr>
      </w:pPr>
    </w:p>
    <w:p w14:paraId="1A6FDF7F">
      <w:pPr>
        <w:snapToGrid w:val="0"/>
        <w:spacing w:line="360" w:lineRule="auto"/>
        <w:ind w:firstLine="480" w:firstLineChars="200"/>
        <w:rPr>
          <w:rFonts w:hint="eastAsia" w:ascii="仿宋" w:hAnsi="仿宋" w:eastAsia="仿宋" w:cs="仿宋"/>
          <w:color w:val="auto"/>
          <w:sz w:val="24"/>
          <w:highlight w:val="none"/>
        </w:rPr>
      </w:pPr>
    </w:p>
    <w:p w14:paraId="3F6CCDA2">
      <w:pPr>
        <w:spacing w:line="360" w:lineRule="auto"/>
        <w:ind w:firstLine="480" w:firstLineChars="200"/>
        <w:rPr>
          <w:rFonts w:hint="eastAsia" w:ascii="仿宋" w:hAnsi="仿宋" w:eastAsia="仿宋" w:cs="仿宋"/>
          <w:color w:val="auto"/>
          <w:sz w:val="24"/>
          <w:highlight w:val="none"/>
        </w:rPr>
      </w:pPr>
    </w:p>
    <w:p w14:paraId="4D55B02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25DCDAE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7FBD3A7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75B31F03">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66F4A27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2E43C9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65654FF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895C4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AF79D3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003D66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C0B1CE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41AB012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13D077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3902E0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080F8E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05660D84">
      <w:pPr>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10908474">
      <w:pPr>
        <w:snapToGrid w:val="0"/>
        <w:spacing w:line="360" w:lineRule="auto"/>
        <w:ind w:right="480"/>
        <w:jc w:val="center"/>
        <w:rPr>
          <w:rFonts w:hint="eastAsia" w:ascii="仿宋" w:hAnsi="仿宋" w:eastAsia="仿宋" w:cs="仿宋"/>
          <w:b/>
          <w:color w:val="auto"/>
          <w:kern w:val="0"/>
          <w:sz w:val="32"/>
          <w:szCs w:val="32"/>
          <w:highlight w:val="none"/>
        </w:rPr>
      </w:pPr>
    </w:p>
    <w:p w14:paraId="391F6E00">
      <w:pPr>
        <w:widowControl/>
        <w:spacing w:line="360" w:lineRule="auto"/>
        <w:jc w:val="center"/>
        <w:rPr>
          <w:rFonts w:hint="eastAsia" w:ascii="仿宋" w:hAnsi="仿宋" w:eastAsia="仿宋" w:cs="仿宋"/>
          <w:b/>
          <w:color w:val="auto"/>
          <w:kern w:val="0"/>
          <w:sz w:val="32"/>
          <w:szCs w:val="32"/>
          <w:highlight w:val="none"/>
        </w:rPr>
      </w:pPr>
    </w:p>
    <w:p w14:paraId="52488478">
      <w:pPr>
        <w:widowControl/>
        <w:spacing w:line="360" w:lineRule="auto"/>
        <w:jc w:val="center"/>
        <w:rPr>
          <w:rFonts w:hint="eastAsia" w:ascii="仿宋" w:hAnsi="仿宋" w:eastAsia="仿宋" w:cs="仿宋"/>
          <w:b/>
          <w:color w:val="auto"/>
          <w:kern w:val="0"/>
          <w:sz w:val="32"/>
          <w:szCs w:val="32"/>
          <w:highlight w:val="none"/>
        </w:rPr>
      </w:pPr>
    </w:p>
    <w:p w14:paraId="7F9B1E5E">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68B2BDC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14:paraId="448B51E6">
      <w:pPr>
        <w:pStyle w:val="81"/>
        <w:rPr>
          <w:rFonts w:hint="eastAsia" w:ascii="仿宋" w:hAnsi="仿宋" w:eastAsia="仿宋" w:cs="仿宋"/>
          <w:color w:val="auto"/>
          <w:highlight w:val="none"/>
        </w:rPr>
      </w:pPr>
    </w:p>
    <w:p w14:paraId="6C3E605A">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2D6552F5">
      <w:pPr>
        <w:widowControl/>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14:paraId="2F59084E">
      <w:pPr>
        <w:snapToGrid w:val="0"/>
        <w:spacing w:line="360" w:lineRule="auto"/>
        <w:ind w:right="480"/>
        <w:jc w:val="center"/>
        <w:rPr>
          <w:rFonts w:hint="eastAsia" w:ascii="仿宋" w:hAnsi="仿宋" w:eastAsia="仿宋" w:cs="仿宋"/>
          <w:b/>
          <w:color w:val="auto"/>
          <w:kern w:val="0"/>
          <w:sz w:val="32"/>
          <w:szCs w:val="32"/>
          <w:highlight w:val="none"/>
        </w:rPr>
      </w:pPr>
    </w:p>
    <w:p w14:paraId="68E25695">
      <w:pPr>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6EDAD61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2D31514D">
      <w:pPr>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14:paraId="17D7233F">
      <w:pPr>
        <w:widowControl/>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p>
    <w:p w14:paraId="6A7DFD37">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7DA0B414">
      <w:pPr>
        <w:widowControl/>
        <w:spacing w:line="360" w:lineRule="auto"/>
        <w:ind w:left="150"/>
        <w:jc w:val="center"/>
        <w:rPr>
          <w:rFonts w:hint="eastAsia" w:ascii="仿宋" w:hAnsi="仿宋" w:eastAsia="仿宋" w:cs="仿宋"/>
          <w:b/>
          <w:color w:val="auto"/>
          <w:kern w:val="0"/>
          <w:sz w:val="32"/>
          <w:szCs w:val="32"/>
          <w:highlight w:val="none"/>
        </w:rPr>
      </w:pPr>
    </w:p>
    <w:p w14:paraId="174C6057">
      <w:pPr>
        <w:widowControl/>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3A19FD1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0D645CD7">
      <w:pPr>
        <w:spacing w:line="336" w:lineRule="auto"/>
        <w:jc w:val="center"/>
        <w:rPr>
          <w:rFonts w:hint="eastAsia" w:ascii="仿宋" w:hAnsi="仿宋" w:eastAsia="仿宋" w:cs="仿宋"/>
          <w:b/>
          <w:color w:val="auto"/>
          <w:kern w:val="0"/>
          <w:sz w:val="36"/>
          <w:szCs w:val="36"/>
          <w:highlight w:val="none"/>
        </w:rPr>
      </w:pPr>
    </w:p>
    <w:p w14:paraId="22A11C25">
      <w:pPr>
        <w:spacing w:line="336" w:lineRule="auto"/>
        <w:jc w:val="center"/>
        <w:rPr>
          <w:rFonts w:hint="eastAsia" w:ascii="仿宋" w:hAnsi="仿宋" w:eastAsia="仿宋" w:cs="仿宋"/>
          <w:b/>
          <w:color w:val="auto"/>
          <w:kern w:val="0"/>
          <w:sz w:val="36"/>
          <w:szCs w:val="36"/>
          <w:highlight w:val="none"/>
        </w:rPr>
      </w:pPr>
    </w:p>
    <w:p w14:paraId="4DF25CF8">
      <w:pPr>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696008F">
      <w:pPr>
        <w:spacing w:line="336" w:lineRule="auto"/>
        <w:jc w:val="center"/>
        <w:outlineLvl w:val="0"/>
        <w:rPr>
          <w:rFonts w:hint="eastAsia" w:ascii="仿宋" w:hAnsi="仿宋" w:eastAsia="仿宋" w:cs="仿宋"/>
          <w:b/>
          <w:color w:val="auto"/>
          <w:kern w:val="0"/>
          <w:sz w:val="24"/>
          <w:highlight w:val="none"/>
        </w:rPr>
      </w:pPr>
    </w:p>
    <w:p w14:paraId="2B4A100B">
      <w:pPr>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5A6DB479">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（1）投标函…………………………………………………………………………（页码）</w:t>
      </w:r>
    </w:p>
    <w:p w14:paraId="3CA1481C">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（2）法定代表人授权委托书……………………………………………………… （页码）</w:t>
      </w:r>
    </w:p>
    <w:p w14:paraId="0CAE324B">
      <w:pPr>
        <w:pStyle w:val="906"/>
        <w:spacing w:line="360"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（3）授权代表社保证明复印件……………………………………………………（页码）</w:t>
      </w:r>
    </w:p>
    <w:p w14:paraId="0CF03071">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（4）法定代表人及其授权代表身份证复印件………………………………………（页码）</w:t>
      </w:r>
    </w:p>
    <w:p w14:paraId="49A61FCE">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（5）法定代表人身份证明书……………………………………………………… （页码）</w:t>
      </w:r>
    </w:p>
    <w:p w14:paraId="25EFCA12">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（6）商务技术偏离表……………………………………………………………… （页码）</w:t>
      </w:r>
    </w:p>
    <w:p w14:paraId="13AD59E5">
      <w:pPr>
        <w:pStyle w:val="906"/>
        <w:spacing w:line="336" w:lineRule="auto"/>
        <w:ind w:lef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 （页码）</w:t>
      </w:r>
    </w:p>
    <w:p w14:paraId="7DF4D911">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5D107131">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B33105A">
      <w:pPr>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0FD98BC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08417D">
      <w:pPr>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（12）供应商售后服务证明材料……………………………………………………（页码）</w:t>
      </w:r>
    </w:p>
    <w:p w14:paraId="0BEAC5B8">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8737370">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4DB00F7F">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07CC280C">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69EBA8D9">
      <w:pPr>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3F43E7EB">
      <w:pPr>
        <w:spacing w:line="360" w:lineRule="auto"/>
        <w:ind w:right="-368" w:rightChars="-175"/>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（页码）</w:t>
      </w:r>
    </w:p>
    <w:p w14:paraId="3E4E12BD">
      <w:pPr>
        <w:snapToGrid w:val="0"/>
        <w:spacing w:line="360" w:lineRule="auto"/>
        <w:jc w:val="center"/>
        <w:rPr>
          <w:rFonts w:hint="eastAsia" w:ascii="仿宋" w:hAnsi="仿宋" w:eastAsia="仿宋" w:cs="仿宋"/>
          <w:b/>
          <w:color w:val="auto"/>
          <w:kern w:val="0"/>
          <w:sz w:val="32"/>
          <w:szCs w:val="32"/>
          <w:highlight w:val="none"/>
          <w:lang w:val="zh-CN"/>
        </w:rPr>
      </w:pPr>
    </w:p>
    <w:p w14:paraId="416EF705">
      <w:pPr>
        <w:snapToGrid w:val="0"/>
        <w:spacing w:line="360" w:lineRule="auto"/>
        <w:jc w:val="center"/>
        <w:rPr>
          <w:rFonts w:hint="eastAsia" w:ascii="仿宋" w:hAnsi="仿宋" w:eastAsia="仿宋" w:cs="仿宋"/>
          <w:b/>
          <w:color w:val="auto"/>
          <w:kern w:val="0"/>
          <w:sz w:val="32"/>
          <w:szCs w:val="32"/>
          <w:highlight w:val="none"/>
          <w:lang w:val="zh-CN"/>
        </w:rPr>
      </w:pPr>
    </w:p>
    <w:p w14:paraId="23110ACA">
      <w:pPr>
        <w:snapToGrid w:val="0"/>
        <w:spacing w:line="360" w:lineRule="auto"/>
        <w:jc w:val="center"/>
        <w:rPr>
          <w:rFonts w:hint="eastAsia" w:ascii="仿宋" w:hAnsi="仿宋" w:eastAsia="仿宋" w:cs="仿宋"/>
          <w:b/>
          <w:color w:val="auto"/>
          <w:kern w:val="0"/>
          <w:sz w:val="32"/>
          <w:szCs w:val="32"/>
          <w:highlight w:val="none"/>
          <w:lang w:val="zh-CN"/>
        </w:rPr>
      </w:pPr>
    </w:p>
    <w:p w14:paraId="62372006">
      <w:pPr>
        <w:snapToGrid w:val="0"/>
        <w:spacing w:line="360" w:lineRule="auto"/>
        <w:jc w:val="center"/>
        <w:rPr>
          <w:rFonts w:hint="eastAsia" w:ascii="仿宋" w:hAnsi="仿宋" w:eastAsia="仿宋" w:cs="仿宋"/>
          <w:b/>
          <w:color w:val="auto"/>
          <w:kern w:val="0"/>
          <w:sz w:val="32"/>
          <w:szCs w:val="32"/>
          <w:highlight w:val="none"/>
          <w:lang w:val="zh-CN"/>
        </w:rPr>
      </w:pPr>
    </w:p>
    <w:p w14:paraId="3DD03ABE">
      <w:pPr>
        <w:snapToGrid w:val="0"/>
        <w:spacing w:line="360" w:lineRule="auto"/>
        <w:ind w:firstLine="3855" w:firstLineChars="1200"/>
        <w:outlineLvl w:val="0"/>
        <w:rPr>
          <w:rFonts w:hint="eastAsia" w:ascii="仿宋" w:hAnsi="仿宋" w:eastAsia="仿宋" w:cs="仿宋"/>
          <w:b/>
          <w:color w:val="auto"/>
          <w:kern w:val="0"/>
          <w:sz w:val="32"/>
          <w:szCs w:val="32"/>
          <w:highlight w:val="none"/>
        </w:rPr>
      </w:pPr>
    </w:p>
    <w:p w14:paraId="42FCC8C7">
      <w:pPr>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554589C">
      <w:pPr>
        <w:pStyle w:val="397"/>
        <w:spacing w:after="120" w:line="336" w:lineRule="auto"/>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w:t>
      </w:r>
    </w:p>
    <w:p w14:paraId="4324E4A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6E6745B3">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4CA914D6">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40D96D8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3781660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3930920D">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403282B5">
      <w:pPr>
        <w:pStyle w:val="14"/>
        <w:tabs>
          <w:tab w:val="clear" w:pos="1697"/>
        </w:tabs>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014648C0">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EAAD5A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70BCE68A">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5BE3D540">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64FBA227">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C76B488">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614CBC71">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334126BB">
      <w:pPr>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7AA6924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377F6A64">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1F4A3552">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账号：</w:t>
      </w:r>
    </w:p>
    <w:p w14:paraId="39059095">
      <w:pPr>
        <w:pStyle w:val="397"/>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19E71B9C">
      <w:pPr>
        <w:snapToGrid w:val="0"/>
        <w:spacing w:line="336" w:lineRule="auto"/>
        <w:ind w:firstLine="480" w:firstLineChars="200"/>
        <w:jc w:val="left"/>
        <w:rPr>
          <w:rFonts w:hint="eastAsia" w:ascii="仿宋" w:hAnsi="仿宋" w:eastAsia="仿宋" w:cs="仿宋"/>
          <w:color w:val="auto"/>
          <w:sz w:val="24"/>
          <w:highlight w:val="none"/>
        </w:rPr>
      </w:pPr>
    </w:p>
    <w:p w14:paraId="09F492C1">
      <w:pPr>
        <w:snapToGrid w:val="0"/>
        <w:spacing w:line="336" w:lineRule="auto"/>
        <w:ind w:firstLine="480" w:firstLineChars="200"/>
        <w:jc w:val="left"/>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4C7E0197">
      <w:pPr>
        <w:snapToGrid w:val="0"/>
        <w:spacing w:line="360" w:lineRule="auto"/>
        <w:jc w:val="center"/>
        <w:rPr>
          <w:rFonts w:hint="eastAsia" w:ascii="仿宋" w:hAnsi="仿宋" w:eastAsia="仿宋" w:cs="仿宋"/>
          <w:b/>
          <w:color w:val="auto"/>
          <w:kern w:val="0"/>
          <w:sz w:val="32"/>
          <w:szCs w:val="32"/>
          <w:highlight w:val="none"/>
        </w:rPr>
      </w:pPr>
    </w:p>
    <w:p w14:paraId="7764EE8D">
      <w:pPr>
        <w:snapToGrid w:val="0"/>
        <w:spacing w:line="360" w:lineRule="auto"/>
        <w:rPr>
          <w:rFonts w:hint="eastAsia" w:ascii="仿宋" w:hAnsi="仿宋" w:eastAsia="仿宋" w:cs="仿宋"/>
          <w:color w:val="auto"/>
          <w:sz w:val="24"/>
          <w:highlight w:val="none"/>
        </w:rPr>
      </w:pPr>
    </w:p>
    <w:p w14:paraId="21980CA7">
      <w:pPr>
        <w:jc w:val="center"/>
        <w:rPr>
          <w:rFonts w:hint="eastAsia" w:ascii="仿宋" w:hAnsi="仿宋" w:eastAsia="仿宋" w:cs="仿宋"/>
          <w:b/>
          <w:color w:val="auto"/>
          <w:kern w:val="0"/>
          <w:sz w:val="32"/>
          <w:szCs w:val="32"/>
          <w:highlight w:val="none"/>
        </w:rPr>
      </w:pPr>
    </w:p>
    <w:p w14:paraId="5B4D28BC">
      <w:pPr>
        <w:jc w:val="center"/>
        <w:rPr>
          <w:rFonts w:hint="eastAsia" w:ascii="仿宋" w:hAnsi="仿宋" w:eastAsia="仿宋" w:cs="仿宋"/>
          <w:b/>
          <w:color w:val="auto"/>
          <w:kern w:val="0"/>
          <w:sz w:val="32"/>
          <w:szCs w:val="32"/>
          <w:highlight w:val="none"/>
        </w:rPr>
      </w:pPr>
    </w:p>
    <w:p w14:paraId="2E059423">
      <w:pPr>
        <w:jc w:val="center"/>
        <w:rPr>
          <w:rFonts w:hint="eastAsia" w:ascii="仿宋" w:hAnsi="仿宋" w:eastAsia="仿宋" w:cs="仿宋"/>
          <w:b/>
          <w:color w:val="auto"/>
          <w:kern w:val="0"/>
          <w:sz w:val="32"/>
          <w:szCs w:val="32"/>
          <w:highlight w:val="none"/>
        </w:rPr>
      </w:pPr>
    </w:p>
    <w:p w14:paraId="7FB76FD7">
      <w:pPr>
        <w:jc w:val="center"/>
        <w:rPr>
          <w:rFonts w:hint="eastAsia" w:ascii="仿宋" w:hAnsi="仿宋" w:eastAsia="仿宋" w:cs="仿宋"/>
          <w:b/>
          <w:color w:val="auto"/>
          <w:kern w:val="0"/>
          <w:sz w:val="32"/>
          <w:szCs w:val="32"/>
          <w:highlight w:val="none"/>
        </w:rPr>
      </w:pPr>
    </w:p>
    <w:p w14:paraId="00628874">
      <w:pPr>
        <w:jc w:val="center"/>
        <w:rPr>
          <w:rFonts w:hint="eastAsia" w:ascii="仿宋" w:hAnsi="仿宋" w:eastAsia="仿宋" w:cs="仿宋"/>
          <w:b/>
          <w:color w:val="auto"/>
          <w:kern w:val="0"/>
          <w:sz w:val="32"/>
          <w:szCs w:val="32"/>
          <w:highlight w:val="none"/>
        </w:rPr>
      </w:pPr>
    </w:p>
    <w:p w14:paraId="5D16355C">
      <w:pPr>
        <w:jc w:val="center"/>
        <w:rPr>
          <w:rFonts w:hint="eastAsia" w:ascii="仿宋" w:hAnsi="仿宋" w:eastAsia="仿宋" w:cs="仿宋"/>
          <w:b/>
          <w:color w:val="auto"/>
          <w:kern w:val="0"/>
          <w:sz w:val="32"/>
          <w:szCs w:val="32"/>
          <w:highlight w:val="none"/>
        </w:rPr>
      </w:pPr>
    </w:p>
    <w:p w14:paraId="52045EA7">
      <w:pPr>
        <w:jc w:val="center"/>
        <w:rPr>
          <w:rFonts w:hint="eastAsia" w:ascii="仿宋" w:hAnsi="仿宋" w:eastAsia="仿宋" w:cs="仿宋"/>
          <w:b/>
          <w:color w:val="auto"/>
          <w:kern w:val="0"/>
          <w:sz w:val="32"/>
          <w:szCs w:val="32"/>
          <w:highlight w:val="none"/>
        </w:rPr>
      </w:pPr>
    </w:p>
    <w:p w14:paraId="5CA43B18">
      <w:pPr>
        <w:jc w:val="center"/>
        <w:rPr>
          <w:rFonts w:hint="eastAsia" w:ascii="仿宋" w:hAnsi="仿宋" w:eastAsia="仿宋" w:cs="仿宋"/>
          <w:b/>
          <w:color w:val="auto"/>
          <w:kern w:val="0"/>
          <w:sz w:val="32"/>
          <w:szCs w:val="32"/>
          <w:highlight w:val="none"/>
        </w:rPr>
      </w:pPr>
    </w:p>
    <w:p w14:paraId="6D4CA126">
      <w:pPr>
        <w:jc w:val="center"/>
        <w:rPr>
          <w:rFonts w:hint="eastAsia" w:ascii="仿宋" w:hAnsi="仿宋" w:eastAsia="仿宋" w:cs="仿宋"/>
          <w:b/>
          <w:color w:val="auto"/>
          <w:kern w:val="0"/>
          <w:sz w:val="32"/>
          <w:szCs w:val="32"/>
          <w:highlight w:val="none"/>
        </w:rPr>
      </w:pPr>
    </w:p>
    <w:p w14:paraId="40CDEAE3">
      <w:pPr>
        <w:jc w:val="center"/>
        <w:rPr>
          <w:rFonts w:hint="eastAsia" w:ascii="仿宋" w:hAnsi="仿宋" w:eastAsia="仿宋" w:cs="仿宋"/>
          <w:b/>
          <w:color w:val="auto"/>
          <w:kern w:val="0"/>
          <w:sz w:val="32"/>
          <w:szCs w:val="32"/>
          <w:highlight w:val="none"/>
        </w:rPr>
      </w:pPr>
    </w:p>
    <w:p w14:paraId="1181D48A">
      <w:pPr>
        <w:jc w:val="center"/>
        <w:rPr>
          <w:rFonts w:hint="eastAsia" w:ascii="仿宋" w:hAnsi="仿宋" w:eastAsia="仿宋" w:cs="仿宋"/>
          <w:b/>
          <w:color w:val="auto"/>
          <w:kern w:val="0"/>
          <w:sz w:val="32"/>
          <w:szCs w:val="32"/>
          <w:highlight w:val="none"/>
        </w:rPr>
      </w:pPr>
    </w:p>
    <w:p w14:paraId="2B5421F9">
      <w:pPr>
        <w:jc w:val="center"/>
        <w:rPr>
          <w:rFonts w:hint="eastAsia" w:ascii="仿宋" w:hAnsi="仿宋" w:eastAsia="仿宋" w:cs="仿宋"/>
          <w:b/>
          <w:color w:val="auto"/>
          <w:kern w:val="0"/>
          <w:sz w:val="32"/>
          <w:szCs w:val="32"/>
          <w:highlight w:val="none"/>
        </w:rPr>
      </w:pPr>
    </w:p>
    <w:p w14:paraId="71ACAD8E">
      <w:pPr>
        <w:jc w:val="center"/>
        <w:rPr>
          <w:rFonts w:hint="eastAsia" w:ascii="仿宋" w:hAnsi="仿宋" w:eastAsia="仿宋" w:cs="仿宋"/>
          <w:b/>
          <w:color w:val="auto"/>
          <w:kern w:val="0"/>
          <w:sz w:val="32"/>
          <w:szCs w:val="32"/>
          <w:highlight w:val="none"/>
        </w:rPr>
      </w:pPr>
    </w:p>
    <w:p w14:paraId="38F42E2F">
      <w:pPr>
        <w:jc w:val="center"/>
        <w:rPr>
          <w:rFonts w:hint="eastAsia" w:ascii="仿宋" w:hAnsi="仿宋" w:eastAsia="仿宋" w:cs="仿宋"/>
          <w:b/>
          <w:color w:val="auto"/>
          <w:kern w:val="0"/>
          <w:sz w:val="32"/>
          <w:szCs w:val="32"/>
          <w:highlight w:val="none"/>
        </w:rPr>
      </w:pPr>
    </w:p>
    <w:p w14:paraId="5AA61530">
      <w:pPr>
        <w:jc w:val="center"/>
        <w:rPr>
          <w:rFonts w:hint="eastAsia" w:ascii="仿宋" w:hAnsi="仿宋" w:eastAsia="仿宋" w:cs="仿宋"/>
          <w:b/>
          <w:color w:val="auto"/>
          <w:kern w:val="0"/>
          <w:sz w:val="32"/>
          <w:szCs w:val="32"/>
          <w:highlight w:val="none"/>
        </w:rPr>
      </w:pPr>
    </w:p>
    <w:p w14:paraId="1CB5F290">
      <w:pPr>
        <w:jc w:val="center"/>
        <w:rPr>
          <w:rFonts w:hint="eastAsia" w:ascii="仿宋" w:hAnsi="仿宋" w:eastAsia="仿宋" w:cs="仿宋"/>
          <w:b/>
          <w:color w:val="auto"/>
          <w:kern w:val="0"/>
          <w:sz w:val="32"/>
          <w:szCs w:val="32"/>
          <w:highlight w:val="none"/>
        </w:rPr>
      </w:pPr>
    </w:p>
    <w:p w14:paraId="50DF4602">
      <w:pPr>
        <w:jc w:val="center"/>
        <w:rPr>
          <w:rFonts w:hint="eastAsia" w:ascii="仿宋" w:hAnsi="仿宋" w:eastAsia="仿宋" w:cs="仿宋"/>
          <w:b/>
          <w:color w:val="auto"/>
          <w:kern w:val="0"/>
          <w:sz w:val="32"/>
          <w:szCs w:val="32"/>
          <w:highlight w:val="none"/>
        </w:rPr>
      </w:pPr>
    </w:p>
    <w:p w14:paraId="27C7A591">
      <w:pPr>
        <w:jc w:val="center"/>
        <w:rPr>
          <w:rFonts w:hint="eastAsia" w:ascii="仿宋" w:hAnsi="仿宋" w:eastAsia="仿宋" w:cs="仿宋"/>
          <w:b/>
          <w:color w:val="auto"/>
          <w:kern w:val="0"/>
          <w:sz w:val="32"/>
          <w:szCs w:val="32"/>
          <w:highlight w:val="none"/>
        </w:rPr>
      </w:pPr>
    </w:p>
    <w:p w14:paraId="0C7E2C14">
      <w:pPr>
        <w:jc w:val="center"/>
        <w:rPr>
          <w:rFonts w:hint="eastAsia" w:ascii="仿宋" w:hAnsi="仿宋" w:eastAsia="仿宋" w:cs="仿宋"/>
          <w:b/>
          <w:color w:val="auto"/>
          <w:kern w:val="0"/>
          <w:sz w:val="32"/>
          <w:szCs w:val="32"/>
          <w:highlight w:val="none"/>
        </w:rPr>
      </w:pPr>
    </w:p>
    <w:p w14:paraId="49110F08">
      <w:pPr>
        <w:widowControl/>
        <w:adjustRightInd/>
        <w:jc w:val="center"/>
        <w:rPr>
          <w:rFonts w:hint="eastAsia" w:ascii="仿宋" w:hAnsi="仿宋" w:eastAsia="仿宋" w:cs="仿宋"/>
          <w:b/>
          <w:color w:val="auto"/>
          <w:sz w:val="30"/>
          <w:szCs w:val="30"/>
          <w:highlight w:val="none"/>
        </w:rPr>
      </w:pPr>
    </w:p>
    <w:p w14:paraId="359A16E6">
      <w:pPr>
        <w:widowControl/>
        <w:adjustRightInd/>
        <w:jc w:val="center"/>
        <w:rPr>
          <w:rFonts w:hint="eastAsia" w:ascii="仿宋" w:hAnsi="仿宋" w:eastAsia="仿宋" w:cs="仿宋"/>
          <w:b/>
          <w:color w:val="auto"/>
          <w:sz w:val="30"/>
          <w:szCs w:val="30"/>
          <w:highlight w:val="none"/>
        </w:rPr>
      </w:pPr>
    </w:p>
    <w:p w14:paraId="7F692376">
      <w:pPr>
        <w:widowControl/>
        <w:adjustRightInd/>
        <w:jc w:val="center"/>
        <w:rPr>
          <w:rFonts w:hint="eastAsia" w:ascii="仿宋" w:hAnsi="仿宋" w:eastAsia="仿宋" w:cs="仿宋"/>
          <w:b/>
          <w:color w:val="auto"/>
          <w:sz w:val="30"/>
          <w:szCs w:val="30"/>
          <w:highlight w:val="none"/>
        </w:rPr>
      </w:pPr>
    </w:p>
    <w:p w14:paraId="72A0E689">
      <w:pPr>
        <w:widowControl/>
        <w:adjustRightInd/>
        <w:jc w:val="center"/>
        <w:rPr>
          <w:rFonts w:hint="eastAsia" w:ascii="仿宋" w:hAnsi="仿宋" w:eastAsia="仿宋" w:cs="仿宋"/>
          <w:b/>
          <w:color w:val="auto"/>
          <w:sz w:val="30"/>
          <w:szCs w:val="30"/>
          <w:highlight w:val="none"/>
        </w:rPr>
      </w:pPr>
    </w:p>
    <w:p w14:paraId="5C3E3158">
      <w:pPr>
        <w:widowControl/>
        <w:adjustRightInd/>
        <w:jc w:val="center"/>
        <w:rPr>
          <w:rFonts w:hint="eastAsia" w:ascii="仿宋" w:hAnsi="仿宋" w:eastAsia="仿宋" w:cs="仿宋"/>
          <w:b/>
          <w:color w:val="auto"/>
          <w:sz w:val="30"/>
          <w:szCs w:val="30"/>
          <w:highlight w:val="none"/>
        </w:rPr>
      </w:pPr>
    </w:p>
    <w:p w14:paraId="3E9432C4">
      <w:pPr>
        <w:widowControl/>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168AA36A">
      <w:pPr>
        <w:jc w:val="center"/>
        <w:rPr>
          <w:rFonts w:hint="eastAsia" w:ascii="仿宋" w:hAnsi="仿宋" w:eastAsia="仿宋" w:cs="仿宋"/>
          <w:b/>
          <w:color w:val="auto"/>
          <w:sz w:val="24"/>
          <w:highlight w:val="none"/>
        </w:rPr>
      </w:pPr>
    </w:p>
    <w:p w14:paraId="303702B2">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。以本公司的名义参加组织的投标活动。授权代表在开标、评标、合同谈判过程中所签署的一切文件和处理与之有关的一切事务，我均予以承认。</w:t>
      </w:r>
    </w:p>
    <w:p w14:paraId="43777EB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092C2586">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16534097">
      <w:pPr>
        <w:snapToGrid w:val="0"/>
        <w:spacing w:line="600" w:lineRule="exact"/>
        <w:jc w:val="left"/>
        <w:rPr>
          <w:rFonts w:hint="eastAsia" w:ascii="仿宋" w:hAnsi="仿宋" w:eastAsia="仿宋" w:cs="仿宋"/>
          <w:color w:val="auto"/>
          <w:sz w:val="24"/>
          <w:highlight w:val="none"/>
        </w:rPr>
      </w:pPr>
    </w:p>
    <w:p w14:paraId="58BB39A3">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8836E1E">
      <w:pPr>
        <w:spacing w:line="360" w:lineRule="exact"/>
        <w:rPr>
          <w:rFonts w:hint="eastAsia" w:ascii="仿宋" w:hAnsi="仿宋" w:eastAsia="仿宋" w:cs="仿宋"/>
          <w:color w:val="auto"/>
          <w:sz w:val="24"/>
          <w:highlight w:val="none"/>
        </w:rPr>
      </w:pPr>
    </w:p>
    <w:p w14:paraId="039CE6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9370094">
      <w:pPr>
        <w:spacing w:line="360" w:lineRule="exact"/>
        <w:rPr>
          <w:rFonts w:hint="eastAsia" w:ascii="仿宋" w:hAnsi="仿宋" w:eastAsia="仿宋" w:cs="仿宋"/>
          <w:color w:val="auto"/>
          <w:sz w:val="24"/>
          <w:highlight w:val="none"/>
        </w:rPr>
      </w:pPr>
    </w:p>
    <w:p w14:paraId="3573664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3B0DA818">
      <w:pPr>
        <w:spacing w:line="360" w:lineRule="exact"/>
        <w:rPr>
          <w:rFonts w:hint="eastAsia" w:ascii="仿宋" w:hAnsi="仿宋" w:eastAsia="仿宋" w:cs="仿宋"/>
          <w:color w:val="auto"/>
          <w:sz w:val="24"/>
          <w:highlight w:val="none"/>
        </w:rPr>
      </w:pPr>
    </w:p>
    <w:p w14:paraId="702BFC57">
      <w:pPr>
        <w:spacing w:line="360" w:lineRule="exact"/>
        <w:rPr>
          <w:rFonts w:hint="eastAsia" w:ascii="仿宋" w:hAnsi="仿宋" w:eastAsia="仿宋" w:cs="仿宋"/>
          <w:color w:val="auto"/>
          <w:sz w:val="24"/>
          <w:highlight w:val="none"/>
        </w:rPr>
      </w:pPr>
    </w:p>
    <w:p w14:paraId="4A96BA34">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480BEDA8">
      <w:pPr>
        <w:spacing w:line="360" w:lineRule="exact"/>
        <w:rPr>
          <w:rFonts w:hint="eastAsia" w:ascii="仿宋" w:hAnsi="仿宋" w:eastAsia="仿宋" w:cs="仿宋"/>
          <w:color w:val="auto"/>
          <w:sz w:val="24"/>
          <w:highlight w:val="none"/>
        </w:rPr>
      </w:pPr>
    </w:p>
    <w:p w14:paraId="46E49886">
      <w:pPr>
        <w:spacing w:line="360" w:lineRule="exact"/>
        <w:rPr>
          <w:rFonts w:hint="eastAsia" w:ascii="仿宋" w:hAnsi="仿宋" w:eastAsia="仿宋" w:cs="仿宋"/>
          <w:color w:val="auto"/>
          <w:sz w:val="24"/>
          <w:highlight w:val="none"/>
        </w:rPr>
      </w:pPr>
    </w:p>
    <w:p w14:paraId="0E6ED8FB">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3FFE53D3">
      <w:pPr>
        <w:spacing w:line="360" w:lineRule="exact"/>
        <w:rPr>
          <w:rFonts w:hint="eastAsia" w:ascii="仿宋" w:hAnsi="仿宋" w:eastAsia="仿宋" w:cs="仿宋"/>
          <w:color w:val="auto"/>
          <w:sz w:val="24"/>
          <w:highlight w:val="none"/>
        </w:rPr>
      </w:pPr>
    </w:p>
    <w:p w14:paraId="3A51AFA7">
      <w:pPr>
        <w:spacing w:line="360" w:lineRule="exact"/>
        <w:rPr>
          <w:rFonts w:hint="eastAsia" w:ascii="仿宋" w:hAnsi="仿宋" w:eastAsia="仿宋" w:cs="仿宋"/>
          <w:color w:val="auto"/>
          <w:sz w:val="24"/>
          <w:highlight w:val="none"/>
        </w:rPr>
      </w:pPr>
    </w:p>
    <w:p w14:paraId="7BB37886">
      <w:pPr>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73AA4F65">
      <w:pPr>
        <w:ind w:firstLine="4920" w:firstLineChars="2050"/>
        <w:jc w:val="left"/>
        <w:rPr>
          <w:rFonts w:hint="eastAsia" w:ascii="仿宋" w:hAnsi="仿宋" w:eastAsia="仿宋" w:cs="仿宋"/>
          <w:color w:val="auto"/>
          <w:sz w:val="24"/>
          <w:highlight w:val="none"/>
        </w:rPr>
      </w:pPr>
    </w:p>
    <w:p w14:paraId="5F1A6076">
      <w:pPr>
        <w:spacing w:line="800" w:lineRule="exact"/>
        <w:rPr>
          <w:rFonts w:hint="eastAsia" w:ascii="仿宋" w:hAnsi="仿宋" w:eastAsia="仿宋" w:cs="仿宋"/>
          <w:b/>
          <w:color w:val="auto"/>
          <w:sz w:val="24"/>
          <w:highlight w:val="none"/>
        </w:rPr>
      </w:pPr>
    </w:p>
    <w:p w14:paraId="3EE1C7ED">
      <w:pPr>
        <w:pageBreakBefore/>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062ECCA1">
      <w:pPr>
        <w:jc w:val="center"/>
        <w:rPr>
          <w:rFonts w:hint="eastAsia" w:ascii="仿宋" w:hAnsi="仿宋" w:eastAsia="仿宋" w:cs="仿宋"/>
          <w:b/>
          <w:color w:val="auto"/>
          <w:sz w:val="24"/>
          <w:highlight w:val="none"/>
        </w:rPr>
      </w:pPr>
    </w:p>
    <w:p w14:paraId="356A981D">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163E5FEB">
      <w:pPr>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。以我方的名义参加组织的投标活动。授权代表在开标、评标、合同谈判过程中所签署的一切文件和处理与之有关的一切事务，我均予以承认。</w:t>
      </w:r>
    </w:p>
    <w:p w14:paraId="2962DB42">
      <w:pPr>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1EB0B748">
      <w:pPr>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8C79844">
      <w:pPr>
        <w:snapToGrid w:val="0"/>
        <w:spacing w:line="600" w:lineRule="exact"/>
        <w:jc w:val="left"/>
        <w:rPr>
          <w:rFonts w:hint="eastAsia" w:ascii="仿宋" w:hAnsi="仿宋" w:eastAsia="仿宋" w:cs="仿宋"/>
          <w:color w:val="auto"/>
          <w:sz w:val="24"/>
          <w:highlight w:val="none"/>
        </w:rPr>
      </w:pPr>
    </w:p>
    <w:p w14:paraId="12C0F98A">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0E3EE126">
      <w:pPr>
        <w:spacing w:line="360" w:lineRule="exact"/>
        <w:rPr>
          <w:rFonts w:hint="eastAsia" w:ascii="仿宋" w:hAnsi="仿宋" w:eastAsia="仿宋" w:cs="仿宋"/>
          <w:color w:val="auto"/>
          <w:sz w:val="24"/>
          <w:highlight w:val="none"/>
        </w:rPr>
      </w:pPr>
    </w:p>
    <w:p w14:paraId="05443D60">
      <w:pPr>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7139836E">
      <w:pPr>
        <w:spacing w:line="360" w:lineRule="exact"/>
        <w:rPr>
          <w:rFonts w:hint="eastAsia" w:ascii="仿宋" w:hAnsi="仿宋" w:eastAsia="仿宋" w:cs="仿宋"/>
          <w:color w:val="auto"/>
          <w:sz w:val="24"/>
          <w:highlight w:val="none"/>
        </w:rPr>
      </w:pPr>
    </w:p>
    <w:p w14:paraId="0695FB58">
      <w:pPr>
        <w:widowControl/>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32A8C8D">
      <w:pPr>
        <w:spacing w:line="360" w:lineRule="exact"/>
        <w:rPr>
          <w:rFonts w:hint="eastAsia" w:ascii="仿宋" w:hAnsi="仿宋" w:eastAsia="仿宋" w:cs="仿宋"/>
          <w:color w:val="auto"/>
          <w:sz w:val="24"/>
          <w:highlight w:val="none"/>
        </w:rPr>
      </w:pPr>
    </w:p>
    <w:p w14:paraId="064B2412">
      <w:pPr>
        <w:spacing w:line="360" w:lineRule="exact"/>
        <w:rPr>
          <w:rFonts w:hint="eastAsia" w:ascii="仿宋" w:hAnsi="仿宋" w:eastAsia="仿宋" w:cs="仿宋"/>
          <w:color w:val="auto"/>
          <w:sz w:val="24"/>
          <w:highlight w:val="none"/>
        </w:rPr>
      </w:pPr>
    </w:p>
    <w:p w14:paraId="1C5F5D43">
      <w:pPr>
        <w:jc w:val="center"/>
        <w:rPr>
          <w:rFonts w:hint="eastAsia" w:ascii="仿宋" w:hAnsi="仿宋" w:eastAsia="仿宋" w:cs="仿宋"/>
          <w:b/>
          <w:color w:val="auto"/>
          <w:kern w:val="0"/>
          <w:sz w:val="32"/>
          <w:szCs w:val="32"/>
          <w:highlight w:val="none"/>
        </w:rPr>
      </w:pPr>
    </w:p>
    <w:p w14:paraId="2D105759">
      <w:pPr>
        <w:rPr>
          <w:rFonts w:hint="eastAsia" w:ascii="仿宋" w:hAnsi="仿宋" w:eastAsia="仿宋" w:cs="仿宋"/>
          <w:color w:val="auto"/>
          <w:highlight w:val="none"/>
        </w:rPr>
      </w:pPr>
    </w:p>
    <w:p w14:paraId="6B4A5D73">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2023C71">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80AEC92">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49EEE8CC">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F90A482">
      <w:pPr>
        <w:autoSpaceDE w:val="0"/>
        <w:autoSpaceDN w:val="0"/>
        <w:spacing w:line="360" w:lineRule="auto"/>
        <w:jc w:val="center"/>
        <w:rPr>
          <w:rFonts w:hint="eastAsia" w:ascii="仿宋" w:hAnsi="仿宋" w:eastAsia="仿宋" w:cs="仿宋"/>
          <w:b/>
          <w:color w:val="auto"/>
          <w:kern w:val="0"/>
          <w:sz w:val="32"/>
          <w:szCs w:val="32"/>
          <w:highlight w:val="none"/>
          <w:lang w:val="zh-CN"/>
        </w:rPr>
      </w:pPr>
    </w:p>
    <w:p w14:paraId="60E78242">
      <w:pPr>
        <w:spacing w:line="800" w:lineRule="exact"/>
        <w:rPr>
          <w:rFonts w:hint="eastAsia" w:ascii="仿宋" w:hAnsi="仿宋" w:eastAsia="仿宋" w:cs="仿宋"/>
          <w:b/>
          <w:color w:val="auto"/>
          <w:sz w:val="24"/>
          <w:highlight w:val="none"/>
        </w:rPr>
      </w:pPr>
    </w:p>
    <w:p w14:paraId="3F3F57D5">
      <w:pPr>
        <w:pageBreakBefore/>
        <w:spacing w:line="800" w:lineRule="exact"/>
        <w:ind w:firstLine="1807" w:firstLineChars="6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4E97BD0E">
      <w:pPr>
        <w:spacing w:line="800" w:lineRule="exact"/>
        <w:jc w:val="center"/>
        <w:rPr>
          <w:rFonts w:hint="eastAsia" w:ascii="仿宋" w:hAnsi="仿宋" w:eastAsia="仿宋" w:cs="仿宋"/>
          <w:bCs/>
          <w:color w:val="auto"/>
          <w:sz w:val="24"/>
          <w:highlight w:val="none"/>
        </w:rPr>
      </w:pPr>
      <w:r>
        <w:rPr>
          <w:rFonts w:hint="eastAsia" w:ascii="仿宋" w:hAnsi="仿宋" w:eastAsia="仿宋" w:cs="仿宋"/>
          <w:color w:val="auto"/>
          <w:sz w:val="24"/>
          <w:highlight w:val="none"/>
          <w:u w:val="wave"/>
        </w:rPr>
        <w:t>出具距投标截止时间一个月以内的社保机构盖公章的授权代表社保缴纳证明（如授权代表为离退休返聘人员的，投标响应文件技术部分内需提供退休证明及单位聘用证明；如由第三方代理社保事项的，则需提供委托代理协议复印件），格式自拟。</w:t>
      </w:r>
      <w:r>
        <w:rPr>
          <w:rFonts w:hint="eastAsia" w:ascii="仿宋" w:hAnsi="仿宋" w:eastAsia="仿宋" w:cs="仿宋"/>
          <w:b/>
          <w:color w:val="auto"/>
          <w:sz w:val="24"/>
          <w:highlight w:val="none"/>
        </w:rPr>
        <w:t>未提供上述证明的投标做无效投标处理。</w:t>
      </w:r>
    </w:p>
    <w:p w14:paraId="65BE98C1">
      <w:pPr>
        <w:pStyle w:val="80"/>
        <w:rPr>
          <w:rFonts w:hint="eastAsia" w:ascii="仿宋" w:hAnsi="仿宋" w:eastAsia="仿宋" w:cs="仿宋"/>
          <w:b/>
          <w:color w:val="auto"/>
          <w:highlight w:val="none"/>
        </w:rPr>
      </w:pPr>
    </w:p>
    <w:p w14:paraId="0848F48E">
      <w:pPr>
        <w:pStyle w:val="80"/>
        <w:rPr>
          <w:rFonts w:hint="eastAsia" w:ascii="仿宋" w:hAnsi="仿宋" w:eastAsia="仿宋" w:cs="仿宋"/>
          <w:b/>
          <w:color w:val="auto"/>
          <w:highlight w:val="none"/>
        </w:rPr>
      </w:pPr>
    </w:p>
    <w:p w14:paraId="42BCCE5F">
      <w:pPr>
        <w:pStyle w:val="80"/>
        <w:rPr>
          <w:rFonts w:hint="eastAsia" w:ascii="仿宋" w:hAnsi="仿宋" w:eastAsia="仿宋" w:cs="仿宋"/>
          <w:b/>
          <w:color w:val="auto"/>
          <w:highlight w:val="none"/>
        </w:rPr>
      </w:pPr>
    </w:p>
    <w:p w14:paraId="3E4BA8DA">
      <w:pPr>
        <w:spacing w:line="800" w:lineRule="exact"/>
        <w:ind w:firstLine="904" w:firstLineChars="3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038D9CED">
      <w:pPr>
        <w:spacing w:line="800" w:lineRule="exact"/>
        <w:rPr>
          <w:rFonts w:hint="eastAsia" w:ascii="仿宋" w:hAnsi="仿宋" w:eastAsia="仿宋" w:cs="仿宋"/>
          <w:b/>
          <w:color w:val="auto"/>
          <w:sz w:val="24"/>
          <w:highlight w:val="none"/>
        </w:rPr>
      </w:pPr>
    </w:p>
    <w:p w14:paraId="291AAB3E">
      <w:pPr>
        <w:spacing w:line="800" w:lineRule="exact"/>
        <w:rPr>
          <w:rFonts w:hint="eastAsia" w:ascii="仿宋" w:hAnsi="仿宋" w:eastAsia="仿宋" w:cs="仿宋"/>
          <w:b/>
          <w:color w:val="auto"/>
          <w:sz w:val="24"/>
          <w:highlight w:val="none"/>
        </w:rPr>
      </w:pPr>
    </w:p>
    <w:p w14:paraId="283EBF94">
      <w:pPr>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D8319B6">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p>
    <w:p w14:paraId="1E140817">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p>
    <w:p w14:paraId="72839B2C">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p>
    <w:p w14:paraId="3392F448">
      <w:pPr>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p>
    <w:p w14:paraId="64E850AE">
      <w:pPr>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p>
    <w:p w14:paraId="7A5617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1D1C5B7F">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6999E42D">
      <w:pPr>
        <w:spacing w:line="440" w:lineRule="exact"/>
        <w:rPr>
          <w:rFonts w:hint="eastAsia" w:ascii="仿宋" w:hAnsi="仿宋" w:eastAsia="仿宋" w:cs="仿宋"/>
          <w:color w:val="auto"/>
          <w:sz w:val="24"/>
          <w:highlight w:val="none"/>
        </w:rPr>
      </w:pPr>
    </w:p>
    <w:p w14:paraId="25278AEE">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51BE6B62">
      <w:pPr>
        <w:spacing w:line="440" w:lineRule="exact"/>
        <w:ind w:right="480"/>
        <w:rPr>
          <w:rFonts w:hint="eastAsia" w:ascii="仿宋" w:hAnsi="仿宋" w:eastAsia="仿宋" w:cs="仿宋"/>
          <w:color w:val="auto"/>
          <w:sz w:val="24"/>
          <w:highlight w:val="none"/>
        </w:rPr>
      </w:pPr>
    </w:p>
    <w:p w14:paraId="7BEBEDC9">
      <w:pPr>
        <w:spacing w:line="440" w:lineRule="exact"/>
        <w:ind w:right="720"/>
        <w:jc w:val="right"/>
        <w:rPr>
          <w:rFonts w:hint="eastAsia" w:ascii="仿宋" w:hAnsi="仿宋" w:eastAsia="仿宋" w:cs="仿宋"/>
          <w:color w:val="auto"/>
          <w:highlight w:val="none"/>
        </w:rPr>
      </w:pPr>
      <w:r>
        <w:rPr>
          <w:rFonts w:hint="eastAsia" w:ascii="仿宋" w:hAnsi="仿宋" w:eastAsia="仿宋" w:cs="仿宋"/>
          <w:color w:val="auto"/>
          <w:sz w:val="24"/>
          <w:highlight w:val="none"/>
        </w:rPr>
        <w:t>年   月   日</w:t>
      </w:r>
    </w:p>
    <w:p w14:paraId="1D4B3E58">
      <w:pPr>
        <w:jc w:val="center"/>
        <w:rPr>
          <w:rFonts w:hint="eastAsia" w:ascii="仿宋" w:hAnsi="仿宋" w:eastAsia="仿宋" w:cs="仿宋"/>
          <w:b/>
          <w:color w:val="auto"/>
          <w:kern w:val="0"/>
          <w:sz w:val="32"/>
          <w:szCs w:val="32"/>
          <w:highlight w:val="none"/>
        </w:rPr>
      </w:pPr>
    </w:p>
    <w:p w14:paraId="261BEFA0">
      <w:pPr>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6CC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FB0BC8">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294AE96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3B2A43F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C76635C">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12B7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A6E028E">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575CD8CB">
            <w:pPr>
              <w:jc w:val="center"/>
              <w:rPr>
                <w:rFonts w:hint="eastAsia" w:ascii="仿宋" w:hAnsi="仿宋" w:eastAsia="仿宋" w:cs="仿宋"/>
                <w:b/>
                <w:color w:val="auto"/>
                <w:kern w:val="0"/>
                <w:sz w:val="32"/>
                <w:szCs w:val="32"/>
                <w:highlight w:val="none"/>
              </w:rPr>
            </w:pPr>
          </w:p>
        </w:tc>
        <w:tc>
          <w:tcPr>
            <w:tcW w:w="3546" w:type="dxa"/>
          </w:tcPr>
          <w:p w14:paraId="74F7816B">
            <w:pPr>
              <w:jc w:val="center"/>
              <w:rPr>
                <w:rFonts w:hint="eastAsia" w:ascii="仿宋" w:hAnsi="仿宋" w:eastAsia="仿宋" w:cs="仿宋"/>
                <w:b/>
                <w:color w:val="auto"/>
                <w:kern w:val="0"/>
                <w:sz w:val="32"/>
                <w:szCs w:val="32"/>
                <w:highlight w:val="none"/>
              </w:rPr>
            </w:pPr>
          </w:p>
        </w:tc>
        <w:tc>
          <w:tcPr>
            <w:tcW w:w="1276" w:type="dxa"/>
          </w:tcPr>
          <w:p w14:paraId="113E29DF">
            <w:pPr>
              <w:jc w:val="center"/>
              <w:rPr>
                <w:rFonts w:hint="eastAsia" w:ascii="仿宋" w:hAnsi="仿宋" w:eastAsia="仿宋" w:cs="仿宋"/>
                <w:b/>
                <w:color w:val="auto"/>
                <w:kern w:val="0"/>
                <w:sz w:val="32"/>
                <w:szCs w:val="32"/>
                <w:highlight w:val="none"/>
              </w:rPr>
            </w:pPr>
          </w:p>
        </w:tc>
      </w:tr>
      <w:tr w14:paraId="5D51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7E2BB19">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28339B06">
            <w:pPr>
              <w:jc w:val="center"/>
              <w:rPr>
                <w:rFonts w:hint="eastAsia" w:ascii="仿宋" w:hAnsi="仿宋" w:eastAsia="仿宋" w:cs="仿宋"/>
                <w:b/>
                <w:color w:val="auto"/>
                <w:kern w:val="0"/>
                <w:sz w:val="32"/>
                <w:szCs w:val="32"/>
                <w:highlight w:val="none"/>
              </w:rPr>
            </w:pPr>
          </w:p>
        </w:tc>
        <w:tc>
          <w:tcPr>
            <w:tcW w:w="3546" w:type="dxa"/>
          </w:tcPr>
          <w:p w14:paraId="0526567B">
            <w:pPr>
              <w:jc w:val="center"/>
              <w:rPr>
                <w:rFonts w:hint="eastAsia" w:ascii="仿宋" w:hAnsi="仿宋" w:eastAsia="仿宋" w:cs="仿宋"/>
                <w:b/>
                <w:color w:val="auto"/>
                <w:kern w:val="0"/>
                <w:sz w:val="32"/>
                <w:szCs w:val="32"/>
                <w:highlight w:val="none"/>
              </w:rPr>
            </w:pPr>
          </w:p>
        </w:tc>
        <w:tc>
          <w:tcPr>
            <w:tcW w:w="1276" w:type="dxa"/>
          </w:tcPr>
          <w:p w14:paraId="3F0C96F1">
            <w:pPr>
              <w:jc w:val="center"/>
              <w:rPr>
                <w:rFonts w:hint="eastAsia" w:ascii="仿宋" w:hAnsi="仿宋" w:eastAsia="仿宋" w:cs="仿宋"/>
                <w:b/>
                <w:color w:val="auto"/>
                <w:kern w:val="0"/>
                <w:sz w:val="32"/>
                <w:szCs w:val="32"/>
                <w:highlight w:val="none"/>
              </w:rPr>
            </w:pPr>
          </w:p>
        </w:tc>
      </w:tr>
      <w:tr w14:paraId="2AA0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5D7F544">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1E078544">
            <w:pPr>
              <w:jc w:val="center"/>
              <w:rPr>
                <w:rFonts w:hint="eastAsia" w:ascii="仿宋" w:hAnsi="仿宋" w:eastAsia="仿宋" w:cs="仿宋"/>
                <w:b/>
                <w:color w:val="auto"/>
                <w:kern w:val="0"/>
                <w:sz w:val="32"/>
                <w:szCs w:val="32"/>
                <w:highlight w:val="none"/>
              </w:rPr>
            </w:pPr>
          </w:p>
        </w:tc>
        <w:tc>
          <w:tcPr>
            <w:tcW w:w="3546" w:type="dxa"/>
          </w:tcPr>
          <w:p w14:paraId="220DBAC5">
            <w:pPr>
              <w:jc w:val="center"/>
              <w:rPr>
                <w:rFonts w:hint="eastAsia" w:ascii="仿宋" w:hAnsi="仿宋" w:eastAsia="仿宋" w:cs="仿宋"/>
                <w:b/>
                <w:color w:val="auto"/>
                <w:kern w:val="0"/>
                <w:sz w:val="32"/>
                <w:szCs w:val="32"/>
                <w:highlight w:val="none"/>
              </w:rPr>
            </w:pPr>
          </w:p>
        </w:tc>
        <w:tc>
          <w:tcPr>
            <w:tcW w:w="1276" w:type="dxa"/>
          </w:tcPr>
          <w:p w14:paraId="347FF6D1">
            <w:pPr>
              <w:jc w:val="center"/>
              <w:rPr>
                <w:rFonts w:hint="eastAsia" w:ascii="仿宋" w:hAnsi="仿宋" w:eastAsia="仿宋" w:cs="仿宋"/>
                <w:b/>
                <w:color w:val="auto"/>
                <w:kern w:val="0"/>
                <w:sz w:val="32"/>
                <w:szCs w:val="32"/>
                <w:highlight w:val="none"/>
              </w:rPr>
            </w:pPr>
          </w:p>
        </w:tc>
      </w:tr>
    </w:tbl>
    <w:p w14:paraId="39D4A784">
      <w:pPr>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4807345E">
      <w:pPr>
        <w:jc w:val="center"/>
        <w:rPr>
          <w:rFonts w:hint="eastAsia" w:ascii="仿宋" w:hAnsi="仿宋" w:eastAsia="仿宋" w:cs="仿宋"/>
          <w:b/>
          <w:color w:val="auto"/>
          <w:kern w:val="0"/>
          <w:sz w:val="32"/>
          <w:szCs w:val="32"/>
          <w:highlight w:val="none"/>
        </w:rPr>
      </w:pPr>
    </w:p>
    <w:p w14:paraId="374951C6">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E13317E">
      <w:pPr>
        <w:ind w:firstLine="1911" w:firstLineChars="595"/>
        <w:rPr>
          <w:rFonts w:hint="eastAsia" w:ascii="仿宋" w:hAnsi="仿宋" w:eastAsia="仿宋" w:cs="仿宋"/>
          <w:b/>
          <w:bCs/>
          <w:color w:val="auto"/>
          <w:sz w:val="32"/>
          <w:szCs w:val="32"/>
          <w:highlight w:val="none"/>
        </w:rPr>
      </w:pPr>
    </w:p>
    <w:p w14:paraId="64963789">
      <w:pPr>
        <w:widowControl/>
        <w:adjustRightInd/>
        <w:jc w:val="center"/>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5F481C4C">
      <w:pPr>
        <w:snapToGrid w:val="0"/>
        <w:spacing w:line="360" w:lineRule="auto"/>
        <w:rPr>
          <w:rFonts w:hint="eastAsia" w:ascii="仿宋" w:hAnsi="仿宋" w:eastAsia="仿宋" w:cs="仿宋"/>
          <w:color w:val="auto"/>
          <w:sz w:val="24"/>
          <w:highlight w:val="none"/>
        </w:rPr>
      </w:pPr>
    </w:p>
    <w:p w14:paraId="03F427C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A1ABEAB">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1032461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7291334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43D71622">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3D3EA9DD">
      <w:pPr>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75757B2C">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015FE019">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70BC915">
      <w:pPr>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189D2832">
      <w:pPr>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735374B0">
      <w:pPr>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3DA64E8A">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45B229">
      <w:pPr>
        <w:autoSpaceDE w:val="0"/>
        <w:autoSpaceDN w:val="0"/>
        <w:spacing w:line="360" w:lineRule="auto"/>
        <w:ind w:left="2"/>
        <w:jc w:val="left"/>
        <w:rPr>
          <w:rFonts w:hint="eastAsia" w:ascii="仿宋" w:hAnsi="仿宋" w:eastAsia="仿宋" w:cs="仿宋"/>
          <w:color w:val="auto"/>
          <w:kern w:val="0"/>
          <w:sz w:val="24"/>
          <w:highlight w:val="none"/>
          <w:lang w:val="zh-CN"/>
        </w:rPr>
      </w:pPr>
    </w:p>
    <w:p w14:paraId="35ABBDCE">
      <w:pPr>
        <w:autoSpaceDE w:val="0"/>
        <w:autoSpaceDN w:val="0"/>
        <w:spacing w:line="360" w:lineRule="auto"/>
        <w:ind w:left="2"/>
        <w:jc w:val="left"/>
        <w:rPr>
          <w:rFonts w:hint="eastAsia" w:ascii="仿宋" w:hAnsi="仿宋" w:eastAsia="仿宋" w:cs="仿宋"/>
          <w:color w:val="auto"/>
          <w:kern w:val="0"/>
          <w:sz w:val="24"/>
          <w:highlight w:val="none"/>
          <w:lang w:val="zh-CN"/>
        </w:rPr>
      </w:pPr>
    </w:p>
    <w:p w14:paraId="2AF0A4E6">
      <w:pPr>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06DF6181">
      <w:pPr>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1C0EE363">
      <w:pPr>
        <w:spacing w:line="360" w:lineRule="auto"/>
        <w:jc w:val="center"/>
        <w:rPr>
          <w:rFonts w:hint="eastAsia" w:ascii="仿宋" w:hAnsi="仿宋" w:eastAsia="仿宋" w:cs="仿宋"/>
          <w:b/>
          <w:bCs/>
          <w:color w:val="auto"/>
          <w:sz w:val="24"/>
          <w:highlight w:val="none"/>
        </w:rPr>
      </w:pPr>
    </w:p>
    <w:p w14:paraId="1944F9B5">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48D8F8A8">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25846AA3">
      <w:pPr>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698C03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0ABA92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14E8B1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05E011A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236E2B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00B53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7112847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22DA3C3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19D44C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A5BF28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51E66EC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67F8D66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2819F1E">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022DB76">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76D1808">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8BBB059">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9E95AC2">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4B93FA">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2D2313">
            <w:pPr>
              <w:autoSpaceDE w:val="0"/>
              <w:autoSpaceDN w:val="0"/>
              <w:spacing w:line="360" w:lineRule="auto"/>
              <w:rPr>
                <w:rFonts w:hint="eastAsia" w:ascii="仿宋" w:hAnsi="仿宋" w:eastAsia="仿宋" w:cs="仿宋"/>
                <w:color w:val="auto"/>
                <w:sz w:val="24"/>
                <w:highlight w:val="none"/>
              </w:rPr>
            </w:pPr>
          </w:p>
        </w:tc>
      </w:tr>
      <w:tr w14:paraId="6BEA5729">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CD8BFA9">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03F04D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8D5484">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2D9689B">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0DCC739">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0B61954">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27052D">
            <w:pPr>
              <w:autoSpaceDE w:val="0"/>
              <w:autoSpaceDN w:val="0"/>
              <w:spacing w:line="360" w:lineRule="auto"/>
              <w:rPr>
                <w:rFonts w:hint="eastAsia" w:ascii="仿宋" w:hAnsi="仿宋" w:eastAsia="仿宋" w:cs="仿宋"/>
                <w:color w:val="auto"/>
                <w:sz w:val="24"/>
                <w:highlight w:val="none"/>
              </w:rPr>
            </w:pPr>
          </w:p>
        </w:tc>
      </w:tr>
      <w:tr w14:paraId="6F3CA78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574248FB">
            <w:pPr>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CCAAAB7">
            <w:pPr>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ED518F">
            <w:pPr>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33EB84C">
            <w:pPr>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9D8424A">
            <w:pPr>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D00DBA5">
            <w:pPr>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C2543E3">
            <w:pPr>
              <w:autoSpaceDE w:val="0"/>
              <w:autoSpaceDN w:val="0"/>
              <w:spacing w:line="360" w:lineRule="auto"/>
              <w:rPr>
                <w:rFonts w:hint="eastAsia" w:ascii="仿宋" w:hAnsi="仿宋" w:eastAsia="仿宋" w:cs="仿宋"/>
                <w:color w:val="auto"/>
                <w:sz w:val="24"/>
                <w:highlight w:val="none"/>
              </w:rPr>
            </w:pPr>
          </w:p>
        </w:tc>
      </w:tr>
    </w:tbl>
    <w:p w14:paraId="4877F912">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0BCC83A3">
      <w:pPr>
        <w:autoSpaceDE w:val="0"/>
        <w:autoSpaceDN w:val="0"/>
        <w:spacing w:line="360" w:lineRule="auto"/>
        <w:rPr>
          <w:rFonts w:hint="eastAsia" w:ascii="仿宋" w:hAnsi="仿宋" w:eastAsia="仿宋" w:cs="仿宋"/>
          <w:b/>
          <w:color w:val="auto"/>
          <w:sz w:val="24"/>
          <w:highlight w:val="none"/>
        </w:rPr>
      </w:pPr>
    </w:p>
    <w:p w14:paraId="4F6B9279">
      <w:pPr>
        <w:autoSpaceDE w:val="0"/>
        <w:autoSpaceDN w:val="0"/>
        <w:spacing w:line="360" w:lineRule="auto"/>
        <w:rPr>
          <w:rFonts w:hint="eastAsia" w:ascii="仿宋" w:hAnsi="仿宋" w:eastAsia="仿宋" w:cs="仿宋"/>
          <w:color w:val="auto"/>
          <w:sz w:val="24"/>
          <w:highlight w:val="none"/>
        </w:rPr>
      </w:pPr>
    </w:p>
    <w:p w14:paraId="2F9E0FF1">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980337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9BE996">
      <w:pPr>
        <w:pStyle w:val="649"/>
        <w:ind w:firstLine="0"/>
        <w:jc w:val="both"/>
        <w:rPr>
          <w:rFonts w:hint="eastAsia" w:ascii="仿宋" w:hAnsi="仿宋" w:eastAsia="仿宋" w:cs="仿宋"/>
          <w:color w:val="auto"/>
          <w:highlight w:val="none"/>
        </w:rPr>
      </w:pPr>
    </w:p>
    <w:p w14:paraId="695CBA59">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5EB225F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631D158">
      <w:pPr>
        <w:spacing w:line="360" w:lineRule="auto"/>
        <w:jc w:val="center"/>
        <w:rPr>
          <w:rFonts w:hint="eastAsia" w:ascii="仿宋" w:hAnsi="仿宋" w:eastAsia="仿宋" w:cs="仿宋"/>
          <w:color w:val="auto"/>
          <w:sz w:val="24"/>
          <w:highlight w:val="none"/>
        </w:rPr>
      </w:pPr>
    </w:p>
    <w:p w14:paraId="696A5430">
      <w:pPr>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14A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BE518AF">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12D4B90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4FC6E1D8">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7A7C328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943D791">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221CC52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A65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4E5B2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7FADCC7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CB632F6">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12D19A00">
            <w:pPr>
              <w:spacing w:line="360" w:lineRule="auto"/>
              <w:jc w:val="center"/>
              <w:rPr>
                <w:rFonts w:hint="eastAsia" w:ascii="仿宋" w:hAnsi="仿宋" w:eastAsia="仿宋" w:cs="仿宋"/>
                <w:color w:val="auto"/>
                <w:sz w:val="24"/>
                <w:highlight w:val="none"/>
              </w:rPr>
            </w:pPr>
          </w:p>
        </w:tc>
        <w:tc>
          <w:tcPr>
            <w:tcW w:w="1080" w:type="dxa"/>
            <w:vAlign w:val="center"/>
          </w:tcPr>
          <w:p w14:paraId="0883F8FD">
            <w:pPr>
              <w:spacing w:line="360" w:lineRule="auto"/>
              <w:jc w:val="center"/>
              <w:rPr>
                <w:rFonts w:hint="eastAsia" w:ascii="仿宋" w:hAnsi="仿宋" w:eastAsia="仿宋" w:cs="仿宋"/>
                <w:color w:val="auto"/>
                <w:sz w:val="24"/>
                <w:highlight w:val="none"/>
              </w:rPr>
            </w:pPr>
          </w:p>
        </w:tc>
        <w:tc>
          <w:tcPr>
            <w:tcW w:w="1332" w:type="dxa"/>
            <w:vAlign w:val="center"/>
          </w:tcPr>
          <w:p w14:paraId="3B7050B5">
            <w:pPr>
              <w:spacing w:line="360" w:lineRule="auto"/>
              <w:jc w:val="center"/>
              <w:rPr>
                <w:rFonts w:hint="eastAsia" w:ascii="仿宋" w:hAnsi="仿宋" w:eastAsia="仿宋" w:cs="仿宋"/>
                <w:color w:val="auto"/>
                <w:sz w:val="24"/>
                <w:highlight w:val="none"/>
              </w:rPr>
            </w:pPr>
          </w:p>
        </w:tc>
      </w:tr>
      <w:tr w14:paraId="2B9F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4901661">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79DD181C">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5CFA48BC">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79937F3C">
            <w:pPr>
              <w:spacing w:line="360" w:lineRule="auto"/>
              <w:jc w:val="center"/>
              <w:rPr>
                <w:rFonts w:hint="eastAsia" w:ascii="仿宋" w:hAnsi="仿宋" w:eastAsia="仿宋" w:cs="仿宋"/>
                <w:color w:val="auto"/>
                <w:sz w:val="24"/>
                <w:highlight w:val="none"/>
              </w:rPr>
            </w:pPr>
          </w:p>
        </w:tc>
        <w:tc>
          <w:tcPr>
            <w:tcW w:w="1080" w:type="dxa"/>
            <w:vAlign w:val="center"/>
          </w:tcPr>
          <w:p w14:paraId="2F03FD09">
            <w:pPr>
              <w:spacing w:line="360" w:lineRule="auto"/>
              <w:jc w:val="center"/>
              <w:rPr>
                <w:rFonts w:hint="eastAsia" w:ascii="仿宋" w:hAnsi="仿宋" w:eastAsia="仿宋" w:cs="仿宋"/>
                <w:color w:val="auto"/>
                <w:sz w:val="24"/>
                <w:highlight w:val="none"/>
              </w:rPr>
            </w:pPr>
          </w:p>
        </w:tc>
        <w:tc>
          <w:tcPr>
            <w:tcW w:w="1332" w:type="dxa"/>
            <w:vAlign w:val="center"/>
          </w:tcPr>
          <w:p w14:paraId="2FA11DC0">
            <w:pPr>
              <w:spacing w:line="360" w:lineRule="auto"/>
              <w:jc w:val="center"/>
              <w:rPr>
                <w:rFonts w:hint="eastAsia" w:ascii="仿宋" w:hAnsi="仿宋" w:eastAsia="仿宋" w:cs="仿宋"/>
                <w:color w:val="auto"/>
                <w:sz w:val="24"/>
                <w:highlight w:val="none"/>
              </w:rPr>
            </w:pPr>
          </w:p>
        </w:tc>
      </w:tr>
      <w:tr w14:paraId="7A8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37B82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2340981D">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13A559B2">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6E617DA">
            <w:pPr>
              <w:spacing w:line="360" w:lineRule="auto"/>
              <w:jc w:val="center"/>
              <w:rPr>
                <w:rFonts w:hint="eastAsia" w:ascii="仿宋" w:hAnsi="仿宋" w:eastAsia="仿宋" w:cs="仿宋"/>
                <w:color w:val="auto"/>
                <w:sz w:val="24"/>
                <w:highlight w:val="none"/>
              </w:rPr>
            </w:pPr>
          </w:p>
        </w:tc>
        <w:tc>
          <w:tcPr>
            <w:tcW w:w="1080" w:type="dxa"/>
            <w:vAlign w:val="center"/>
          </w:tcPr>
          <w:p w14:paraId="1AEF6E7D">
            <w:pPr>
              <w:spacing w:line="360" w:lineRule="auto"/>
              <w:jc w:val="center"/>
              <w:rPr>
                <w:rFonts w:hint="eastAsia" w:ascii="仿宋" w:hAnsi="仿宋" w:eastAsia="仿宋" w:cs="仿宋"/>
                <w:color w:val="auto"/>
                <w:sz w:val="24"/>
                <w:highlight w:val="none"/>
              </w:rPr>
            </w:pPr>
          </w:p>
        </w:tc>
        <w:tc>
          <w:tcPr>
            <w:tcW w:w="1332" w:type="dxa"/>
            <w:vAlign w:val="center"/>
          </w:tcPr>
          <w:p w14:paraId="433F0843">
            <w:pPr>
              <w:spacing w:line="360" w:lineRule="auto"/>
              <w:jc w:val="center"/>
              <w:rPr>
                <w:rFonts w:hint="eastAsia" w:ascii="仿宋" w:hAnsi="仿宋" w:eastAsia="仿宋" w:cs="仿宋"/>
                <w:color w:val="auto"/>
                <w:sz w:val="24"/>
                <w:highlight w:val="none"/>
              </w:rPr>
            </w:pPr>
          </w:p>
        </w:tc>
      </w:tr>
      <w:tr w14:paraId="0DD7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2ABE5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580E6966">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4E6B5DF0">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0011DA5D">
            <w:pPr>
              <w:spacing w:line="360" w:lineRule="auto"/>
              <w:jc w:val="center"/>
              <w:rPr>
                <w:rFonts w:hint="eastAsia" w:ascii="仿宋" w:hAnsi="仿宋" w:eastAsia="仿宋" w:cs="仿宋"/>
                <w:color w:val="auto"/>
                <w:sz w:val="24"/>
                <w:highlight w:val="none"/>
              </w:rPr>
            </w:pPr>
          </w:p>
        </w:tc>
        <w:tc>
          <w:tcPr>
            <w:tcW w:w="1080" w:type="dxa"/>
            <w:vAlign w:val="center"/>
          </w:tcPr>
          <w:p w14:paraId="3EC6B1C3">
            <w:pPr>
              <w:spacing w:line="360" w:lineRule="auto"/>
              <w:jc w:val="center"/>
              <w:rPr>
                <w:rFonts w:hint="eastAsia" w:ascii="仿宋" w:hAnsi="仿宋" w:eastAsia="仿宋" w:cs="仿宋"/>
                <w:color w:val="auto"/>
                <w:sz w:val="24"/>
                <w:highlight w:val="none"/>
              </w:rPr>
            </w:pPr>
          </w:p>
        </w:tc>
        <w:tc>
          <w:tcPr>
            <w:tcW w:w="1332" w:type="dxa"/>
            <w:vAlign w:val="center"/>
          </w:tcPr>
          <w:p w14:paraId="63ACBFCE">
            <w:pPr>
              <w:spacing w:line="360" w:lineRule="auto"/>
              <w:jc w:val="center"/>
              <w:rPr>
                <w:rFonts w:hint="eastAsia" w:ascii="仿宋" w:hAnsi="仿宋" w:eastAsia="仿宋" w:cs="仿宋"/>
                <w:color w:val="auto"/>
                <w:sz w:val="24"/>
                <w:highlight w:val="none"/>
              </w:rPr>
            </w:pPr>
          </w:p>
        </w:tc>
      </w:tr>
      <w:tr w14:paraId="766B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F1358C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0F71BFC8">
            <w:pPr>
              <w:snapToGrid w:val="0"/>
              <w:spacing w:line="360" w:lineRule="auto"/>
              <w:jc w:val="center"/>
              <w:rPr>
                <w:rFonts w:hint="eastAsia" w:ascii="仿宋" w:hAnsi="仿宋" w:eastAsia="仿宋" w:cs="仿宋"/>
                <w:color w:val="auto"/>
                <w:sz w:val="24"/>
                <w:highlight w:val="none"/>
              </w:rPr>
            </w:pPr>
          </w:p>
        </w:tc>
        <w:tc>
          <w:tcPr>
            <w:tcW w:w="2160" w:type="dxa"/>
            <w:vAlign w:val="center"/>
          </w:tcPr>
          <w:p w14:paraId="23C4CC9D">
            <w:pPr>
              <w:snapToGrid w:val="0"/>
              <w:spacing w:line="360" w:lineRule="auto"/>
              <w:jc w:val="center"/>
              <w:rPr>
                <w:rFonts w:hint="eastAsia" w:ascii="仿宋" w:hAnsi="仿宋" w:eastAsia="仿宋" w:cs="仿宋"/>
                <w:color w:val="auto"/>
                <w:sz w:val="24"/>
                <w:highlight w:val="none"/>
              </w:rPr>
            </w:pPr>
          </w:p>
        </w:tc>
        <w:tc>
          <w:tcPr>
            <w:tcW w:w="2340" w:type="dxa"/>
            <w:vAlign w:val="center"/>
          </w:tcPr>
          <w:p w14:paraId="68052B08">
            <w:pPr>
              <w:spacing w:line="360" w:lineRule="auto"/>
              <w:jc w:val="center"/>
              <w:rPr>
                <w:rFonts w:hint="eastAsia" w:ascii="仿宋" w:hAnsi="仿宋" w:eastAsia="仿宋" w:cs="仿宋"/>
                <w:color w:val="auto"/>
                <w:sz w:val="24"/>
                <w:highlight w:val="none"/>
              </w:rPr>
            </w:pPr>
          </w:p>
        </w:tc>
        <w:tc>
          <w:tcPr>
            <w:tcW w:w="1080" w:type="dxa"/>
            <w:vAlign w:val="center"/>
          </w:tcPr>
          <w:p w14:paraId="5AE7B6C5">
            <w:pPr>
              <w:spacing w:line="360" w:lineRule="auto"/>
              <w:jc w:val="center"/>
              <w:rPr>
                <w:rFonts w:hint="eastAsia" w:ascii="仿宋" w:hAnsi="仿宋" w:eastAsia="仿宋" w:cs="仿宋"/>
                <w:color w:val="auto"/>
                <w:sz w:val="24"/>
                <w:highlight w:val="none"/>
              </w:rPr>
            </w:pPr>
          </w:p>
        </w:tc>
        <w:tc>
          <w:tcPr>
            <w:tcW w:w="1332" w:type="dxa"/>
            <w:vAlign w:val="center"/>
          </w:tcPr>
          <w:p w14:paraId="108FEF05">
            <w:pPr>
              <w:spacing w:line="360" w:lineRule="auto"/>
              <w:jc w:val="center"/>
              <w:rPr>
                <w:rFonts w:hint="eastAsia" w:ascii="仿宋" w:hAnsi="仿宋" w:eastAsia="仿宋" w:cs="仿宋"/>
                <w:color w:val="auto"/>
                <w:sz w:val="24"/>
                <w:highlight w:val="none"/>
              </w:rPr>
            </w:pPr>
          </w:p>
        </w:tc>
      </w:tr>
    </w:tbl>
    <w:p w14:paraId="366B3A4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6993C079">
      <w:pPr>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3E091810">
      <w:pPr>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1pt;width:443.55pt;" o:ole="t" filled="f" o:preferrelative="t" stroked="f" coordsize="21600,21600">
            <v:path/>
            <v:fill on="f" focussize="0,0"/>
            <v:stroke on="f" joinstyle="miter"/>
            <v:imagedata r:id="rId30" o:title=""/>
            <o:lock v:ext="edit" aspectratio="t"/>
            <w10:wrap type="none"/>
            <w10:anchorlock/>
          </v:shape>
          <o:OLEObject Type="Embed" ProgID="Package" ShapeID="_x0000_i1025" DrawAspect="Content" ObjectID="_1468075725" r:id="rId29">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1pt;width:440.85pt;" o:ole="t" filled="f" o:preferrelative="t" stroked="f" coordsize="21600,21600">
            <v:path/>
            <v:fill on="f" focussize="0,0"/>
            <v:stroke on="f" joinstyle="miter"/>
            <v:imagedata r:id="rId32" o:title=""/>
            <o:lock v:ext="edit" aspectratio="t"/>
            <w10:wrap type="none"/>
            <w10:anchorlock/>
          </v:shape>
          <o:OLEObject Type="Embed" ProgID="Package" ShapeID="_x0000_i1026" DrawAspect="Content" ObjectID="_1468075726" r:id="rId31">
            <o:LockedField>false</o:LockedField>
          </o:OLEObject>
        </w:object>
      </w:r>
    </w:p>
    <w:p w14:paraId="0E96D55A">
      <w:pPr>
        <w:autoSpaceDE w:val="0"/>
        <w:autoSpaceDN w:val="0"/>
        <w:spacing w:line="360" w:lineRule="auto"/>
        <w:ind w:firstLine="4560" w:firstLineChars="1900"/>
        <w:rPr>
          <w:rFonts w:hint="eastAsia" w:ascii="仿宋" w:hAnsi="仿宋" w:eastAsia="仿宋" w:cs="仿宋"/>
          <w:color w:val="auto"/>
          <w:kern w:val="0"/>
          <w:sz w:val="24"/>
          <w:highlight w:val="none"/>
        </w:rPr>
      </w:pPr>
    </w:p>
    <w:p w14:paraId="7BEAB9D9">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81F6258">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72F4D5B">
      <w:pPr>
        <w:tabs>
          <w:tab w:val="left" w:pos="2790"/>
          <w:tab w:val="center" w:pos="3835"/>
          <w:tab w:val="left" w:pos="4230"/>
          <w:tab w:val="left" w:pos="4695"/>
        </w:tabs>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CED5EA9">
      <w:pPr>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FF42EEE">
      <w:pPr>
        <w:pageBreakBefore/>
        <w:tabs>
          <w:tab w:val="left" w:pos="2790"/>
          <w:tab w:val="left" w:pos="4230"/>
        </w:tabs>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lang w:val="zh-CN"/>
        </w:rPr>
        <w:t>十、组织实施方案</w:t>
      </w:r>
    </w:p>
    <w:p w14:paraId="50344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9450AA4">
      <w:pPr>
        <w:pStyle w:val="81"/>
        <w:rPr>
          <w:rFonts w:hint="eastAsia" w:ascii="仿宋" w:hAnsi="仿宋" w:eastAsia="仿宋" w:cs="仿宋"/>
          <w:color w:val="auto"/>
          <w:highlight w:val="none"/>
        </w:rPr>
      </w:pPr>
    </w:p>
    <w:p w14:paraId="72B86521">
      <w:pPr>
        <w:tabs>
          <w:tab w:val="left" w:pos="2790"/>
          <w:tab w:val="left" w:pos="4230"/>
        </w:tabs>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C0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8F1F527">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32228BDF">
            <w:pP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329DF443">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5C7982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33BBF5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4503C266">
            <w:pP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749327E5">
            <w:pP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77E88167">
            <w:pP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048447AD">
            <w:pP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2B31533D">
            <w:pP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734D95DC">
            <w:pP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230DE67C">
            <w:pP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04EFE5E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41D8D76D">
            <w:pP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46B246CA">
            <w:pP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AA54DF4">
            <w:pPr>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471A3699">
            <w:pPr>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7986B56A">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61E1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C202E86">
            <w:pPr>
              <w:spacing w:line="360" w:lineRule="auto"/>
              <w:rPr>
                <w:rFonts w:hint="eastAsia" w:ascii="仿宋" w:hAnsi="仿宋" w:eastAsia="仿宋" w:cs="仿宋"/>
                <w:color w:val="auto"/>
                <w:sz w:val="24"/>
                <w:highlight w:val="none"/>
              </w:rPr>
            </w:pPr>
          </w:p>
        </w:tc>
        <w:tc>
          <w:tcPr>
            <w:tcW w:w="552" w:type="dxa"/>
          </w:tcPr>
          <w:p w14:paraId="5414B316">
            <w:pPr>
              <w:spacing w:line="360" w:lineRule="auto"/>
              <w:rPr>
                <w:rFonts w:hint="eastAsia" w:ascii="仿宋" w:hAnsi="仿宋" w:eastAsia="仿宋" w:cs="仿宋"/>
                <w:color w:val="auto"/>
                <w:sz w:val="24"/>
                <w:highlight w:val="none"/>
              </w:rPr>
            </w:pPr>
          </w:p>
        </w:tc>
        <w:tc>
          <w:tcPr>
            <w:tcW w:w="552" w:type="dxa"/>
          </w:tcPr>
          <w:p w14:paraId="1BD8FCF0">
            <w:pPr>
              <w:spacing w:line="360" w:lineRule="auto"/>
              <w:rPr>
                <w:rFonts w:hint="eastAsia" w:ascii="仿宋" w:hAnsi="仿宋" w:eastAsia="仿宋" w:cs="仿宋"/>
                <w:color w:val="auto"/>
                <w:sz w:val="24"/>
                <w:highlight w:val="none"/>
              </w:rPr>
            </w:pPr>
          </w:p>
        </w:tc>
        <w:tc>
          <w:tcPr>
            <w:tcW w:w="552" w:type="dxa"/>
          </w:tcPr>
          <w:p w14:paraId="77FF8ACF">
            <w:pPr>
              <w:spacing w:line="360" w:lineRule="auto"/>
              <w:rPr>
                <w:rFonts w:hint="eastAsia" w:ascii="仿宋" w:hAnsi="仿宋" w:eastAsia="仿宋" w:cs="仿宋"/>
                <w:color w:val="auto"/>
                <w:sz w:val="24"/>
                <w:highlight w:val="none"/>
              </w:rPr>
            </w:pPr>
          </w:p>
        </w:tc>
        <w:tc>
          <w:tcPr>
            <w:tcW w:w="552" w:type="dxa"/>
          </w:tcPr>
          <w:p w14:paraId="053E7EB3">
            <w:pPr>
              <w:spacing w:line="360" w:lineRule="auto"/>
              <w:rPr>
                <w:rFonts w:hint="eastAsia" w:ascii="仿宋" w:hAnsi="仿宋" w:eastAsia="仿宋" w:cs="仿宋"/>
                <w:color w:val="auto"/>
                <w:sz w:val="24"/>
                <w:highlight w:val="none"/>
              </w:rPr>
            </w:pPr>
          </w:p>
        </w:tc>
        <w:tc>
          <w:tcPr>
            <w:tcW w:w="552" w:type="dxa"/>
          </w:tcPr>
          <w:p w14:paraId="1BA16122">
            <w:pPr>
              <w:spacing w:line="360" w:lineRule="auto"/>
              <w:rPr>
                <w:rFonts w:hint="eastAsia" w:ascii="仿宋" w:hAnsi="仿宋" w:eastAsia="仿宋" w:cs="仿宋"/>
                <w:color w:val="auto"/>
                <w:sz w:val="24"/>
                <w:highlight w:val="none"/>
              </w:rPr>
            </w:pPr>
          </w:p>
        </w:tc>
        <w:tc>
          <w:tcPr>
            <w:tcW w:w="552" w:type="dxa"/>
          </w:tcPr>
          <w:p w14:paraId="062BE87E">
            <w:pPr>
              <w:spacing w:line="360" w:lineRule="auto"/>
              <w:rPr>
                <w:rFonts w:hint="eastAsia" w:ascii="仿宋" w:hAnsi="仿宋" w:eastAsia="仿宋" w:cs="仿宋"/>
                <w:color w:val="auto"/>
                <w:sz w:val="24"/>
                <w:highlight w:val="none"/>
              </w:rPr>
            </w:pPr>
          </w:p>
        </w:tc>
        <w:tc>
          <w:tcPr>
            <w:tcW w:w="553" w:type="dxa"/>
          </w:tcPr>
          <w:p w14:paraId="19410D7F">
            <w:pPr>
              <w:spacing w:line="360" w:lineRule="auto"/>
              <w:rPr>
                <w:rFonts w:hint="eastAsia" w:ascii="仿宋" w:hAnsi="仿宋" w:eastAsia="仿宋" w:cs="仿宋"/>
                <w:color w:val="auto"/>
                <w:sz w:val="24"/>
                <w:highlight w:val="none"/>
              </w:rPr>
            </w:pPr>
          </w:p>
        </w:tc>
        <w:tc>
          <w:tcPr>
            <w:tcW w:w="553" w:type="dxa"/>
          </w:tcPr>
          <w:p w14:paraId="1DEEF5FB">
            <w:pPr>
              <w:spacing w:line="360" w:lineRule="auto"/>
              <w:rPr>
                <w:rFonts w:hint="eastAsia" w:ascii="仿宋" w:hAnsi="仿宋" w:eastAsia="仿宋" w:cs="仿宋"/>
                <w:color w:val="auto"/>
                <w:sz w:val="24"/>
                <w:highlight w:val="none"/>
              </w:rPr>
            </w:pPr>
          </w:p>
        </w:tc>
        <w:tc>
          <w:tcPr>
            <w:tcW w:w="553" w:type="dxa"/>
          </w:tcPr>
          <w:p w14:paraId="1DEA912F">
            <w:pPr>
              <w:spacing w:line="360" w:lineRule="auto"/>
              <w:rPr>
                <w:rFonts w:hint="eastAsia" w:ascii="仿宋" w:hAnsi="仿宋" w:eastAsia="仿宋" w:cs="仿宋"/>
                <w:color w:val="auto"/>
                <w:sz w:val="24"/>
                <w:highlight w:val="none"/>
              </w:rPr>
            </w:pPr>
          </w:p>
        </w:tc>
        <w:tc>
          <w:tcPr>
            <w:tcW w:w="553" w:type="dxa"/>
          </w:tcPr>
          <w:p w14:paraId="07F447C4">
            <w:pPr>
              <w:spacing w:line="360" w:lineRule="auto"/>
              <w:rPr>
                <w:rFonts w:hint="eastAsia" w:ascii="仿宋" w:hAnsi="仿宋" w:eastAsia="仿宋" w:cs="仿宋"/>
                <w:color w:val="auto"/>
                <w:sz w:val="24"/>
                <w:highlight w:val="none"/>
              </w:rPr>
            </w:pPr>
          </w:p>
        </w:tc>
        <w:tc>
          <w:tcPr>
            <w:tcW w:w="553" w:type="dxa"/>
          </w:tcPr>
          <w:p w14:paraId="1FC5054B">
            <w:pPr>
              <w:spacing w:line="360" w:lineRule="auto"/>
              <w:rPr>
                <w:rFonts w:hint="eastAsia" w:ascii="仿宋" w:hAnsi="仿宋" w:eastAsia="仿宋" w:cs="仿宋"/>
                <w:color w:val="auto"/>
                <w:sz w:val="24"/>
                <w:highlight w:val="none"/>
              </w:rPr>
            </w:pPr>
          </w:p>
        </w:tc>
        <w:tc>
          <w:tcPr>
            <w:tcW w:w="553" w:type="dxa"/>
          </w:tcPr>
          <w:p w14:paraId="29720AF6">
            <w:pPr>
              <w:spacing w:line="360" w:lineRule="auto"/>
              <w:rPr>
                <w:rFonts w:hint="eastAsia" w:ascii="仿宋" w:hAnsi="仿宋" w:eastAsia="仿宋" w:cs="仿宋"/>
                <w:color w:val="auto"/>
                <w:sz w:val="24"/>
                <w:highlight w:val="none"/>
              </w:rPr>
            </w:pPr>
          </w:p>
        </w:tc>
        <w:tc>
          <w:tcPr>
            <w:tcW w:w="553" w:type="dxa"/>
          </w:tcPr>
          <w:p w14:paraId="083FFEF9">
            <w:pPr>
              <w:spacing w:line="360" w:lineRule="auto"/>
              <w:rPr>
                <w:rFonts w:hint="eastAsia" w:ascii="仿宋" w:hAnsi="仿宋" w:eastAsia="仿宋" w:cs="仿宋"/>
                <w:color w:val="auto"/>
                <w:sz w:val="24"/>
                <w:highlight w:val="none"/>
              </w:rPr>
            </w:pPr>
          </w:p>
        </w:tc>
        <w:tc>
          <w:tcPr>
            <w:tcW w:w="553" w:type="dxa"/>
          </w:tcPr>
          <w:p w14:paraId="07139904">
            <w:pPr>
              <w:spacing w:line="360" w:lineRule="auto"/>
              <w:rPr>
                <w:rFonts w:hint="eastAsia" w:ascii="仿宋" w:hAnsi="仿宋" w:eastAsia="仿宋" w:cs="仿宋"/>
                <w:color w:val="auto"/>
                <w:sz w:val="24"/>
                <w:highlight w:val="none"/>
              </w:rPr>
            </w:pPr>
          </w:p>
        </w:tc>
        <w:tc>
          <w:tcPr>
            <w:tcW w:w="553" w:type="dxa"/>
          </w:tcPr>
          <w:p w14:paraId="2CD8FA59">
            <w:pPr>
              <w:spacing w:line="360" w:lineRule="auto"/>
              <w:rPr>
                <w:rFonts w:hint="eastAsia" w:ascii="仿宋" w:hAnsi="仿宋" w:eastAsia="仿宋" w:cs="仿宋"/>
                <w:color w:val="auto"/>
                <w:sz w:val="24"/>
                <w:highlight w:val="none"/>
              </w:rPr>
            </w:pPr>
          </w:p>
        </w:tc>
        <w:tc>
          <w:tcPr>
            <w:tcW w:w="553" w:type="dxa"/>
          </w:tcPr>
          <w:p w14:paraId="63C4FF79">
            <w:pPr>
              <w:spacing w:line="360" w:lineRule="auto"/>
              <w:rPr>
                <w:rFonts w:hint="eastAsia" w:ascii="仿宋" w:hAnsi="仿宋" w:eastAsia="仿宋" w:cs="仿宋"/>
                <w:color w:val="auto"/>
                <w:sz w:val="24"/>
                <w:highlight w:val="none"/>
              </w:rPr>
            </w:pPr>
          </w:p>
        </w:tc>
      </w:tr>
      <w:tr w14:paraId="5DF8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7C9FB5">
            <w:pPr>
              <w:spacing w:line="360" w:lineRule="auto"/>
              <w:rPr>
                <w:rFonts w:hint="eastAsia" w:ascii="仿宋" w:hAnsi="仿宋" w:eastAsia="仿宋" w:cs="仿宋"/>
                <w:color w:val="auto"/>
                <w:sz w:val="24"/>
                <w:highlight w:val="none"/>
              </w:rPr>
            </w:pPr>
          </w:p>
        </w:tc>
        <w:tc>
          <w:tcPr>
            <w:tcW w:w="552" w:type="dxa"/>
          </w:tcPr>
          <w:p w14:paraId="5226FA7E">
            <w:pPr>
              <w:spacing w:line="360" w:lineRule="auto"/>
              <w:rPr>
                <w:rFonts w:hint="eastAsia" w:ascii="仿宋" w:hAnsi="仿宋" w:eastAsia="仿宋" w:cs="仿宋"/>
                <w:color w:val="auto"/>
                <w:sz w:val="24"/>
                <w:highlight w:val="none"/>
              </w:rPr>
            </w:pPr>
          </w:p>
        </w:tc>
        <w:tc>
          <w:tcPr>
            <w:tcW w:w="552" w:type="dxa"/>
          </w:tcPr>
          <w:p w14:paraId="1B48CEC7">
            <w:pPr>
              <w:spacing w:line="360" w:lineRule="auto"/>
              <w:rPr>
                <w:rFonts w:hint="eastAsia" w:ascii="仿宋" w:hAnsi="仿宋" w:eastAsia="仿宋" w:cs="仿宋"/>
                <w:color w:val="auto"/>
                <w:sz w:val="24"/>
                <w:highlight w:val="none"/>
              </w:rPr>
            </w:pPr>
          </w:p>
        </w:tc>
        <w:tc>
          <w:tcPr>
            <w:tcW w:w="552" w:type="dxa"/>
          </w:tcPr>
          <w:p w14:paraId="25363E88">
            <w:pPr>
              <w:spacing w:line="360" w:lineRule="auto"/>
              <w:rPr>
                <w:rFonts w:hint="eastAsia" w:ascii="仿宋" w:hAnsi="仿宋" w:eastAsia="仿宋" w:cs="仿宋"/>
                <w:color w:val="auto"/>
                <w:sz w:val="24"/>
                <w:highlight w:val="none"/>
              </w:rPr>
            </w:pPr>
          </w:p>
        </w:tc>
        <w:tc>
          <w:tcPr>
            <w:tcW w:w="552" w:type="dxa"/>
          </w:tcPr>
          <w:p w14:paraId="5A561C8E">
            <w:pPr>
              <w:spacing w:line="360" w:lineRule="auto"/>
              <w:rPr>
                <w:rFonts w:hint="eastAsia" w:ascii="仿宋" w:hAnsi="仿宋" w:eastAsia="仿宋" w:cs="仿宋"/>
                <w:color w:val="auto"/>
                <w:sz w:val="24"/>
                <w:highlight w:val="none"/>
              </w:rPr>
            </w:pPr>
          </w:p>
        </w:tc>
        <w:tc>
          <w:tcPr>
            <w:tcW w:w="552" w:type="dxa"/>
          </w:tcPr>
          <w:p w14:paraId="5B5A3B30">
            <w:pPr>
              <w:spacing w:line="360" w:lineRule="auto"/>
              <w:rPr>
                <w:rFonts w:hint="eastAsia" w:ascii="仿宋" w:hAnsi="仿宋" w:eastAsia="仿宋" w:cs="仿宋"/>
                <w:color w:val="auto"/>
                <w:sz w:val="24"/>
                <w:highlight w:val="none"/>
              </w:rPr>
            </w:pPr>
          </w:p>
        </w:tc>
        <w:tc>
          <w:tcPr>
            <w:tcW w:w="552" w:type="dxa"/>
          </w:tcPr>
          <w:p w14:paraId="3CEE860F">
            <w:pPr>
              <w:spacing w:line="360" w:lineRule="auto"/>
              <w:rPr>
                <w:rFonts w:hint="eastAsia" w:ascii="仿宋" w:hAnsi="仿宋" w:eastAsia="仿宋" w:cs="仿宋"/>
                <w:color w:val="auto"/>
                <w:sz w:val="24"/>
                <w:highlight w:val="none"/>
              </w:rPr>
            </w:pPr>
          </w:p>
        </w:tc>
        <w:tc>
          <w:tcPr>
            <w:tcW w:w="553" w:type="dxa"/>
          </w:tcPr>
          <w:p w14:paraId="0D96ABA1">
            <w:pPr>
              <w:spacing w:line="360" w:lineRule="auto"/>
              <w:rPr>
                <w:rFonts w:hint="eastAsia" w:ascii="仿宋" w:hAnsi="仿宋" w:eastAsia="仿宋" w:cs="仿宋"/>
                <w:color w:val="auto"/>
                <w:sz w:val="24"/>
                <w:highlight w:val="none"/>
              </w:rPr>
            </w:pPr>
          </w:p>
        </w:tc>
        <w:tc>
          <w:tcPr>
            <w:tcW w:w="553" w:type="dxa"/>
          </w:tcPr>
          <w:p w14:paraId="4EF0F523">
            <w:pPr>
              <w:spacing w:line="360" w:lineRule="auto"/>
              <w:rPr>
                <w:rFonts w:hint="eastAsia" w:ascii="仿宋" w:hAnsi="仿宋" w:eastAsia="仿宋" w:cs="仿宋"/>
                <w:color w:val="auto"/>
                <w:sz w:val="24"/>
                <w:highlight w:val="none"/>
              </w:rPr>
            </w:pPr>
          </w:p>
        </w:tc>
        <w:tc>
          <w:tcPr>
            <w:tcW w:w="553" w:type="dxa"/>
          </w:tcPr>
          <w:p w14:paraId="19AB23C3">
            <w:pPr>
              <w:spacing w:line="360" w:lineRule="auto"/>
              <w:rPr>
                <w:rFonts w:hint="eastAsia" w:ascii="仿宋" w:hAnsi="仿宋" w:eastAsia="仿宋" w:cs="仿宋"/>
                <w:color w:val="auto"/>
                <w:sz w:val="24"/>
                <w:highlight w:val="none"/>
              </w:rPr>
            </w:pPr>
          </w:p>
        </w:tc>
        <w:tc>
          <w:tcPr>
            <w:tcW w:w="553" w:type="dxa"/>
          </w:tcPr>
          <w:p w14:paraId="28079FE4">
            <w:pPr>
              <w:spacing w:line="360" w:lineRule="auto"/>
              <w:rPr>
                <w:rFonts w:hint="eastAsia" w:ascii="仿宋" w:hAnsi="仿宋" w:eastAsia="仿宋" w:cs="仿宋"/>
                <w:color w:val="auto"/>
                <w:sz w:val="24"/>
                <w:highlight w:val="none"/>
              </w:rPr>
            </w:pPr>
          </w:p>
        </w:tc>
        <w:tc>
          <w:tcPr>
            <w:tcW w:w="553" w:type="dxa"/>
          </w:tcPr>
          <w:p w14:paraId="3B59C9ED">
            <w:pPr>
              <w:spacing w:line="360" w:lineRule="auto"/>
              <w:rPr>
                <w:rFonts w:hint="eastAsia" w:ascii="仿宋" w:hAnsi="仿宋" w:eastAsia="仿宋" w:cs="仿宋"/>
                <w:color w:val="auto"/>
                <w:sz w:val="24"/>
                <w:highlight w:val="none"/>
              </w:rPr>
            </w:pPr>
          </w:p>
        </w:tc>
        <w:tc>
          <w:tcPr>
            <w:tcW w:w="553" w:type="dxa"/>
          </w:tcPr>
          <w:p w14:paraId="527F63A0">
            <w:pPr>
              <w:spacing w:line="360" w:lineRule="auto"/>
              <w:rPr>
                <w:rFonts w:hint="eastAsia" w:ascii="仿宋" w:hAnsi="仿宋" w:eastAsia="仿宋" w:cs="仿宋"/>
                <w:color w:val="auto"/>
                <w:sz w:val="24"/>
                <w:highlight w:val="none"/>
              </w:rPr>
            </w:pPr>
          </w:p>
        </w:tc>
        <w:tc>
          <w:tcPr>
            <w:tcW w:w="553" w:type="dxa"/>
          </w:tcPr>
          <w:p w14:paraId="39BA6BC6">
            <w:pPr>
              <w:spacing w:line="360" w:lineRule="auto"/>
              <w:rPr>
                <w:rFonts w:hint="eastAsia" w:ascii="仿宋" w:hAnsi="仿宋" w:eastAsia="仿宋" w:cs="仿宋"/>
                <w:color w:val="auto"/>
                <w:sz w:val="24"/>
                <w:highlight w:val="none"/>
              </w:rPr>
            </w:pPr>
          </w:p>
        </w:tc>
        <w:tc>
          <w:tcPr>
            <w:tcW w:w="553" w:type="dxa"/>
          </w:tcPr>
          <w:p w14:paraId="4458E106">
            <w:pPr>
              <w:spacing w:line="360" w:lineRule="auto"/>
              <w:rPr>
                <w:rFonts w:hint="eastAsia" w:ascii="仿宋" w:hAnsi="仿宋" w:eastAsia="仿宋" w:cs="仿宋"/>
                <w:color w:val="auto"/>
                <w:sz w:val="24"/>
                <w:highlight w:val="none"/>
              </w:rPr>
            </w:pPr>
          </w:p>
        </w:tc>
        <w:tc>
          <w:tcPr>
            <w:tcW w:w="553" w:type="dxa"/>
          </w:tcPr>
          <w:p w14:paraId="534963E0">
            <w:pPr>
              <w:spacing w:line="360" w:lineRule="auto"/>
              <w:rPr>
                <w:rFonts w:hint="eastAsia" w:ascii="仿宋" w:hAnsi="仿宋" w:eastAsia="仿宋" w:cs="仿宋"/>
                <w:color w:val="auto"/>
                <w:sz w:val="24"/>
                <w:highlight w:val="none"/>
              </w:rPr>
            </w:pPr>
          </w:p>
        </w:tc>
        <w:tc>
          <w:tcPr>
            <w:tcW w:w="553" w:type="dxa"/>
          </w:tcPr>
          <w:p w14:paraId="5CC0E7EF">
            <w:pPr>
              <w:spacing w:line="360" w:lineRule="auto"/>
              <w:rPr>
                <w:rFonts w:hint="eastAsia" w:ascii="仿宋" w:hAnsi="仿宋" w:eastAsia="仿宋" w:cs="仿宋"/>
                <w:color w:val="auto"/>
                <w:sz w:val="24"/>
                <w:highlight w:val="none"/>
              </w:rPr>
            </w:pPr>
          </w:p>
        </w:tc>
      </w:tr>
      <w:tr w14:paraId="45B0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49DB4E">
            <w:pPr>
              <w:spacing w:line="360" w:lineRule="auto"/>
              <w:rPr>
                <w:rFonts w:hint="eastAsia" w:ascii="仿宋" w:hAnsi="仿宋" w:eastAsia="仿宋" w:cs="仿宋"/>
                <w:color w:val="auto"/>
                <w:sz w:val="24"/>
                <w:highlight w:val="none"/>
              </w:rPr>
            </w:pPr>
          </w:p>
        </w:tc>
        <w:tc>
          <w:tcPr>
            <w:tcW w:w="552" w:type="dxa"/>
          </w:tcPr>
          <w:p w14:paraId="5DB808D3">
            <w:pPr>
              <w:spacing w:line="360" w:lineRule="auto"/>
              <w:rPr>
                <w:rFonts w:hint="eastAsia" w:ascii="仿宋" w:hAnsi="仿宋" w:eastAsia="仿宋" w:cs="仿宋"/>
                <w:color w:val="auto"/>
                <w:sz w:val="24"/>
                <w:highlight w:val="none"/>
              </w:rPr>
            </w:pPr>
          </w:p>
        </w:tc>
        <w:tc>
          <w:tcPr>
            <w:tcW w:w="552" w:type="dxa"/>
          </w:tcPr>
          <w:p w14:paraId="7D293AF2">
            <w:pPr>
              <w:spacing w:line="360" w:lineRule="auto"/>
              <w:rPr>
                <w:rFonts w:hint="eastAsia" w:ascii="仿宋" w:hAnsi="仿宋" w:eastAsia="仿宋" w:cs="仿宋"/>
                <w:color w:val="auto"/>
                <w:sz w:val="24"/>
                <w:highlight w:val="none"/>
              </w:rPr>
            </w:pPr>
          </w:p>
        </w:tc>
        <w:tc>
          <w:tcPr>
            <w:tcW w:w="552" w:type="dxa"/>
          </w:tcPr>
          <w:p w14:paraId="393DD4CB">
            <w:pPr>
              <w:spacing w:line="360" w:lineRule="auto"/>
              <w:rPr>
                <w:rFonts w:hint="eastAsia" w:ascii="仿宋" w:hAnsi="仿宋" w:eastAsia="仿宋" w:cs="仿宋"/>
                <w:color w:val="auto"/>
                <w:sz w:val="24"/>
                <w:highlight w:val="none"/>
              </w:rPr>
            </w:pPr>
          </w:p>
        </w:tc>
        <w:tc>
          <w:tcPr>
            <w:tcW w:w="552" w:type="dxa"/>
          </w:tcPr>
          <w:p w14:paraId="34B11166">
            <w:pPr>
              <w:spacing w:line="360" w:lineRule="auto"/>
              <w:rPr>
                <w:rFonts w:hint="eastAsia" w:ascii="仿宋" w:hAnsi="仿宋" w:eastAsia="仿宋" w:cs="仿宋"/>
                <w:color w:val="auto"/>
                <w:sz w:val="24"/>
                <w:highlight w:val="none"/>
              </w:rPr>
            </w:pPr>
          </w:p>
        </w:tc>
        <w:tc>
          <w:tcPr>
            <w:tcW w:w="552" w:type="dxa"/>
          </w:tcPr>
          <w:p w14:paraId="1F9C03EE">
            <w:pPr>
              <w:spacing w:line="360" w:lineRule="auto"/>
              <w:rPr>
                <w:rFonts w:hint="eastAsia" w:ascii="仿宋" w:hAnsi="仿宋" w:eastAsia="仿宋" w:cs="仿宋"/>
                <w:color w:val="auto"/>
                <w:sz w:val="24"/>
                <w:highlight w:val="none"/>
              </w:rPr>
            </w:pPr>
          </w:p>
        </w:tc>
        <w:tc>
          <w:tcPr>
            <w:tcW w:w="552" w:type="dxa"/>
          </w:tcPr>
          <w:p w14:paraId="7A0A1F1D">
            <w:pPr>
              <w:spacing w:line="360" w:lineRule="auto"/>
              <w:rPr>
                <w:rFonts w:hint="eastAsia" w:ascii="仿宋" w:hAnsi="仿宋" w:eastAsia="仿宋" w:cs="仿宋"/>
                <w:color w:val="auto"/>
                <w:sz w:val="24"/>
                <w:highlight w:val="none"/>
              </w:rPr>
            </w:pPr>
          </w:p>
        </w:tc>
        <w:tc>
          <w:tcPr>
            <w:tcW w:w="553" w:type="dxa"/>
          </w:tcPr>
          <w:p w14:paraId="7616A946">
            <w:pPr>
              <w:spacing w:line="360" w:lineRule="auto"/>
              <w:rPr>
                <w:rFonts w:hint="eastAsia" w:ascii="仿宋" w:hAnsi="仿宋" w:eastAsia="仿宋" w:cs="仿宋"/>
                <w:color w:val="auto"/>
                <w:sz w:val="24"/>
                <w:highlight w:val="none"/>
              </w:rPr>
            </w:pPr>
          </w:p>
        </w:tc>
        <w:tc>
          <w:tcPr>
            <w:tcW w:w="553" w:type="dxa"/>
          </w:tcPr>
          <w:p w14:paraId="614A1F4C">
            <w:pPr>
              <w:spacing w:line="360" w:lineRule="auto"/>
              <w:rPr>
                <w:rFonts w:hint="eastAsia" w:ascii="仿宋" w:hAnsi="仿宋" w:eastAsia="仿宋" w:cs="仿宋"/>
                <w:color w:val="auto"/>
                <w:sz w:val="24"/>
                <w:highlight w:val="none"/>
              </w:rPr>
            </w:pPr>
          </w:p>
        </w:tc>
        <w:tc>
          <w:tcPr>
            <w:tcW w:w="553" w:type="dxa"/>
          </w:tcPr>
          <w:p w14:paraId="5446BFB6">
            <w:pPr>
              <w:spacing w:line="360" w:lineRule="auto"/>
              <w:rPr>
                <w:rFonts w:hint="eastAsia" w:ascii="仿宋" w:hAnsi="仿宋" w:eastAsia="仿宋" w:cs="仿宋"/>
                <w:color w:val="auto"/>
                <w:sz w:val="24"/>
                <w:highlight w:val="none"/>
              </w:rPr>
            </w:pPr>
          </w:p>
        </w:tc>
        <w:tc>
          <w:tcPr>
            <w:tcW w:w="553" w:type="dxa"/>
          </w:tcPr>
          <w:p w14:paraId="3952BCEC">
            <w:pPr>
              <w:spacing w:line="360" w:lineRule="auto"/>
              <w:rPr>
                <w:rFonts w:hint="eastAsia" w:ascii="仿宋" w:hAnsi="仿宋" w:eastAsia="仿宋" w:cs="仿宋"/>
                <w:color w:val="auto"/>
                <w:sz w:val="24"/>
                <w:highlight w:val="none"/>
              </w:rPr>
            </w:pPr>
          </w:p>
        </w:tc>
        <w:tc>
          <w:tcPr>
            <w:tcW w:w="553" w:type="dxa"/>
          </w:tcPr>
          <w:p w14:paraId="2EC9A4F1">
            <w:pPr>
              <w:spacing w:line="360" w:lineRule="auto"/>
              <w:rPr>
                <w:rFonts w:hint="eastAsia" w:ascii="仿宋" w:hAnsi="仿宋" w:eastAsia="仿宋" w:cs="仿宋"/>
                <w:color w:val="auto"/>
                <w:sz w:val="24"/>
                <w:highlight w:val="none"/>
              </w:rPr>
            </w:pPr>
          </w:p>
        </w:tc>
        <w:tc>
          <w:tcPr>
            <w:tcW w:w="553" w:type="dxa"/>
          </w:tcPr>
          <w:p w14:paraId="474A8B61">
            <w:pPr>
              <w:spacing w:line="360" w:lineRule="auto"/>
              <w:rPr>
                <w:rFonts w:hint="eastAsia" w:ascii="仿宋" w:hAnsi="仿宋" w:eastAsia="仿宋" w:cs="仿宋"/>
                <w:color w:val="auto"/>
                <w:sz w:val="24"/>
                <w:highlight w:val="none"/>
              </w:rPr>
            </w:pPr>
          </w:p>
        </w:tc>
        <w:tc>
          <w:tcPr>
            <w:tcW w:w="553" w:type="dxa"/>
          </w:tcPr>
          <w:p w14:paraId="5E1E6831">
            <w:pPr>
              <w:spacing w:line="360" w:lineRule="auto"/>
              <w:rPr>
                <w:rFonts w:hint="eastAsia" w:ascii="仿宋" w:hAnsi="仿宋" w:eastAsia="仿宋" w:cs="仿宋"/>
                <w:color w:val="auto"/>
                <w:sz w:val="24"/>
                <w:highlight w:val="none"/>
              </w:rPr>
            </w:pPr>
          </w:p>
        </w:tc>
        <w:tc>
          <w:tcPr>
            <w:tcW w:w="553" w:type="dxa"/>
          </w:tcPr>
          <w:p w14:paraId="6E5DF78B">
            <w:pPr>
              <w:spacing w:line="360" w:lineRule="auto"/>
              <w:rPr>
                <w:rFonts w:hint="eastAsia" w:ascii="仿宋" w:hAnsi="仿宋" w:eastAsia="仿宋" w:cs="仿宋"/>
                <w:color w:val="auto"/>
                <w:sz w:val="24"/>
                <w:highlight w:val="none"/>
              </w:rPr>
            </w:pPr>
          </w:p>
        </w:tc>
        <w:tc>
          <w:tcPr>
            <w:tcW w:w="553" w:type="dxa"/>
          </w:tcPr>
          <w:p w14:paraId="05C46545">
            <w:pPr>
              <w:spacing w:line="360" w:lineRule="auto"/>
              <w:rPr>
                <w:rFonts w:hint="eastAsia" w:ascii="仿宋" w:hAnsi="仿宋" w:eastAsia="仿宋" w:cs="仿宋"/>
                <w:color w:val="auto"/>
                <w:sz w:val="24"/>
                <w:highlight w:val="none"/>
              </w:rPr>
            </w:pPr>
          </w:p>
        </w:tc>
        <w:tc>
          <w:tcPr>
            <w:tcW w:w="553" w:type="dxa"/>
          </w:tcPr>
          <w:p w14:paraId="044BBF09">
            <w:pPr>
              <w:spacing w:line="360" w:lineRule="auto"/>
              <w:rPr>
                <w:rFonts w:hint="eastAsia" w:ascii="仿宋" w:hAnsi="仿宋" w:eastAsia="仿宋" w:cs="仿宋"/>
                <w:color w:val="auto"/>
                <w:sz w:val="24"/>
                <w:highlight w:val="none"/>
              </w:rPr>
            </w:pPr>
          </w:p>
        </w:tc>
      </w:tr>
    </w:tbl>
    <w:p w14:paraId="05BD8599">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0E4E3C8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EE89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A4AF9A">
      <w:pPr>
        <w:spacing w:line="360" w:lineRule="auto"/>
        <w:rPr>
          <w:rFonts w:hint="eastAsia" w:ascii="仿宋" w:hAnsi="仿宋" w:eastAsia="仿宋" w:cs="仿宋"/>
          <w:color w:val="auto"/>
          <w:kern w:val="0"/>
          <w:sz w:val="24"/>
          <w:highlight w:val="none"/>
        </w:rPr>
      </w:pPr>
    </w:p>
    <w:p w14:paraId="69206111">
      <w:pPr>
        <w:spacing w:line="360" w:lineRule="auto"/>
        <w:jc w:val="center"/>
        <w:rPr>
          <w:rFonts w:hint="eastAsia" w:ascii="仿宋" w:hAnsi="仿宋" w:eastAsia="仿宋" w:cs="仿宋"/>
          <w:b/>
          <w:bCs/>
          <w:color w:val="auto"/>
          <w:sz w:val="32"/>
          <w:szCs w:val="32"/>
          <w:highlight w:val="none"/>
        </w:rPr>
      </w:pPr>
    </w:p>
    <w:p w14:paraId="3C87DA32">
      <w:pPr>
        <w:spacing w:line="360" w:lineRule="auto"/>
        <w:rPr>
          <w:rFonts w:hint="eastAsia" w:ascii="仿宋" w:hAnsi="仿宋" w:eastAsia="仿宋" w:cs="仿宋"/>
          <w:b/>
          <w:bCs/>
          <w:color w:val="auto"/>
          <w:sz w:val="32"/>
          <w:szCs w:val="32"/>
          <w:highlight w:val="none"/>
        </w:rPr>
      </w:pPr>
    </w:p>
    <w:p w14:paraId="55E78FD5">
      <w:pPr>
        <w:spacing w:line="360" w:lineRule="auto"/>
        <w:rPr>
          <w:rFonts w:hint="eastAsia" w:ascii="仿宋" w:hAnsi="仿宋" w:eastAsia="仿宋" w:cs="仿宋"/>
          <w:b/>
          <w:bCs/>
          <w:color w:val="auto"/>
          <w:sz w:val="32"/>
          <w:szCs w:val="32"/>
          <w:highlight w:val="none"/>
        </w:rPr>
      </w:pPr>
    </w:p>
    <w:p w14:paraId="437ED76F">
      <w:pPr>
        <w:spacing w:line="360" w:lineRule="auto"/>
        <w:rPr>
          <w:rFonts w:hint="eastAsia" w:ascii="仿宋" w:hAnsi="仿宋" w:eastAsia="仿宋" w:cs="仿宋"/>
          <w:b/>
          <w:bCs/>
          <w:color w:val="auto"/>
          <w:sz w:val="32"/>
          <w:szCs w:val="32"/>
          <w:highlight w:val="none"/>
        </w:rPr>
      </w:pPr>
    </w:p>
    <w:p w14:paraId="39C9823D">
      <w:pPr>
        <w:spacing w:line="360" w:lineRule="auto"/>
        <w:rPr>
          <w:rFonts w:hint="eastAsia" w:ascii="仿宋" w:hAnsi="仿宋" w:eastAsia="仿宋" w:cs="仿宋"/>
          <w:b/>
          <w:bCs/>
          <w:color w:val="auto"/>
          <w:sz w:val="32"/>
          <w:szCs w:val="32"/>
          <w:highlight w:val="none"/>
        </w:rPr>
      </w:pPr>
    </w:p>
    <w:p w14:paraId="739DF8BA">
      <w:pPr>
        <w:spacing w:line="360" w:lineRule="auto"/>
        <w:rPr>
          <w:rFonts w:hint="eastAsia" w:ascii="仿宋" w:hAnsi="仿宋" w:eastAsia="仿宋" w:cs="仿宋"/>
          <w:b/>
          <w:bCs/>
          <w:color w:val="auto"/>
          <w:sz w:val="32"/>
          <w:szCs w:val="32"/>
          <w:highlight w:val="none"/>
        </w:rPr>
      </w:pPr>
    </w:p>
    <w:p w14:paraId="1C7DC994">
      <w:pPr>
        <w:spacing w:line="360" w:lineRule="auto"/>
        <w:rPr>
          <w:rFonts w:hint="eastAsia" w:ascii="仿宋" w:hAnsi="仿宋" w:eastAsia="仿宋" w:cs="仿宋"/>
          <w:b/>
          <w:bCs/>
          <w:color w:val="auto"/>
          <w:sz w:val="32"/>
          <w:szCs w:val="32"/>
          <w:highlight w:val="none"/>
        </w:rPr>
      </w:pPr>
    </w:p>
    <w:p w14:paraId="35BDE37E">
      <w:pPr>
        <w:spacing w:line="360" w:lineRule="auto"/>
        <w:rPr>
          <w:rFonts w:hint="eastAsia" w:ascii="仿宋" w:hAnsi="仿宋" w:eastAsia="仿宋" w:cs="仿宋"/>
          <w:b/>
          <w:bCs/>
          <w:color w:val="auto"/>
          <w:sz w:val="32"/>
          <w:szCs w:val="32"/>
          <w:highlight w:val="none"/>
        </w:rPr>
      </w:pPr>
    </w:p>
    <w:p w14:paraId="4F4BF81B">
      <w:pPr>
        <w:spacing w:line="360" w:lineRule="auto"/>
        <w:rPr>
          <w:rFonts w:hint="eastAsia" w:ascii="仿宋" w:hAnsi="仿宋" w:eastAsia="仿宋" w:cs="仿宋"/>
          <w:b/>
          <w:bCs/>
          <w:color w:val="auto"/>
          <w:sz w:val="32"/>
          <w:szCs w:val="32"/>
          <w:highlight w:val="none"/>
        </w:rPr>
      </w:pPr>
    </w:p>
    <w:p w14:paraId="6FD24610">
      <w:pPr>
        <w:spacing w:line="360" w:lineRule="auto"/>
        <w:rPr>
          <w:rFonts w:hint="eastAsia" w:ascii="仿宋" w:hAnsi="仿宋" w:eastAsia="仿宋" w:cs="仿宋"/>
          <w:b/>
          <w:bCs/>
          <w:color w:val="auto"/>
          <w:sz w:val="32"/>
          <w:szCs w:val="32"/>
          <w:highlight w:val="none"/>
        </w:rPr>
      </w:pPr>
    </w:p>
    <w:p w14:paraId="0813E01E">
      <w:pPr>
        <w:spacing w:line="360" w:lineRule="auto"/>
        <w:jc w:val="center"/>
        <w:rPr>
          <w:rFonts w:hint="eastAsia" w:ascii="仿宋" w:hAnsi="仿宋" w:eastAsia="仿宋" w:cs="仿宋"/>
          <w:b/>
          <w:bCs/>
          <w:color w:val="auto"/>
          <w:sz w:val="32"/>
          <w:szCs w:val="32"/>
          <w:highlight w:val="none"/>
        </w:rPr>
      </w:pPr>
    </w:p>
    <w:p w14:paraId="10888356">
      <w:pPr>
        <w:spacing w:line="360" w:lineRule="auto"/>
        <w:jc w:val="center"/>
        <w:rPr>
          <w:rFonts w:hint="eastAsia" w:ascii="仿宋" w:hAnsi="仿宋" w:eastAsia="仿宋" w:cs="仿宋"/>
          <w:b/>
          <w:bCs/>
          <w:color w:val="auto"/>
          <w:sz w:val="32"/>
          <w:szCs w:val="32"/>
          <w:highlight w:val="none"/>
        </w:rPr>
      </w:pPr>
    </w:p>
    <w:p w14:paraId="3120DC46">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2E4A973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58CB5021">
      <w:pPr>
        <w:pStyle w:val="81"/>
        <w:rPr>
          <w:rFonts w:hint="eastAsia" w:ascii="仿宋" w:hAnsi="仿宋" w:eastAsia="仿宋" w:cs="仿宋"/>
          <w:color w:val="auto"/>
          <w:highlight w:val="none"/>
        </w:rPr>
      </w:pPr>
    </w:p>
    <w:p w14:paraId="3ACB704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025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56FF69A9">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68CFA27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2C0E3A35">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B44FC53">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1D3FC4DE">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7447E10C">
            <w:pPr>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221B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41D0ED">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5118285C">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CB1B341">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D0DA1B1">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68463EA">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7563D6">
            <w:pPr>
              <w:autoSpaceDE w:val="0"/>
              <w:autoSpaceDN w:val="0"/>
              <w:spacing w:line="360" w:lineRule="auto"/>
              <w:jc w:val="center"/>
              <w:rPr>
                <w:rFonts w:hint="eastAsia" w:ascii="仿宋" w:hAnsi="仿宋" w:eastAsia="仿宋" w:cs="仿宋"/>
                <w:color w:val="auto"/>
                <w:sz w:val="24"/>
                <w:highlight w:val="none"/>
              </w:rPr>
            </w:pPr>
          </w:p>
        </w:tc>
      </w:tr>
      <w:tr w14:paraId="36A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4EC0514">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33BEF8CE">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112C078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202DB6B7">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37DB8E30">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31F1B4A">
            <w:pPr>
              <w:autoSpaceDE w:val="0"/>
              <w:autoSpaceDN w:val="0"/>
              <w:spacing w:line="360" w:lineRule="auto"/>
              <w:jc w:val="center"/>
              <w:rPr>
                <w:rFonts w:hint="eastAsia" w:ascii="仿宋" w:hAnsi="仿宋" w:eastAsia="仿宋" w:cs="仿宋"/>
                <w:color w:val="auto"/>
                <w:sz w:val="24"/>
                <w:highlight w:val="none"/>
              </w:rPr>
            </w:pPr>
          </w:p>
        </w:tc>
      </w:tr>
      <w:tr w14:paraId="579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9CD2B85">
            <w:pPr>
              <w:autoSpaceDE w:val="0"/>
              <w:autoSpaceDN w:val="0"/>
              <w:spacing w:line="360" w:lineRule="auto"/>
              <w:jc w:val="center"/>
              <w:rPr>
                <w:rFonts w:hint="eastAsia" w:ascii="仿宋" w:hAnsi="仿宋" w:eastAsia="仿宋" w:cs="仿宋"/>
                <w:color w:val="auto"/>
                <w:sz w:val="24"/>
                <w:highlight w:val="none"/>
              </w:rPr>
            </w:pPr>
          </w:p>
        </w:tc>
        <w:tc>
          <w:tcPr>
            <w:tcW w:w="2160" w:type="dxa"/>
          </w:tcPr>
          <w:p w14:paraId="773C7CF0">
            <w:pPr>
              <w:autoSpaceDE w:val="0"/>
              <w:autoSpaceDN w:val="0"/>
              <w:spacing w:line="360" w:lineRule="auto"/>
              <w:jc w:val="center"/>
              <w:rPr>
                <w:rFonts w:hint="eastAsia" w:ascii="仿宋" w:hAnsi="仿宋" w:eastAsia="仿宋" w:cs="仿宋"/>
                <w:color w:val="auto"/>
                <w:sz w:val="24"/>
                <w:highlight w:val="none"/>
              </w:rPr>
            </w:pPr>
          </w:p>
        </w:tc>
        <w:tc>
          <w:tcPr>
            <w:tcW w:w="1620" w:type="dxa"/>
          </w:tcPr>
          <w:p w14:paraId="2A6B8499">
            <w:pPr>
              <w:autoSpaceDE w:val="0"/>
              <w:autoSpaceDN w:val="0"/>
              <w:spacing w:line="360" w:lineRule="auto"/>
              <w:jc w:val="center"/>
              <w:rPr>
                <w:rFonts w:hint="eastAsia" w:ascii="仿宋" w:hAnsi="仿宋" w:eastAsia="仿宋" w:cs="仿宋"/>
                <w:color w:val="auto"/>
                <w:sz w:val="24"/>
                <w:highlight w:val="none"/>
              </w:rPr>
            </w:pPr>
          </w:p>
        </w:tc>
        <w:tc>
          <w:tcPr>
            <w:tcW w:w="1245" w:type="dxa"/>
          </w:tcPr>
          <w:p w14:paraId="56669FB0">
            <w:pPr>
              <w:autoSpaceDE w:val="0"/>
              <w:autoSpaceDN w:val="0"/>
              <w:spacing w:line="360" w:lineRule="auto"/>
              <w:jc w:val="center"/>
              <w:rPr>
                <w:rFonts w:hint="eastAsia" w:ascii="仿宋" w:hAnsi="仿宋" w:eastAsia="仿宋" w:cs="仿宋"/>
                <w:color w:val="auto"/>
                <w:sz w:val="24"/>
                <w:highlight w:val="none"/>
              </w:rPr>
            </w:pPr>
          </w:p>
        </w:tc>
        <w:tc>
          <w:tcPr>
            <w:tcW w:w="2175" w:type="dxa"/>
          </w:tcPr>
          <w:p w14:paraId="7CFCF1D9">
            <w:pPr>
              <w:autoSpaceDE w:val="0"/>
              <w:autoSpaceDN w:val="0"/>
              <w:spacing w:line="360" w:lineRule="auto"/>
              <w:jc w:val="center"/>
              <w:rPr>
                <w:rFonts w:hint="eastAsia" w:ascii="仿宋" w:hAnsi="仿宋" w:eastAsia="仿宋" w:cs="仿宋"/>
                <w:color w:val="auto"/>
                <w:sz w:val="24"/>
                <w:highlight w:val="none"/>
              </w:rPr>
            </w:pPr>
          </w:p>
        </w:tc>
        <w:tc>
          <w:tcPr>
            <w:tcW w:w="1260" w:type="dxa"/>
          </w:tcPr>
          <w:p w14:paraId="2AFA5DE1">
            <w:pPr>
              <w:autoSpaceDE w:val="0"/>
              <w:autoSpaceDN w:val="0"/>
              <w:spacing w:line="360" w:lineRule="auto"/>
              <w:jc w:val="center"/>
              <w:rPr>
                <w:rFonts w:hint="eastAsia" w:ascii="仿宋" w:hAnsi="仿宋" w:eastAsia="仿宋" w:cs="仿宋"/>
                <w:color w:val="auto"/>
                <w:sz w:val="24"/>
                <w:highlight w:val="none"/>
              </w:rPr>
            </w:pPr>
          </w:p>
        </w:tc>
      </w:tr>
    </w:tbl>
    <w:p w14:paraId="4BDBA635">
      <w:pPr>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56BB9A4">
      <w:pPr>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84E317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35AA22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79D9306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D2958F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AB26FA">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335C9C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CA751F">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1905FA9">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762D32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CEAF0E2">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B7FC068">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18C1C83">
            <w:pPr>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2CB2B15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03182CF">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3925417">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573F759E">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08D7E14">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CA779D">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3CD4B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50E0E6">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25180A">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C811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D531C28">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B232BE0">
            <w:pPr>
              <w:autoSpaceDE w:val="0"/>
              <w:autoSpaceDN w:val="0"/>
              <w:spacing w:line="240" w:lineRule="exact"/>
              <w:rPr>
                <w:rFonts w:hint="eastAsia" w:ascii="仿宋" w:hAnsi="仿宋" w:eastAsia="仿宋" w:cs="仿宋"/>
                <w:color w:val="auto"/>
                <w:sz w:val="24"/>
                <w:highlight w:val="none"/>
              </w:rPr>
            </w:pPr>
          </w:p>
        </w:tc>
      </w:tr>
      <w:tr w14:paraId="33414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9431F0B">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D7E38F6">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AA98A76">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3E8169A">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8300D0">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66A127">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00B01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1B791C">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BF6D7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88F550">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AD4EC42">
            <w:pPr>
              <w:autoSpaceDE w:val="0"/>
              <w:autoSpaceDN w:val="0"/>
              <w:spacing w:line="240" w:lineRule="exact"/>
              <w:rPr>
                <w:rFonts w:hint="eastAsia" w:ascii="仿宋" w:hAnsi="仿宋" w:eastAsia="仿宋" w:cs="仿宋"/>
                <w:color w:val="auto"/>
                <w:sz w:val="24"/>
                <w:highlight w:val="none"/>
              </w:rPr>
            </w:pPr>
          </w:p>
        </w:tc>
      </w:tr>
      <w:tr w14:paraId="41E6FCF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EC80A61">
            <w:pPr>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6F347C1">
            <w:pPr>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4268C75C">
            <w:pPr>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E50AA9">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D3257E">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2509E9">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3F0417C">
            <w:pPr>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87FEB3">
            <w:pPr>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E4E0563">
            <w:pPr>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00EDD6">
            <w:pPr>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4E7AC8E">
            <w:pPr>
              <w:autoSpaceDE w:val="0"/>
              <w:autoSpaceDN w:val="0"/>
              <w:spacing w:line="240" w:lineRule="exact"/>
              <w:rPr>
                <w:rFonts w:hint="eastAsia" w:ascii="仿宋" w:hAnsi="仿宋" w:eastAsia="仿宋" w:cs="仿宋"/>
                <w:color w:val="auto"/>
                <w:sz w:val="24"/>
                <w:highlight w:val="none"/>
              </w:rPr>
            </w:pPr>
          </w:p>
        </w:tc>
      </w:tr>
    </w:tbl>
    <w:p w14:paraId="474DCE91">
      <w:pPr>
        <w:spacing w:line="360" w:lineRule="auto"/>
        <w:ind w:firstLine="480" w:firstLineChars="200"/>
        <w:rPr>
          <w:rFonts w:hint="eastAsia" w:ascii="仿宋" w:hAnsi="仿宋" w:eastAsia="仿宋" w:cs="仿宋"/>
          <w:color w:val="auto"/>
          <w:sz w:val="24"/>
          <w:szCs w:val="20"/>
          <w:highlight w:val="none"/>
        </w:rPr>
      </w:pPr>
    </w:p>
    <w:p w14:paraId="7E3CD976">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E1A267">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639E62">
      <w:pPr>
        <w:spacing w:line="360" w:lineRule="auto"/>
        <w:rPr>
          <w:rFonts w:hint="eastAsia" w:ascii="仿宋" w:hAnsi="仿宋" w:eastAsia="仿宋" w:cs="仿宋"/>
          <w:b/>
          <w:color w:val="auto"/>
          <w:sz w:val="30"/>
          <w:szCs w:val="30"/>
          <w:highlight w:val="none"/>
        </w:rPr>
      </w:pPr>
    </w:p>
    <w:p w14:paraId="1F93CE89">
      <w:pPr>
        <w:spacing w:line="360" w:lineRule="auto"/>
        <w:rPr>
          <w:rFonts w:hint="eastAsia" w:ascii="仿宋" w:hAnsi="仿宋" w:eastAsia="仿宋" w:cs="仿宋"/>
          <w:b/>
          <w:color w:val="auto"/>
          <w:sz w:val="30"/>
          <w:szCs w:val="30"/>
          <w:highlight w:val="none"/>
        </w:rPr>
      </w:pPr>
    </w:p>
    <w:p w14:paraId="569BB98C">
      <w:pPr>
        <w:spacing w:line="360" w:lineRule="auto"/>
        <w:rPr>
          <w:rFonts w:hint="eastAsia" w:ascii="仿宋" w:hAnsi="仿宋" w:eastAsia="仿宋" w:cs="仿宋"/>
          <w:b/>
          <w:color w:val="auto"/>
          <w:sz w:val="30"/>
          <w:szCs w:val="30"/>
          <w:highlight w:val="none"/>
        </w:rPr>
      </w:pPr>
    </w:p>
    <w:p w14:paraId="34F06175">
      <w:pPr>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7E34976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141C80BB">
      <w:pPr>
        <w:spacing w:line="336" w:lineRule="auto"/>
        <w:ind w:firstLine="3600" w:firstLineChars="1500"/>
        <w:rPr>
          <w:rFonts w:hint="eastAsia" w:ascii="仿宋" w:hAnsi="仿宋" w:eastAsia="仿宋" w:cs="仿宋"/>
          <w:color w:val="auto"/>
          <w:sz w:val="24"/>
          <w:highlight w:val="none"/>
        </w:rPr>
      </w:pPr>
    </w:p>
    <w:p w14:paraId="5E443067">
      <w:pPr>
        <w:pStyle w:val="81"/>
        <w:rPr>
          <w:rFonts w:hint="eastAsia" w:ascii="仿宋" w:hAnsi="仿宋" w:eastAsia="仿宋" w:cs="仿宋"/>
          <w:color w:val="auto"/>
          <w:highlight w:val="none"/>
        </w:rPr>
      </w:pPr>
    </w:p>
    <w:p w14:paraId="6E183BEF">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0A1C3F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B02616F">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516AEADA">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1ED6A9E9">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C90FA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F9D42E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A0084B2">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528BF6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F13B001">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截止投标时间近3年业绩及承担的主要工作情况，曾担任项目经理的项目应列明细</w:t>
            </w:r>
          </w:p>
        </w:tc>
      </w:tr>
      <w:tr w14:paraId="10C1929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70FD8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FC94533">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906EDC9">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1A7F621">
            <w:pPr>
              <w:autoSpaceDE w:val="0"/>
              <w:autoSpaceDN w:val="0"/>
              <w:spacing w:line="360" w:lineRule="auto"/>
              <w:jc w:val="center"/>
              <w:rPr>
                <w:rFonts w:hint="eastAsia" w:ascii="仿宋" w:hAnsi="仿宋" w:eastAsia="仿宋" w:cs="仿宋"/>
                <w:color w:val="auto"/>
                <w:sz w:val="24"/>
                <w:highlight w:val="none"/>
              </w:rPr>
            </w:pPr>
          </w:p>
        </w:tc>
      </w:tr>
      <w:tr w14:paraId="33B82F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EA26CF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83247A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FC3B88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8E937E4">
            <w:pPr>
              <w:autoSpaceDE w:val="0"/>
              <w:autoSpaceDN w:val="0"/>
              <w:spacing w:line="360" w:lineRule="auto"/>
              <w:jc w:val="center"/>
              <w:rPr>
                <w:rFonts w:hint="eastAsia" w:ascii="仿宋" w:hAnsi="仿宋" w:eastAsia="仿宋" w:cs="仿宋"/>
                <w:color w:val="auto"/>
                <w:sz w:val="24"/>
                <w:highlight w:val="none"/>
              </w:rPr>
            </w:pPr>
          </w:p>
        </w:tc>
      </w:tr>
      <w:tr w14:paraId="5FB5021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F491C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3AD5B6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D01498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46C7C6D">
            <w:pPr>
              <w:autoSpaceDE w:val="0"/>
              <w:autoSpaceDN w:val="0"/>
              <w:spacing w:line="360" w:lineRule="auto"/>
              <w:jc w:val="center"/>
              <w:rPr>
                <w:rFonts w:hint="eastAsia" w:ascii="仿宋" w:hAnsi="仿宋" w:eastAsia="仿宋" w:cs="仿宋"/>
                <w:color w:val="auto"/>
                <w:sz w:val="24"/>
                <w:highlight w:val="none"/>
              </w:rPr>
            </w:pPr>
          </w:p>
        </w:tc>
      </w:tr>
      <w:tr w14:paraId="6E9484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04A8EA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4E21C9A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8C4ED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A0D2933">
            <w:pPr>
              <w:autoSpaceDE w:val="0"/>
              <w:autoSpaceDN w:val="0"/>
              <w:spacing w:line="360" w:lineRule="auto"/>
              <w:jc w:val="center"/>
              <w:rPr>
                <w:rFonts w:hint="eastAsia" w:ascii="仿宋" w:hAnsi="仿宋" w:eastAsia="仿宋" w:cs="仿宋"/>
                <w:color w:val="auto"/>
                <w:sz w:val="24"/>
                <w:highlight w:val="none"/>
              </w:rPr>
            </w:pPr>
          </w:p>
        </w:tc>
      </w:tr>
      <w:tr w14:paraId="5B6F606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7EF58B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57F9DD8">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854C4C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6DFDAA">
            <w:pPr>
              <w:autoSpaceDE w:val="0"/>
              <w:autoSpaceDN w:val="0"/>
              <w:spacing w:line="360" w:lineRule="auto"/>
              <w:jc w:val="center"/>
              <w:rPr>
                <w:rFonts w:hint="eastAsia" w:ascii="仿宋" w:hAnsi="仿宋" w:eastAsia="仿宋" w:cs="仿宋"/>
                <w:color w:val="auto"/>
                <w:sz w:val="24"/>
                <w:highlight w:val="none"/>
              </w:rPr>
            </w:pPr>
          </w:p>
        </w:tc>
      </w:tr>
      <w:tr w14:paraId="5DCE4FD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83B7C4E">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843905E">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0D88D1">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FB91D9">
            <w:pPr>
              <w:autoSpaceDE w:val="0"/>
              <w:autoSpaceDN w:val="0"/>
              <w:spacing w:line="360" w:lineRule="auto"/>
              <w:jc w:val="center"/>
              <w:rPr>
                <w:rFonts w:hint="eastAsia" w:ascii="仿宋" w:hAnsi="仿宋" w:eastAsia="仿宋" w:cs="仿宋"/>
                <w:color w:val="auto"/>
                <w:sz w:val="24"/>
                <w:highlight w:val="none"/>
              </w:rPr>
            </w:pPr>
          </w:p>
        </w:tc>
      </w:tr>
      <w:tr w14:paraId="04EA84C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03DE80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5F3624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6B4CD">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F79E5F">
            <w:pPr>
              <w:autoSpaceDE w:val="0"/>
              <w:autoSpaceDN w:val="0"/>
              <w:spacing w:line="360" w:lineRule="auto"/>
              <w:jc w:val="center"/>
              <w:rPr>
                <w:rFonts w:hint="eastAsia" w:ascii="仿宋" w:hAnsi="仿宋" w:eastAsia="仿宋" w:cs="仿宋"/>
                <w:color w:val="auto"/>
                <w:sz w:val="24"/>
                <w:highlight w:val="none"/>
              </w:rPr>
            </w:pPr>
          </w:p>
        </w:tc>
      </w:tr>
      <w:tr w14:paraId="06D7BAA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C056E9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2A101EB">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4AEE4C">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F027FF">
            <w:pPr>
              <w:autoSpaceDE w:val="0"/>
              <w:autoSpaceDN w:val="0"/>
              <w:spacing w:line="360" w:lineRule="auto"/>
              <w:jc w:val="center"/>
              <w:rPr>
                <w:rFonts w:hint="eastAsia" w:ascii="仿宋" w:hAnsi="仿宋" w:eastAsia="仿宋" w:cs="仿宋"/>
                <w:color w:val="auto"/>
                <w:sz w:val="24"/>
                <w:highlight w:val="none"/>
              </w:rPr>
            </w:pPr>
          </w:p>
        </w:tc>
      </w:tr>
      <w:tr w14:paraId="4E5ED4F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1FD78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69CD5C0">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A4DF3E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2355630">
            <w:pPr>
              <w:autoSpaceDE w:val="0"/>
              <w:autoSpaceDN w:val="0"/>
              <w:spacing w:line="360" w:lineRule="auto"/>
              <w:jc w:val="center"/>
              <w:rPr>
                <w:rFonts w:hint="eastAsia" w:ascii="仿宋" w:hAnsi="仿宋" w:eastAsia="仿宋" w:cs="仿宋"/>
                <w:color w:val="auto"/>
                <w:sz w:val="24"/>
                <w:highlight w:val="none"/>
              </w:rPr>
            </w:pPr>
          </w:p>
        </w:tc>
      </w:tr>
    </w:tbl>
    <w:p w14:paraId="13A0DD1F">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1CBD0368">
      <w:pPr>
        <w:pStyle w:val="81"/>
        <w:rPr>
          <w:rFonts w:hint="eastAsia" w:ascii="仿宋" w:hAnsi="仿宋" w:eastAsia="仿宋" w:cs="仿宋"/>
          <w:color w:val="auto"/>
          <w:highlight w:val="none"/>
        </w:rPr>
      </w:pPr>
    </w:p>
    <w:p w14:paraId="24B46C10">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0BE9FB">
        <w:tc>
          <w:tcPr>
            <w:tcW w:w="420" w:type="dxa"/>
            <w:tcBorders>
              <w:top w:val="single" w:color="auto" w:sz="6" w:space="0"/>
              <w:left w:val="single" w:color="auto" w:sz="6" w:space="0"/>
              <w:bottom w:val="single" w:color="auto" w:sz="6" w:space="0"/>
              <w:right w:val="single" w:color="auto" w:sz="6" w:space="0"/>
            </w:tcBorders>
            <w:vAlign w:val="center"/>
          </w:tcPr>
          <w:p w14:paraId="236330C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A1A3725">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F1FF17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86CD28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B50E2A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3B60029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AEA72B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14B5AB9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49B332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163A4AF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B218B2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652967F">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45E754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3DAA2A7">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E17E583">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A398572">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2C7EBF2">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11EEB3A">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F4852F6">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CB99">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D0F8D1">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F62E0B4">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C52EB30">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513D255">
            <w:pPr>
              <w:autoSpaceDE w:val="0"/>
              <w:autoSpaceDN w:val="0"/>
              <w:spacing w:line="360" w:lineRule="auto"/>
              <w:rPr>
                <w:rFonts w:hint="eastAsia" w:ascii="仿宋" w:hAnsi="仿宋" w:eastAsia="仿宋" w:cs="仿宋"/>
                <w:color w:val="auto"/>
                <w:sz w:val="24"/>
                <w:highlight w:val="none"/>
              </w:rPr>
            </w:pPr>
          </w:p>
        </w:tc>
      </w:tr>
      <w:tr w14:paraId="3D79D64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21008E5">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5F00CE">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2B24F7">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198EBD2">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3AE572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C3F9573">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896276">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7844539">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339B258">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7A69A73">
            <w:pPr>
              <w:autoSpaceDE w:val="0"/>
              <w:autoSpaceDN w:val="0"/>
              <w:spacing w:line="360" w:lineRule="auto"/>
              <w:rPr>
                <w:rFonts w:hint="eastAsia" w:ascii="仿宋" w:hAnsi="仿宋" w:eastAsia="仿宋" w:cs="仿宋"/>
                <w:color w:val="auto"/>
                <w:sz w:val="24"/>
                <w:highlight w:val="none"/>
              </w:rPr>
            </w:pPr>
          </w:p>
        </w:tc>
      </w:tr>
    </w:tbl>
    <w:p w14:paraId="041766D2">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2410042">
      <w:pPr>
        <w:pStyle w:val="81"/>
        <w:rPr>
          <w:rFonts w:hint="eastAsia" w:ascii="仿宋" w:hAnsi="仿宋" w:eastAsia="仿宋" w:cs="仿宋"/>
          <w:color w:val="auto"/>
          <w:highlight w:val="none"/>
        </w:rPr>
      </w:pPr>
    </w:p>
    <w:p w14:paraId="487B846B">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4D964683">
      <w:pPr>
        <w:spacing w:line="360" w:lineRule="auto"/>
        <w:ind w:firstLine="480" w:firstLineChars="200"/>
        <w:rPr>
          <w:rFonts w:hint="eastAsia" w:ascii="仿宋" w:hAnsi="仿宋" w:eastAsia="仿宋" w:cs="仿宋"/>
          <w:color w:val="auto"/>
          <w:sz w:val="24"/>
          <w:szCs w:val="20"/>
          <w:highlight w:val="none"/>
        </w:rPr>
      </w:pPr>
    </w:p>
    <w:p w14:paraId="65E4368F">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5B1B3164">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12333F9">
      <w:pPr>
        <w:snapToGrid w:val="0"/>
        <w:spacing w:line="360" w:lineRule="auto"/>
        <w:ind w:firstLine="6907" w:firstLineChars="2150"/>
        <w:rPr>
          <w:rFonts w:hint="eastAsia" w:ascii="仿宋" w:hAnsi="仿宋" w:eastAsia="仿宋" w:cs="仿宋"/>
          <w:b/>
          <w:bCs/>
          <w:color w:val="auto"/>
          <w:sz w:val="32"/>
          <w:szCs w:val="32"/>
          <w:highlight w:val="none"/>
        </w:rPr>
      </w:pPr>
    </w:p>
    <w:p w14:paraId="05FC3211">
      <w:pPr>
        <w:snapToGrid w:val="0"/>
        <w:spacing w:line="360" w:lineRule="auto"/>
        <w:ind w:right="960"/>
        <w:rPr>
          <w:rFonts w:hint="eastAsia" w:ascii="仿宋" w:hAnsi="仿宋" w:eastAsia="仿宋" w:cs="仿宋"/>
          <w:color w:val="auto"/>
          <w:kern w:val="0"/>
          <w:sz w:val="24"/>
          <w:highlight w:val="none"/>
          <w:lang w:val="zh-CN"/>
        </w:rPr>
      </w:pPr>
    </w:p>
    <w:p w14:paraId="2126154C">
      <w:pPr>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77F4206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8C2416E">
      <w:pPr>
        <w:spacing w:line="360" w:lineRule="auto"/>
        <w:rPr>
          <w:rFonts w:hint="eastAsia" w:ascii="仿宋" w:hAnsi="仿宋" w:eastAsia="仿宋" w:cs="仿宋"/>
          <w:color w:val="auto"/>
          <w:sz w:val="18"/>
          <w:szCs w:val="18"/>
          <w:highlight w:val="none"/>
        </w:rPr>
      </w:pPr>
    </w:p>
    <w:p w14:paraId="6A0F54E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4B26367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0F4DA13">
      <w:pPr>
        <w:spacing w:line="360" w:lineRule="auto"/>
        <w:rPr>
          <w:rFonts w:hint="eastAsia" w:ascii="仿宋" w:hAnsi="仿宋" w:eastAsia="仿宋" w:cs="仿宋"/>
          <w:b/>
          <w:bCs/>
          <w:color w:val="auto"/>
          <w:sz w:val="18"/>
          <w:szCs w:val="18"/>
          <w:highlight w:val="none"/>
        </w:rPr>
      </w:pPr>
    </w:p>
    <w:p w14:paraId="4E43A850">
      <w:pPr>
        <w:spacing w:line="360" w:lineRule="auto"/>
        <w:rPr>
          <w:rFonts w:hint="eastAsia" w:ascii="仿宋" w:hAnsi="仿宋" w:eastAsia="仿宋" w:cs="仿宋"/>
          <w:b/>
          <w:bCs/>
          <w:color w:val="auto"/>
          <w:sz w:val="32"/>
          <w:szCs w:val="32"/>
          <w:highlight w:val="none"/>
        </w:rPr>
      </w:pPr>
    </w:p>
    <w:p w14:paraId="4DC1406A">
      <w:pPr>
        <w:spacing w:line="360" w:lineRule="auto"/>
        <w:rPr>
          <w:rFonts w:hint="eastAsia" w:ascii="仿宋" w:hAnsi="仿宋" w:eastAsia="仿宋" w:cs="仿宋"/>
          <w:b/>
          <w:bCs/>
          <w:color w:val="auto"/>
          <w:sz w:val="32"/>
          <w:szCs w:val="32"/>
          <w:highlight w:val="none"/>
        </w:rPr>
      </w:pPr>
    </w:p>
    <w:p w14:paraId="5EE4515A">
      <w:pPr>
        <w:spacing w:line="360" w:lineRule="auto"/>
        <w:jc w:val="center"/>
        <w:rPr>
          <w:rFonts w:hint="eastAsia" w:ascii="仿宋" w:hAnsi="仿宋" w:eastAsia="仿宋" w:cs="仿宋"/>
          <w:b/>
          <w:bCs/>
          <w:color w:val="auto"/>
          <w:sz w:val="32"/>
          <w:szCs w:val="32"/>
          <w:highlight w:val="none"/>
        </w:rPr>
      </w:pPr>
    </w:p>
    <w:p w14:paraId="2D9AFED5">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1190267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82EA9A1">
      <w:pPr>
        <w:snapToGrid w:val="0"/>
        <w:spacing w:line="360" w:lineRule="auto"/>
        <w:ind w:right="960"/>
        <w:jc w:val="right"/>
        <w:rPr>
          <w:rFonts w:hint="eastAsia" w:ascii="仿宋" w:hAnsi="仿宋" w:eastAsia="仿宋" w:cs="仿宋"/>
          <w:color w:val="auto"/>
          <w:kern w:val="0"/>
          <w:sz w:val="24"/>
          <w:highlight w:val="none"/>
          <w:lang w:val="zh-CN"/>
        </w:rPr>
      </w:pPr>
    </w:p>
    <w:p w14:paraId="6F3B8AF5">
      <w:pPr>
        <w:snapToGrid w:val="0"/>
        <w:spacing w:line="360" w:lineRule="auto"/>
        <w:ind w:right="960"/>
        <w:jc w:val="right"/>
        <w:rPr>
          <w:rFonts w:hint="eastAsia" w:ascii="仿宋" w:hAnsi="仿宋" w:eastAsia="仿宋" w:cs="仿宋"/>
          <w:color w:val="auto"/>
          <w:kern w:val="0"/>
          <w:sz w:val="24"/>
          <w:highlight w:val="none"/>
          <w:lang w:val="zh-CN"/>
        </w:rPr>
      </w:pPr>
    </w:p>
    <w:p w14:paraId="4AEAE8CB">
      <w:pPr>
        <w:snapToGrid w:val="0"/>
        <w:spacing w:line="360" w:lineRule="auto"/>
        <w:ind w:right="960"/>
        <w:jc w:val="right"/>
        <w:rPr>
          <w:rFonts w:hint="eastAsia" w:ascii="仿宋" w:hAnsi="仿宋" w:eastAsia="仿宋" w:cs="仿宋"/>
          <w:color w:val="auto"/>
          <w:kern w:val="0"/>
          <w:sz w:val="24"/>
          <w:highlight w:val="none"/>
          <w:lang w:val="zh-CN"/>
        </w:rPr>
      </w:pPr>
    </w:p>
    <w:p w14:paraId="29D2284E">
      <w:pPr>
        <w:snapToGrid w:val="0"/>
        <w:spacing w:line="360" w:lineRule="auto"/>
        <w:ind w:right="960"/>
        <w:jc w:val="right"/>
        <w:rPr>
          <w:rFonts w:hint="eastAsia" w:ascii="仿宋" w:hAnsi="仿宋" w:eastAsia="仿宋" w:cs="仿宋"/>
          <w:color w:val="auto"/>
          <w:kern w:val="0"/>
          <w:sz w:val="24"/>
          <w:highlight w:val="none"/>
          <w:lang w:val="zh-CN"/>
        </w:rPr>
      </w:pPr>
    </w:p>
    <w:p w14:paraId="279CD637">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34C5EB63">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5BDC4C1">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18830C2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242201E">
      <w:pPr>
        <w:keepNext/>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35529E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BBA8217">
            <w:pPr>
              <w:tabs>
                <w:tab w:val="center" w:pos="169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847925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69434614">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70B309A">
            <w:pPr>
              <w:tabs>
                <w:tab w:val="center" w:pos="1028"/>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152A605C">
            <w:pPr>
              <w:tabs>
                <w:tab w:val="center" w:pos="595"/>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57EF001">
            <w:pPr>
              <w:tabs>
                <w:tab w:val="center" w:pos="520"/>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D709A22">
            <w:pPr>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21090D2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865E4A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75B6FD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40DBE2C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53EE646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593837C3">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177BAEF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16E6D83A">
            <w:pPr>
              <w:suppressAutoHyphens/>
              <w:autoSpaceDE w:val="0"/>
              <w:autoSpaceDN w:val="0"/>
              <w:spacing w:line="360" w:lineRule="auto"/>
              <w:rPr>
                <w:rFonts w:hint="eastAsia" w:ascii="仿宋" w:hAnsi="仿宋" w:eastAsia="仿宋" w:cs="仿宋"/>
                <w:color w:val="auto"/>
                <w:sz w:val="24"/>
                <w:highlight w:val="none"/>
              </w:rPr>
            </w:pPr>
          </w:p>
        </w:tc>
      </w:tr>
      <w:tr w14:paraId="6BE80EF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546A7F34">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183ED22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727C06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519105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F57619">
            <w:pPr>
              <w:tabs>
                <w:tab w:val="left" w:pos="440"/>
                <w:tab w:val="left" w:pos="1154"/>
                <w:tab w:val="left" w:pos="1936"/>
                <w:tab w:val="left" w:pos="2368"/>
              </w:tabs>
              <w:suppressAutoHyphens/>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09AFCCC1">
            <w:pPr>
              <w:tabs>
                <w:tab w:val="left" w:pos="7"/>
              </w:tabs>
              <w:suppressAutoHyphens/>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59F1A45">
            <w:pPr>
              <w:suppressAutoHyphens/>
              <w:autoSpaceDE w:val="0"/>
              <w:autoSpaceDN w:val="0"/>
              <w:spacing w:line="360" w:lineRule="auto"/>
              <w:rPr>
                <w:rFonts w:hint="eastAsia" w:ascii="仿宋" w:hAnsi="仿宋" w:eastAsia="仿宋" w:cs="仿宋"/>
                <w:color w:val="auto"/>
                <w:sz w:val="24"/>
                <w:highlight w:val="none"/>
              </w:rPr>
            </w:pPr>
          </w:p>
        </w:tc>
      </w:tr>
    </w:tbl>
    <w:p w14:paraId="766F18D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40079167">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8F23673">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4F91DB96">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43492A74">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760D9458">
      <w:pPr>
        <w:numPr>
          <w:ilvl w:val="0"/>
          <w:numId w:val="10"/>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29A2B36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544A2F68">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89708C9">
      <w:pPr>
        <w:spacing w:line="360" w:lineRule="auto"/>
        <w:ind w:firstLine="480" w:firstLineChars="200"/>
        <w:rPr>
          <w:rFonts w:hint="eastAsia" w:ascii="仿宋" w:hAnsi="仿宋" w:eastAsia="仿宋" w:cs="仿宋"/>
          <w:color w:val="auto"/>
          <w:sz w:val="24"/>
          <w:szCs w:val="20"/>
          <w:highlight w:val="none"/>
        </w:rPr>
      </w:pPr>
    </w:p>
    <w:p w14:paraId="0391AB6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F835739">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B0B101">
      <w:pPr>
        <w:pageBreakBefore/>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088D59D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193893C">
      <w:pPr>
        <w:spacing w:line="360" w:lineRule="auto"/>
        <w:jc w:val="center"/>
        <w:rPr>
          <w:rFonts w:hint="eastAsia" w:ascii="仿宋" w:hAnsi="仿宋" w:eastAsia="仿宋" w:cs="仿宋"/>
          <w:color w:val="auto"/>
          <w:sz w:val="24"/>
          <w:highlight w:val="none"/>
        </w:rPr>
      </w:pPr>
    </w:p>
    <w:p w14:paraId="0F868244">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D22FC95">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616967B">
      <w:pPr>
        <w:spacing w:line="360" w:lineRule="auto"/>
        <w:jc w:val="center"/>
        <w:rPr>
          <w:rFonts w:hint="eastAsia" w:ascii="仿宋" w:hAnsi="仿宋" w:eastAsia="仿宋" w:cs="仿宋"/>
          <w:b/>
          <w:bCs/>
          <w:color w:val="auto"/>
          <w:sz w:val="30"/>
          <w:szCs w:val="30"/>
          <w:highlight w:val="none"/>
        </w:rPr>
      </w:pPr>
    </w:p>
    <w:p w14:paraId="7AE8DC2D">
      <w:pPr>
        <w:spacing w:line="360" w:lineRule="auto"/>
        <w:jc w:val="center"/>
        <w:rPr>
          <w:rFonts w:hint="eastAsia" w:ascii="仿宋" w:hAnsi="仿宋" w:eastAsia="仿宋" w:cs="仿宋"/>
          <w:b/>
          <w:bCs/>
          <w:color w:val="auto"/>
          <w:sz w:val="30"/>
          <w:szCs w:val="30"/>
          <w:highlight w:val="none"/>
        </w:rPr>
      </w:pPr>
    </w:p>
    <w:p w14:paraId="4C4C4492">
      <w:pPr>
        <w:spacing w:line="360" w:lineRule="auto"/>
        <w:jc w:val="center"/>
        <w:rPr>
          <w:rFonts w:hint="eastAsia" w:ascii="仿宋" w:hAnsi="仿宋" w:eastAsia="仿宋" w:cs="仿宋"/>
          <w:b/>
          <w:bCs/>
          <w:color w:val="auto"/>
          <w:sz w:val="24"/>
          <w:highlight w:val="none"/>
        </w:rPr>
      </w:pPr>
    </w:p>
    <w:p w14:paraId="41733594">
      <w:pPr>
        <w:spacing w:line="360" w:lineRule="auto"/>
        <w:jc w:val="center"/>
        <w:rPr>
          <w:rFonts w:hint="eastAsia" w:ascii="仿宋" w:hAnsi="仿宋" w:eastAsia="仿宋" w:cs="仿宋"/>
          <w:b/>
          <w:bCs/>
          <w:color w:val="auto"/>
          <w:sz w:val="24"/>
          <w:highlight w:val="none"/>
        </w:rPr>
      </w:pPr>
    </w:p>
    <w:p w14:paraId="693E2EAD">
      <w:pPr>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250AF1D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42571DAF">
      <w:pPr>
        <w:spacing w:line="360" w:lineRule="auto"/>
        <w:rPr>
          <w:rFonts w:hint="eastAsia" w:ascii="仿宋" w:hAnsi="仿宋" w:eastAsia="仿宋" w:cs="仿宋"/>
          <w:color w:val="auto"/>
          <w:sz w:val="24"/>
          <w:highlight w:val="none"/>
        </w:rPr>
      </w:pPr>
    </w:p>
    <w:p w14:paraId="2344A358">
      <w:pPr>
        <w:pStyle w:val="81"/>
        <w:rPr>
          <w:rFonts w:hint="eastAsia" w:ascii="仿宋" w:hAnsi="仿宋" w:eastAsia="仿宋" w:cs="仿宋"/>
          <w:color w:val="auto"/>
          <w:highlight w:val="none"/>
        </w:rPr>
      </w:pPr>
    </w:p>
    <w:p w14:paraId="6AA4A310">
      <w:pPr>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FE0C2DC">
      <w:pPr>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441BA3A">
      <w:pPr>
        <w:pStyle w:val="82"/>
        <w:rPr>
          <w:rFonts w:hint="eastAsia" w:ascii="仿宋" w:hAnsi="仿宋" w:eastAsia="仿宋" w:cs="仿宋"/>
          <w:color w:val="auto"/>
          <w:highlight w:val="none"/>
        </w:rPr>
        <w:sectPr>
          <w:headerReference r:id="rId16" w:type="first"/>
          <w:footerReference r:id="rId18" w:type="first"/>
          <w:headerReference r:id="rId15" w:type="default"/>
          <w:footerReference r:id="rId17" w:type="default"/>
          <w:pgSz w:w="11906" w:h="16838"/>
          <w:pgMar w:top="1814" w:right="1474" w:bottom="1814" w:left="1474" w:header="851" w:footer="992" w:gutter="0"/>
          <w:pgNumType w:fmt="decimal"/>
          <w:cols w:space="720" w:num="1"/>
          <w:titlePg/>
          <w:docGrid w:linePitch="312" w:charSpace="0"/>
        </w:sectPr>
      </w:pPr>
    </w:p>
    <w:p w14:paraId="38CE9B10">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2D35F468">
      <w:pPr>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595AE939">
      <w:pPr>
        <w:spacing w:line="360" w:lineRule="auto"/>
        <w:jc w:val="center"/>
        <w:outlineLvl w:val="0"/>
        <w:rPr>
          <w:rFonts w:hint="eastAsia" w:ascii="仿宋" w:hAnsi="仿宋" w:eastAsia="仿宋" w:cs="仿宋"/>
          <w:b/>
          <w:color w:val="auto"/>
          <w:kern w:val="0"/>
          <w:sz w:val="36"/>
          <w:szCs w:val="36"/>
          <w:highlight w:val="none"/>
        </w:rPr>
      </w:pPr>
    </w:p>
    <w:p w14:paraId="548E53A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19B1DB6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14:paraId="27FE758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（3）残疾人福利性单位声明函……………………………………………………（页码）</w:t>
      </w:r>
    </w:p>
    <w:p w14:paraId="0DFA5F9A">
      <w:pPr>
        <w:snapToGrid w:val="0"/>
        <w:spacing w:line="360" w:lineRule="auto"/>
        <w:ind w:right="480"/>
        <w:jc w:val="center"/>
        <w:rPr>
          <w:rFonts w:hint="eastAsia" w:ascii="仿宋" w:hAnsi="仿宋" w:eastAsia="仿宋" w:cs="仿宋"/>
          <w:b/>
          <w:color w:val="auto"/>
          <w:kern w:val="0"/>
          <w:sz w:val="32"/>
          <w:szCs w:val="32"/>
          <w:highlight w:val="none"/>
        </w:rPr>
      </w:pPr>
    </w:p>
    <w:p w14:paraId="2F35D58A">
      <w:pPr>
        <w:snapToGrid w:val="0"/>
        <w:spacing w:line="360" w:lineRule="auto"/>
        <w:ind w:right="480"/>
        <w:jc w:val="center"/>
        <w:rPr>
          <w:rFonts w:hint="eastAsia" w:ascii="仿宋" w:hAnsi="仿宋" w:eastAsia="仿宋" w:cs="仿宋"/>
          <w:b/>
          <w:color w:val="auto"/>
          <w:kern w:val="0"/>
          <w:sz w:val="32"/>
          <w:szCs w:val="32"/>
          <w:highlight w:val="none"/>
        </w:rPr>
      </w:pPr>
    </w:p>
    <w:p w14:paraId="3CAAF00D">
      <w:pPr>
        <w:snapToGrid w:val="0"/>
        <w:spacing w:line="360" w:lineRule="auto"/>
        <w:ind w:right="480"/>
        <w:jc w:val="center"/>
        <w:rPr>
          <w:rFonts w:hint="eastAsia" w:ascii="仿宋" w:hAnsi="仿宋" w:eastAsia="仿宋" w:cs="仿宋"/>
          <w:b/>
          <w:color w:val="auto"/>
          <w:kern w:val="0"/>
          <w:sz w:val="32"/>
          <w:szCs w:val="32"/>
          <w:highlight w:val="none"/>
        </w:rPr>
      </w:pPr>
    </w:p>
    <w:p w14:paraId="28116DB0">
      <w:pPr>
        <w:snapToGrid w:val="0"/>
        <w:spacing w:line="360" w:lineRule="auto"/>
        <w:ind w:right="480"/>
        <w:jc w:val="center"/>
        <w:rPr>
          <w:rFonts w:hint="eastAsia" w:ascii="仿宋" w:hAnsi="仿宋" w:eastAsia="仿宋" w:cs="仿宋"/>
          <w:b/>
          <w:color w:val="auto"/>
          <w:kern w:val="0"/>
          <w:sz w:val="32"/>
          <w:szCs w:val="32"/>
          <w:highlight w:val="none"/>
        </w:rPr>
      </w:pPr>
    </w:p>
    <w:p w14:paraId="517D69C1">
      <w:pPr>
        <w:snapToGrid w:val="0"/>
        <w:spacing w:line="360" w:lineRule="auto"/>
        <w:ind w:right="480"/>
        <w:jc w:val="center"/>
        <w:rPr>
          <w:rFonts w:hint="eastAsia" w:ascii="仿宋" w:hAnsi="仿宋" w:eastAsia="仿宋" w:cs="仿宋"/>
          <w:b/>
          <w:color w:val="auto"/>
          <w:kern w:val="0"/>
          <w:sz w:val="32"/>
          <w:szCs w:val="32"/>
          <w:highlight w:val="none"/>
        </w:rPr>
      </w:pPr>
    </w:p>
    <w:p w14:paraId="12DB05EE">
      <w:pPr>
        <w:snapToGrid w:val="0"/>
        <w:spacing w:line="360" w:lineRule="auto"/>
        <w:ind w:right="480"/>
        <w:jc w:val="center"/>
        <w:rPr>
          <w:rFonts w:hint="eastAsia" w:ascii="仿宋" w:hAnsi="仿宋" w:eastAsia="仿宋" w:cs="仿宋"/>
          <w:b/>
          <w:color w:val="auto"/>
          <w:kern w:val="0"/>
          <w:sz w:val="32"/>
          <w:szCs w:val="32"/>
          <w:highlight w:val="none"/>
        </w:rPr>
      </w:pPr>
    </w:p>
    <w:p w14:paraId="2BFFE097">
      <w:pPr>
        <w:snapToGrid w:val="0"/>
        <w:spacing w:line="360" w:lineRule="auto"/>
        <w:ind w:right="480"/>
        <w:jc w:val="center"/>
        <w:rPr>
          <w:rFonts w:hint="eastAsia" w:ascii="仿宋" w:hAnsi="仿宋" w:eastAsia="仿宋" w:cs="仿宋"/>
          <w:b/>
          <w:color w:val="auto"/>
          <w:kern w:val="0"/>
          <w:sz w:val="32"/>
          <w:szCs w:val="32"/>
          <w:highlight w:val="none"/>
        </w:rPr>
      </w:pPr>
    </w:p>
    <w:p w14:paraId="6A02C62A">
      <w:pPr>
        <w:snapToGrid w:val="0"/>
        <w:spacing w:line="360" w:lineRule="auto"/>
        <w:ind w:right="480"/>
        <w:jc w:val="center"/>
        <w:rPr>
          <w:rFonts w:hint="eastAsia" w:ascii="仿宋" w:hAnsi="仿宋" w:eastAsia="仿宋" w:cs="仿宋"/>
          <w:b/>
          <w:color w:val="auto"/>
          <w:kern w:val="0"/>
          <w:sz w:val="32"/>
          <w:szCs w:val="32"/>
          <w:highlight w:val="none"/>
        </w:rPr>
      </w:pPr>
    </w:p>
    <w:p w14:paraId="42C32070">
      <w:pPr>
        <w:snapToGrid w:val="0"/>
        <w:spacing w:line="360" w:lineRule="auto"/>
        <w:ind w:right="480"/>
        <w:jc w:val="center"/>
        <w:rPr>
          <w:rFonts w:hint="eastAsia" w:ascii="仿宋" w:hAnsi="仿宋" w:eastAsia="仿宋" w:cs="仿宋"/>
          <w:b/>
          <w:color w:val="auto"/>
          <w:kern w:val="0"/>
          <w:sz w:val="32"/>
          <w:szCs w:val="32"/>
          <w:highlight w:val="none"/>
        </w:rPr>
      </w:pPr>
    </w:p>
    <w:p w14:paraId="2F19397C">
      <w:pPr>
        <w:snapToGrid w:val="0"/>
        <w:spacing w:line="360" w:lineRule="auto"/>
        <w:ind w:right="480"/>
        <w:jc w:val="center"/>
        <w:rPr>
          <w:rFonts w:hint="eastAsia" w:ascii="仿宋" w:hAnsi="仿宋" w:eastAsia="仿宋" w:cs="仿宋"/>
          <w:b/>
          <w:color w:val="auto"/>
          <w:kern w:val="0"/>
          <w:sz w:val="32"/>
          <w:szCs w:val="32"/>
          <w:highlight w:val="none"/>
        </w:rPr>
      </w:pPr>
    </w:p>
    <w:p w14:paraId="5E298ED7">
      <w:pPr>
        <w:snapToGrid w:val="0"/>
        <w:spacing w:line="360" w:lineRule="auto"/>
        <w:ind w:right="480"/>
        <w:jc w:val="center"/>
        <w:rPr>
          <w:rFonts w:hint="eastAsia" w:ascii="仿宋" w:hAnsi="仿宋" w:eastAsia="仿宋" w:cs="仿宋"/>
          <w:b/>
          <w:color w:val="auto"/>
          <w:kern w:val="0"/>
          <w:sz w:val="32"/>
          <w:szCs w:val="32"/>
          <w:highlight w:val="none"/>
        </w:rPr>
      </w:pPr>
    </w:p>
    <w:p w14:paraId="0172B157">
      <w:pPr>
        <w:snapToGrid w:val="0"/>
        <w:spacing w:line="360" w:lineRule="auto"/>
        <w:ind w:right="480"/>
        <w:jc w:val="center"/>
        <w:rPr>
          <w:rFonts w:hint="eastAsia" w:ascii="仿宋" w:hAnsi="仿宋" w:eastAsia="仿宋" w:cs="仿宋"/>
          <w:b/>
          <w:color w:val="auto"/>
          <w:kern w:val="0"/>
          <w:sz w:val="32"/>
          <w:szCs w:val="32"/>
          <w:highlight w:val="none"/>
        </w:rPr>
      </w:pPr>
    </w:p>
    <w:p w14:paraId="01C826F3">
      <w:pPr>
        <w:snapToGrid w:val="0"/>
        <w:spacing w:line="360" w:lineRule="auto"/>
        <w:ind w:right="480"/>
        <w:rPr>
          <w:rFonts w:hint="eastAsia" w:ascii="仿宋" w:hAnsi="仿宋" w:eastAsia="仿宋" w:cs="仿宋"/>
          <w:b/>
          <w:color w:val="auto"/>
          <w:kern w:val="0"/>
          <w:sz w:val="32"/>
          <w:szCs w:val="32"/>
          <w:highlight w:val="none"/>
        </w:rPr>
      </w:pPr>
    </w:p>
    <w:p w14:paraId="30F988DD">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headerReference r:id="rId20" w:type="first"/>
          <w:footerReference r:id="rId22" w:type="first"/>
          <w:headerReference r:id="rId19" w:type="default"/>
          <w:footerReference r:id="rId21" w:type="default"/>
          <w:pgSz w:w="11906" w:h="16838"/>
          <w:pgMar w:top="1814" w:right="1474" w:bottom="1814" w:left="1474" w:header="851" w:footer="992" w:gutter="0"/>
          <w:pgNumType w:fmt="decimal"/>
          <w:cols w:space="720" w:num="1"/>
          <w:titlePg/>
          <w:docGrid w:linePitch="312" w:charSpace="0"/>
        </w:sectPr>
      </w:pPr>
    </w:p>
    <w:p w14:paraId="5317F29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3F1C3EC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516E1A1C">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1D44608B">
      <w:pPr>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35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0C90D4E2">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14:paraId="04BE45AA">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14:paraId="5A4519F9">
            <w:pPr>
              <w:spacing w:line="360" w:lineRule="auto"/>
              <w:jc w:val="center"/>
              <w:rPr>
                <w:rFonts w:hint="eastAsia" w:ascii="仿宋" w:hAnsi="仿宋" w:eastAsia="仿宋" w:cs="仿宋"/>
                <w:b/>
                <w:color w:val="auto"/>
                <w:sz w:val="24"/>
                <w:highlight w:val="none"/>
              </w:rPr>
            </w:pPr>
          </w:p>
          <w:p w14:paraId="198A82C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14:paraId="329AEA2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14:paraId="31891530">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14:paraId="226C8B14">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14:paraId="4766C87E">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14:paraId="382A1F1E">
            <w:pPr>
              <w:spacing w:line="360" w:lineRule="auto"/>
              <w:jc w:val="center"/>
              <w:rPr>
                <w:rFonts w:hint="eastAsia" w:ascii="仿宋" w:hAnsi="仿宋" w:eastAsia="仿宋" w:cs="仿宋"/>
                <w:b/>
                <w:color w:val="auto"/>
                <w:sz w:val="24"/>
                <w:highlight w:val="none"/>
              </w:rPr>
            </w:pPr>
          </w:p>
          <w:p w14:paraId="286CA75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14:paraId="05C1F6F0">
            <w:pPr>
              <w:spacing w:line="360" w:lineRule="auto"/>
              <w:jc w:val="center"/>
              <w:rPr>
                <w:rFonts w:hint="eastAsia" w:ascii="仿宋" w:hAnsi="仿宋" w:eastAsia="仿宋" w:cs="仿宋"/>
                <w:b/>
                <w:color w:val="auto"/>
                <w:sz w:val="24"/>
                <w:highlight w:val="none"/>
              </w:rPr>
            </w:pPr>
          </w:p>
        </w:tc>
      </w:tr>
      <w:tr w14:paraId="3133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E7BA14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02CBD07E">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655E3E19">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3183678C">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01475CB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17393E26">
            <w:pPr>
              <w:spacing w:line="360" w:lineRule="auto"/>
              <w:jc w:val="center"/>
              <w:rPr>
                <w:rFonts w:hint="eastAsia" w:ascii="仿宋" w:hAnsi="仿宋" w:eastAsia="仿宋" w:cs="仿宋"/>
                <w:color w:val="auto"/>
                <w:sz w:val="24"/>
                <w:highlight w:val="none"/>
              </w:rPr>
            </w:pPr>
          </w:p>
        </w:tc>
        <w:tc>
          <w:tcPr>
            <w:tcW w:w="1984" w:type="dxa"/>
            <w:vAlign w:val="center"/>
          </w:tcPr>
          <w:p w14:paraId="013C8C87">
            <w:pPr>
              <w:spacing w:line="360" w:lineRule="auto"/>
              <w:jc w:val="center"/>
              <w:rPr>
                <w:rFonts w:hint="eastAsia" w:ascii="仿宋" w:hAnsi="仿宋" w:eastAsia="仿宋" w:cs="仿宋"/>
                <w:color w:val="auto"/>
                <w:sz w:val="24"/>
                <w:highlight w:val="none"/>
              </w:rPr>
            </w:pPr>
          </w:p>
        </w:tc>
        <w:tc>
          <w:tcPr>
            <w:tcW w:w="3119" w:type="dxa"/>
            <w:vAlign w:val="center"/>
          </w:tcPr>
          <w:p w14:paraId="686E77CD">
            <w:pPr>
              <w:spacing w:line="360" w:lineRule="auto"/>
              <w:jc w:val="center"/>
              <w:rPr>
                <w:rFonts w:hint="eastAsia" w:ascii="仿宋" w:hAnsi="仿宋" w:eastAsia="仿宋" w:cs="仿宋"/>
                <w:color w:val="auto"/>
                <w:sz w:val="24"/>
                <w:highlight w:val="none"/>
              </w:rPr>
            </w:pPr>
          </w:p>
        </w:tc>
      </w:tr>
      <w:tr w14:paraId="626F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4FC9D2D">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78D3DA1F">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12D290B4">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7BEC8E1">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58B44F5">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27A3FFCC">
            <w:pPr>
              <w:spacing w:line="360" w:lineRule="auto"/>
              <w:jc w:val="center"/>
              <w:rPr>
                <w:rFonts w:hint="eastAsia" w:ascii="仿宋" w:hAnsi="仿宋" w:eastAsia="仿宋" w:cs="仿宋"/>
                <w:color w:val="auto"/>
                <w:sz w:val="24"/>
                <w:highlight w:val="none"/>
              </w:rPr>
            </w:pPr>
          </w:p>
        </w:tc>
        <w:tc>
          <w:tcPr>
            <w:tcW w:w="1984" w:type="dxa"/>
            <w:vAlign w:val="center"/>
          </w:tcPr>
          <w:p w14:paraId="21B566A4">
            <w:pPr>
              <w:spacing w:line="360" w:lineRule="auto"/>
              <w:jc w:val="center"/>
              <w:rPr>
                <w:rFonts w:hint="eastAsia" w:ascii="仿宋" w:hAnsi="仿宋" w:eastAsia="仿宋" w:cs="仿宋"/>
                <w:color w:val="auto"/>
                <w:sz w:val="24"/>
                <w:highlight w:val="none"/>
              </w:rPr>
            </w:pPr>
          </w:p>
        </w:tc>
        <w:tc>
          <w:tcPr>
            <w:tcW w:w="3119" w:type="dxa"/>
            <w:vAlign w:val="center"/>
          </w:tcPr>
          <w:p w14:paraId="3C51D663">
            <w:pPr>
              <w:spacing w:line="360" w:lineRule="auto"/>
              <w:jc w:val="center"/>
              <w:rPr>
                <w:rFonts w:hint="eastAsia" w:ascii="仿宋" w:hAnsi="仿宋" w:eastAsia="仿宋" w:cs="仿宋"/>
                <w:color w:val="auto"/>
                <w:sz w:val="24"/>
                <w:highlight w:val="none"/>
              </w:rPr>
            </w:pPr>
          </w:p>
        </w:tc>
      </w:tr>
      <w:tr w14:paraId="1B68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6B1612F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64F4618C">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76AAB6AC">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7248C53A">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49583714">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78DA051C">
            <w:pPr>
              <w:spacing w:line="360" w:lineRule="auto"/>
              <w:jc w:val="center"/>
              <w:rPr>
                <w:rFonts w:hint="eastAsia" w:ascii="仿宋" w:hAnsi="仿宋" w:eastAsia="仿宋" w:cs="仿宋"/>
                <w:color w:val="auto"/>
                <w:sz w:val="24"/>
                <w:highlight w:val="none"/>
              </w:rPr>
            </w:pPr>
          </w:p>
        </w:tc>
        <w:tc>
          <w:tcPr>
            <w:tcW w:w="1984" w:type="dxa"/>
            <w:vAlign w:val="center"/>
          </w:tcPr>
          <w:p w14:paraId="07A63375">
            <w:pPr>
              <w:spacing w:line="360" w:lineRule="auto"/>
              <w:jc w:val="center"/>
              <w:rPr>
                <w:rFonts w:hint="eastAsia" w:ascii="仿宋" w:hAnsi="仿宋" w:eastAsia="仿宋" w:cs="仿宋"/>
                <w:color w:val="auto"/>
                <w:sz w:val="24"/>
                <w:highlight w:val="none"/>
              </w:rPr>
            </w:pPr>
          </w:p>
        </w:tc>
        <w:tc>
          <w:tcPr>
            <w:tcW w:w="3119" w:type="dxa"/>
            <w:vAlign w:val="center"/>
          </w:tcPr>
          <w:p w14:paraId="7218EB6F">
            <w:pPr>
              <w:spacing w:line="360" w:lineRule="auto"/>
              <w:jc w:val="center"/>
              <w:rPr>
                <w:rFonts w:hint="eastAsia" w:ascii="仿宋" w:hAnsi="仿宋" w:eastAsia="仿宋" w:cs="仿宋"/>
                <w:color w:val="auto"/>
                <w:sz w:val="24"/>
                <w:highlight w:val="none"/>
              </w:rPr>
            </w:pPr>
          </w:p>
        </w:tc>
      </w:tr>
      <w:tr w14:paraId="03C7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9FC209B">
            <w:pPr>
              <w:spacing w:line="360" w:lineRule="auto"/>
              <w:jc w:val="center"/>
              <w:rPr>
                <w:rFonts w:hint="eastAsia" w:ascii="仿宋" w:hAnsi="仿宋" w:eastAsia="仿宋" w:cs="仿宋"/>
                <w:color w:val="auto"/>
                <w:sz w:val="24"/>
                <w:highlight w:val="none"/>
              </w:rPr>
            </w:pPr>
          </w:p>
        </w:tc>
        <w:tc>
          <w:tcPr>
            <w:tcW w:w="1417" w:type="dxa"/>
            <w:vAlign w:val="center"/>
          </w:tcPr>
          <w:p w14:paraId="131BCBFE">
            <w:pPr>
              <w:snapToGrid w:val="0"/>
              <w:spacing w:line="360" w:lineRule="auto"/>
              <w:jc w:val="center"/>
              <w:rPr>
                <w:rFonts w:hint="eastAsia" w:ascii="仿宋" w:hAnsi="仿宋" w:eastAsia="仿宋" w:cs="仿宋"/>
                <w:color w:val="auto"/>
                <w:sz w:val="24"/>
                <w:highlight w:val="none"/>
              </w:rPr>
            </w:pPr>
          </w:p>
        </w:tc>
        <w:tc>
          <w:tcPr>
            <w:tcW w:w="1843" w:type="dxa"/>
            <w:vAlign w:val="center"/>
          </w:tcPr>
          <w:p w14:paraId="51207BA5">
            <w:pPr>
              <w:snapToGrid w:val="0"/>
              <w:spacing w:line="360" w:lineRule="auto"/>
              <w:jc w:val="center"/>
              <w:rPr>
                <w:rFonts w:hint="eastAsia" w:ascii="仿宋" w:hAnsi="仿宋" w:eastAsia="仿宋" w:cs="仿宋"/>
                <w:color w:val="auto"/>
                <w:sz w:val="24"/>
                <w:highlight w:val="none"/>
              </w:rPr>
            </w:pPr>
          </w:p>
        </w:tc>
        <w:tc>
          <w:tcPr>
            <w:tcW w:w="3118" w:type="dxa"/>
            <w:vAlign w:val="center"/>
          </w:tcPr>
          <w:p w14:paraId="4F5BBBFB">
            <w:pPr>
              <w:snapToGrid w:val="0"/>
              <w:spacing w:line="360" w:lineRule="auto"/>
              <w:jc w:val="center"/>
              <w:rPr>
                <w:rFonts w:hint="eastAsia" w:ascii="仿宋" w:hAnsi="仿宋" w:eastAsia="仿宋" w:cs="仿宋"/>
                <w:color w:val="auto"/>
                <w:sz w:val="24"/>
                <w:highlight w:val="none"/>
              </w:rPr>
            </w:pPr>
          </w:p>
        </w:tc>
        <w:tc>
          <w:tcPr>
            <w:tcW w:w="993" w:type="dxa"/>
            <w:vAlign w:val="center"/>
          </w:tcPr>
          <w:p w14:paraId="1907558E">
            <w:pPr>
              <w:snapToGrid w:val="0"/>
              <w:spacing w:line="360" w:lineRule="auto"/>
              <w:jc w:val="center"/>
              <w:rPr>
                <w:rFonts w:hint="eastAsia" w:ascii="仿宋" w:hAnsi="仿宋" w:eastAsia="仿宋" w:cs="仿宋"/>
                <w:color w:val="auto"/>
                <w:sz w:val="24"/>
                <w:highlight w:val="none"/>
              </w:rPr>
            </w:pPr>
          </w:p>
        </w:tc>
        <w:tc>
          <w:tcPr>
            <w:tcW w:w="1559" w:type="dxa"/>
            <w:vAlign w:val="center"/>
          </w:tcPr>
          <w:p w14:paraId="31741A3F">
            <w:pPr>
              <w:spacing w:line="360" w:lineRule="auto"/>
              <w:jc w:val="center"/>
              <w:rPr>
                <w:rFonts w:hint="eastAsia" w:ascii="仿宋" w:hAnsi="仿宋" w:eastAsia="仿宋" w:cs="仿宋"/>
                <w:color w:val="auto"/>
                <w:sz w:val="24"/>
                <w:highlight w:val="none"/>
              </w:rPr>
            </w:pPr>
          </w:p>
        </w:tc>
        <w:tc>
          <w:tcPr>
            <w:tcW w:w="1984" w:type="dxa"/>
            <w:vAlign w:val="center"/>
          </w:tcPr>
          <w:p w14:paraId="628D02EE">
            <w:pPr>
              <w:spacing w:line="360" w:lineRule="auto"/>
              <w:jc w:val="center"/>
              <w:rPr>
                <w:rFonts w:hint="eastAsia" w:ascii="仿宋" w:hAnsi="仿宋" w:eastAsia="仿宋" w:cs="仿宋"/>
                <w:color w:val="auto"/>
                <w:sz w:val="24"/>
                <w:highlight w:val="none"/>
              </w:rPr>
            </w:pPr>
          </w:p>
        </w:tc>
        <w:tc>
          <w:tcPr>
            <w:tcW w:w="3119" w:type="dxa"/>
            <w:vAlign w:val="center"/>
          </w:tcPr>
          <w:p w14:paraId="5015D0E0">
            <w:pPr>
              <w:spacing w:line="360" w:lineRule="auto"/>
              <w:jc w:val="center"/>
              <w:rPr>
                <w:rFonts w:hint="eastAsia" w:ascii="仿宋" w:hAnsi="仿宋" w:eastAsia="仿宋" w:cs="仿宋"/>
                <w:color w:val="auto"/>
                <w:sz w:val="24"/>
                <w:highlight w:val="none"/>
              </w:rPr>
            </w:pPr>
          </w:p>
        </w:tc>
      </w:tr>
      <w:tr w14:paraId="4CF9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7C068ED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14:paraId="12F8B252">
            <w:pPr>
              <w:spacing w:line="360" w:lineRule="auto"/>
              <w:jc w:val="center"/>
              <w:rPr>
                <w:rFonts w:hint="eastAsia" w:ascii="仿宋" w:hAnsi="仿宋" w:eastAsia="仿宋" w:cs="仿宋"/>
                <w:color w:val="auto"/>
                <w:sz w:val="24"/>
                <w:highlight w:val="none"/>
              </w:rPr>
            </w:pPr>
          </w:p>
        </w:tc>
      </w:tr>
      <w:tr w14:paraId="0376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5B3FD34B">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14:paraId="2557E2E2">
            <w:pPr>
              <w:spacing w:line="360" w:lineRule="auto"/>
              <w:jc w:val="center"/>
              <w:rPr>
                <w:rFonts w:hint="eastAsia" w:ascii="仿宋" w:hAnsi="仿宋" w:eastAsia="仿宋" w:cs="仿宋"/>
                <w:color w:val="auto"/>
                <w:sz w:val="24"/>
                <w:highlight w:val="none"/>
              </w:rPr>
            </w:pPr>
          </w:p>
        </w:tc>
      </w:tr>
    </w:tbl>
    <w:p w14:paraId="523D514A">
      <w:pPr>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14:paraId="4A0C00FB">
      <w:pPr>
        <w:pStyle w:val="81"/>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14:paraId="2F615DA2">
      <w:pPr>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4C50A8C6">
      <w:pPr>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77EB31EE">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6CF0A92">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1964C734">
      <w:pPr>
        <w:snapToGrid w:val="0"/>
        <w:spacing w:line="360" w:lineRule="auto"/>
        <w:ind w:firstLine="480" w:firstLineChars="200"/>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3A8DCF">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4CADFF12">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14:paraId="147988E8">
      <w:pPr>
        <w:pStyle w:val="693"/>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rPr>
      </w:pPr>
    </w:p>
    <w:p w14:paraId="612C2091">
      <w:pPr>
        <w:pStyle w:val="693"/>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50" w:name="_Hlk101259491"/>
      <w:r>
        <w:rPr>
          <w:rFonts w:hint="eastAsia" w:ascii="仿宋" w:hAnsi="仿宋" w:eastAsia="仿宋" w:cs="仿宋"/>
          <w:color w:val="auto"/>
          <w:sz w:val="32"/>
          <w:szCs w:val="32"/>
          <w:highlight w:val="none"/>
        </w:rPr>
        <w:t>（如果有）</w:t>
      </w:r>
      <w:bookmarkEnd w:id="50"/>
    </w:p>
    <w:p w14:paraId="19DED866">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B870407">
      <w:pPr>
        <w:pStyle w:val="81"/>
        <w:rPr>
          <w:rFonts w:hint="eastAsia" w:ascii="仿宋" w:hAnsi="仿宋" w:eastAsia="仿宋" w:cs="仿宋"/>
          <w:b/>
          <w:color w:val="auto"/>
          <w:highlight w:val="none"/>
        </w:rPr>
      </w:pPr>
    </w:p>
    <w:p w14:paraId="286D066E">
      <w:pPr>
        <w:pStyle w:val="82"/>
        <w:rPr>
          <w:rFonts w:hint="eastAsia" w:ascii="仿宋" w:hAnsi="仿宋" w:eastAsia="仿宋" w:cs="仿宋"/>
          <w:b/>
          <w:color w:val="auto"/>
          <w:sz w:val="24"/>
          <w:highlight w:val="none"/>
        </w:rPr>
      </w:pPr>
    </w:p>
    <w:p w14:paraId="77485D9A">
      <w:pPr>
        <w:rPr>
          <w:rFonts w:hint="eastAsia" w:ascii="仿宋" w:hAnsi="仿宋" w:eastAsia="仿宋" w:cs="仿宋"/>
          <w:b/>
          <w:color w:val="auto"/>
          <w:sz w:val="24"/>
          <w:highlight w:val="none"/>
        </w:rPr>
      </w:pPr>
    </w:p>
    <w:p w14:paraId="4DA8752A">
      <w:pPr>
        <w:pStyle w:val="81"/>
        <w:rPr>
          <w:rFonts w:hint="eastAsia" w:ascii="仿宋" w:hAnsi="仿宋" w:eastAsia="仿宋" w:cs="仿宋"/>
          <w:b/>
          <w:color w:val="auto"/>
          <w:highlight w:val="none"/>
        </w:rPr>
      </w:pPr>
    </w:p>
    <w:p w14:paraId="006FC9D8">
      <w:pPr>
        <w:pStyle w:val="82"/>
        <w:rPr>
          <w:rFonts w:hint="eastAsia" w:ascii="仿宋" w:hAnsi="仿宋" w:eastAsia="仿宋" w:cs="仿宋"/>
          <w:color w:val="auto"/>
          <w:highlight w:val="none"/>
        </w:rPr>
      </w:pPr>
    </w:p>
    <w:p w14:paraId="31784562">
      <w:pPr>
        <w:pStyle w:val="82"/>
        <w:rPr>
          <w:rFonts w:hint="eastAsia" w:ascii="仿宋" w:hAnsi="仿宋" w:eastAsia="仿宋" w:cs="仿宋"/>
          <w:color w:val="auto"/>
          <w:highlight w:val="none"/>
        </w:rPr>
      </w:pPr>
    </w:p>
    <w:p w14:paraId="386444B5">
      <w:pPr>
        <w:widowControl/>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color w:val="auto"/>
          <w:sz w:val="32"/>
          <w:szCs w:val="32"/>
          <w:highlight w:val="none"/>
        </w:rPr>
        <w:t>三、残疾人福利性单位声明函（如果有）</w:t>
      </w:r>
    </w:p>
    <w:p w14:paraId="5121938C">
      <w:pPr>
        <w:widowControl/>
        <w:autoSpaceDE w:val="0"/>
        <w:autoSpaceDN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hint="eastAsia" w:ascii="仿宋" w:hAnsi="仿宋" w:eastAsia="仿宋" w:cs="仿宋"/>
          <w:b/>
          <w:bCs/>
          <w:snapToGrid w:val="0"/>
          <w:color w:val="auto"/>
          <w:sz w:val="24"/>
          <w:szCs w:val="21"/>
          <w:highlight w:val="none"/>
          <w:lang w:val="zh-CN"/>
        </w:rPr>
        <w:t>)，否则不需要提供。]</w:t>
      </w:r>
    </w:p>
    <w:p w14:paraId="37934260">
      <w:pPr>
        <w:pStyle w:val="81"/>
        <w:widowControl/>
        <w:spacing w:line="360" w:lineRule="auto"/>
        <w:ind w:firstLine="120" w:firstLineChars="50"/>
        <w:rPr>
          <w:rFonts w:hint="eastAsia" w:ascii="仿宋" w:hAnsi="仿宋" w:eastAsia="仿宋" w:cs="仿宋"/>
          <w:b/>
          <w:color w:val="auto"/>
          <w:highlight w:val="none"/>
        </w:rPr>
      </w:pPr>
    </w:p>
    <w:p w14:paraId="1157371D">
      <w:pPr>
        <w:pStyle w:val="82"/>
        <w:spacing w:line="360" w:lineRule="auto"/>
        <w:ind w:left="0" w:firstLine="120" w:firstLineChars="50"/>
        <w:jc w:val="left"/>
        <w:rPr>
          <w:rFonts w:hint="eastAsia" w:ascii="仿宋" w:hAnsi="仿宋" w:eastAsia="仿宋" w:cs="仿宋"/>
          <w:b/>
          <w:color w:val="auto"/>
          <w:sz w:val="24"/>
          <w:highlight w:val="none"/>
        </w:rPr>
      </w:pPr>
    </w:p>
    <w:p w14:paraId="0B86B7B5">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auto"/>
          <w:sz w:val="32"/>
          <w:szCs w:val="32"/>
          <w:highlight w:val="none"/>
        </w:rPr>
      </w:pPr>
    </w:p>
    <w:p w14:paraId="6B90744C">
      <w:pPr>
        <w:spacing w:line="360" w:lineRule="auto"/>
        <w:ind w:right="420" w:firstLine="3614" w:firstLineChars="1000"/>
        <w:rPr>
          <w:rFonts w:hint="eastAsia" w:ascii="仿宋" w:hAnsi="仿宋" w:eastAsia="仿宋" w:cs="仿宋"/>
          <w:b/>
          <w:color w:val="auto"/>
          <w:kern w:val="0"/>
          <w:sz w:val="36"/>
          <w:szCs w:val="36"/>
          <w:highlight w:val="none"/>
        </w:rPr>
      </w:pPr>
    </w:p>
    <w:p w14:paraId="29CE3077">
      <w:pPr>
        <w:spacing w:line="360" w:lineRule="auto"/>
        <w:ind w:right="420" w:firstLine="3614" w:firstLineChars="1000"/>
        <w:rPr>
          <w:rFonts w:hint="eastAsia" w:ascii="仿宋" w:hAnsi="仿宋" w:eastAsia="仿宋" w:cs="仿宋"/>
          <w:b/>
          <w:color w:val="auto"/>
          <w:kern w:val="0"/>
          <w:sz w:val="36"/>
          <w:szCs w:val="36"/>
          <w:highlight w:val="none"/>
        </w:rPr>
      </w:pPr>
    </w:p>
    <w:p w14:paraId="735CC6B5">
      <w:pPr>
        <w:spacing w:line="360" w:lineRule="auto"/>
        <w:ind w:right="420" w:firstLine="3614" w:firstLineChars="1000"/>
        <w:rPr>
          <w:rFonts w:hint="eastAsia" w:ascii="仿宋" w:hAnsi="仿宋" w:eastAsia="仿宋" w:cs="仿宋"/>
          <w:b/>
          <w:color w:val="auto"/>
          <w:kern w:val="0"/>
          <w:sz w:val="36"/>
          <w:szCs w:val="36"/>
          <w:highlight w:val="none"/>
        </w:rPr>
      </w:pPr>
    </w:p>
    <w:p w14:paraId="16E4CD2D">
      <w:pPr>
        <w:spacing w:line="360" w:lineRule="auto"/>
        <w:ind w:right="420" w:firstLine="3614" w:firstLineChars="1000"/>
        <w:rPr>
          <w:rFonts w:hint="eastAsia" w:ascii="仿宋" w:hAnsi="仿宋" w:eastAsia="仿宋" w:cs="仿宋"/>
          <w:b/>
          <w:color w:val="auto"/>
          <w:kern w:val="0"/>
          <w:sz w:val="36"/>
          <w:szCs w:val="36"/>
          <w:highlight w:val="none"/>
        </w:rPr>
      </w:pPr>
    </w:p>
    <w:p w14:paraId="7D6D3A38">
      <w:pPr>
        <w:spacing w:line="360" w:lineRule="auto"/>
        <w:ind w:right="420" w:firstLine="3614" w:firstLineChars="1000"/>
        <w:rPr>
          <w:rFonts w:hint="eastAsia" w:ascii="仿宋" w:hAnsi="仿宋" w:eastAsia="仿宋" w:cs="仿宋"/>
          <w:b/>
          <w:color w:val="auto"/>
          <w:kern w:val="0"/>
          <w:sz w:val="36"/>
          <w:szCs w:val="36"/>
          <w:highlight w:val="none"/>
        </w:rPr>
      </w:pPr>
    </w:p>
    <w:p w14:paraId="03C1F65F">
      <w:pPr>
        <w:spacing w:line="360" w:lineRule="auto"/>
        <w:ind w:right="420" w:firstLine="3614" w:firstLineChars="1000"/>
        <w:rPr>
          <w:rFonts w:hint="eastAsia" w:ascii="仿宋" w:hAnsi="仿宋" w:eastAsia="仿宋" w:cs="仿宋"/>
          <w:b/>
          <w:color w:val="auto"/>
          <w:kern w:val="0"/>
          <w:sz w:val="36"/>
          <w:szCs w:val="36"/>
          <w:highlight w:val="none"/>
        </w:rPr>
      </w:pPr>
    </w:p>
    <w:p w14:paraId="7DD5F528">
      <w:pPr>
        <w:pStyle w:val="4"/>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51" w:name="_Toc465665161"/>
      <w:r>
        <w:rPr>
          <w:rFonts w:hint="eastAsia" w:ascii="仿宋" w:hAnsi="仿宋" w:eastAsia="仿宋" w:cs="仿宋"/>
          <w:color w:val="auto"/>
          <w:highlight w:val="none"/>
        </w:rPr>
        <w:t>附件</w:t>
      </w:r>
      <w:bookmarkEnd w:id="51"/>
    </w:p>
    <w:p w14:paraId="4BE6746C">
      <w:pPr>
        <w:spacing w:line="360" w:lineRule="auto"/>
        <w:rPr>
          <w:rFonts w:hint="eastAsia" w:ascii="仿宋" w:hAnsi="仿宋" w:eastAsia="仿宋" w:cs="仿宋"/>
          <w:b/>
          <w:color w:val="auto"/>
          <w:sz w:val="24"/>
          <w:highlight w:val="none"/>
        </w:rPr>
      </w:pPr>
    </w:p>
    <w:p w14:paraId="73BA4CEC">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17ED374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AA489FF">
      <w:pPr>
        <w:snapToGrid w:val="0"/>
        <w:spacing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08230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p>
    <w:p w14:paraId="60B950E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地址：邮编：</w:t>
      </w:r>
    </w:p>
    <w:p w14:paraId="56A7248D">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联系人：联系电话：</w:t>
      </w:r>
    </w:p>
    <w:p w14:paraId="44E14021">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p>
    <w:p w14:paraId="0FB947E7">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p w14:paraId="297E843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邮编：</w:t>
      </w:r>
    </w:p>
    <w:p w14:paraId="6F1CB51E">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613112B0">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p>
    <w:p w14:paraId="34F7E90C">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质疑项目的编号：包号：</w:t>
      </w:r>
    </w:p>
    <w:p w14:paraId="660C3A70">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p>
    <w:p w14:paraId="18611E89">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p>
    <w:p w14:paraId="318528AD">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030E0162">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p>
    <w:p w14:paraId="23A399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p>
    <w:p w14:paraId="2F1307EB">
      <w:pPr>
        <w:snapToGrid w:val="0"/>
        <w:spacing w:line="360" w:lineRule="auto"/>
        <w:rPr>
          <w:rFonts w:hint="eastAsia" w:ascii="仿宋" w:hAnsi="仿宋" w:eastAsia="仿宋" w:cs="仿宋"/>
          <w:color w:val="auto"/>
          <w:sz w:val="24"/>
          <w:highlight w:val="none"/>
        </w:rPr>
      </w:pPr>
    </w:p>
    <w:p w14:paraId="62017A05">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p>
    <w:p w14:paraId="00C0098F">
      <w:pPr>
        <w:snapToGrid w:val="0"/>
        <w:spacing w:line="360" w:lineRule="auto"/>
        <w:rPr>
          <w:rFonts w:hint="eastAsia" w:ascii="仿宋" w:hAnsi="仿宋" w:eastAsia="仿宋" w:cs="仿宋"/>
          <w:color w:val="auto"/>
          <w:sz w:val="24"/>
          <w:highlight w:val="none"/>
          <w:u w:val="dotted"/>
        </w:rPr>
      </w:pPr>
    </w:p>
    <w:p w14:paraId="06B2E114">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13F62545">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4664CC7C">
      <w:pPr>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5D442BB7">
      <w:pPr>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p>
    <w:p w14:paraId="469BB50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56510A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6C88938">
      <w:pPr>
        <w:spacing w:line="360" w:lineRule="auto"/>
        <w:jc w:val="center"/>
        <w:rPr>
          <w:rFonts w:hint="eastAsia" w:ascii="仿宋" w:hAnsi="仿宋" w:eastAsia="仿宋" w:cs="仿宋"/>
          <w:b/>
          <w:bCs/>
          <w:color w:val="auto"/>
          <w:sz w:val="24"/>
          <w:highlight w:val="none"/>
        </w:rPr>
      </w:pPr>
    </w:p>
    <w:p w14:paraId="08A1AC6F">
      <w:pPr>
        <w:spacing w:line="360" w:lineRule="auto"/>
        <w:rPr>
          <w:rFonts w:hint="eastAsia" w:ascii="仿宋" w:hAnsi="仿宋" w:eastAsia="仿宋" w:cs="仿宋"/>
          <w:b/>
          <w:color w:val="auto"/>
          <w:sz w:val="24"/>
          <w:highlight w:val="none"/>
        </w:rPr>
      </w:pPr>
    </w:p>
    <w:p w14:paraId="5702F79C">
      <w:pPr>
        <w:spacing w:line="360" w:lineRule="auto"/>
        <w:rPr>
          <w:rFonts w:hint="eastAsia" w:ascii="仿宋" w:hAnsi="仿宋" w:eastAsia="仿宋" w:cs="仿宋"/>
          <w:b/>
          <w:color w:val="auto"/>
          <w:sz w:val="24"/>
          <w:highlight w:val="none"/>
        </w:rPr>
      </w:pPr>
    </w:p>
    <w:p w14:paraId="127C6BDD">
      <w:pPr>
        <w:spacing w:line="360" w:lineRule="auto"/>
        <w:rPr>
          <w:rFonts w:hint="eastAsia" w:ascii="仿宋" w:hAnsi="仿宋" w:eastAsia="仿宋" w:cs="仿宋"/>
          <w:b/>
          <w:color w:val="auto"/>
          <w:sz w:val="24"/>
          <w:highlight w:val="none"/>
        </w:rPr>
      </w:pPr>
    </w:p>
    <w:p w14:paraId="1BD74A98">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66F5672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1D5B5EA6">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232CEC49">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78A48D9E">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0750C315">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26CEE56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57212E95">
      <w:pPr>
        <w:widowControl/>
        <w:spacing w:line="360" w:lineRule="auto"/>
        <w:ind w:firstLine="600" w:firstLineChars="200"/>
        <w:jc w:val="left"/>
        <w:rPr>
          <w:rFonts w:hint="eastAsia" w:ascii="仿宋" w:hAnsi="仿宋" w:eastAsia="仿宋" w:cs="仿宋"/>
          <w:color w:val="auto"/>
          <w:sz w:val="30"/>
          <w:szCs w:val="30"/>
          <w:highlight w:val="none"/>
        </w:rPr>
      </w:pPr>
    </w:p>
    <w:p w14:paraId="23AE8FE7">
      <w:pPr>
        <w:spacing w:line="360" w:lineRule="auto"/>
        <w:jc w:val="center"/>
        <w:rPr>
          <w:rFonts w:hint="eastAsia" w:ascii="仿宋" w:hAnsi="仿宋" w:eastAsia="仿宋" w:cs="仿宋"/>
          <w:b/>
          <w:color w:val="auto"/>
          <w:spacing w:val="6"/>
          <w:sz w:val="32"/>
          <w:szCs w:val="32"/>
          <w:highlight w:val="none"/>
        </w:rPr>
      </w:pPr>
    </w:p>
    <w:p w14:paraId="4BEA1A73">
      <w:pPr>
        <w:spacing w:line="360" w:lineRule="auto"/>
        <w:jc w:val="center"/>
        <w:rPr>
          <w:rFonts w:hint="eastAsia" w:ascii="仿宋" w:hAnsi="仿宋" w:eastAsia="仿宋" w:cs="仿宋"/>
          <w:b/>
          <w:color w:val="auto"/>
          <w:spacing w:val="6"/>
          <w:sz w:val="32"/>
          <w:szCs w:val="32"/>
          <w:highlight w:val="none"/>
        </w:rPr>
      </w:pPr>
    </w:p>
    <w:p w14:paraId="66D22261">
      <w:pPr>
        <w:spacing w:line="360" w:lineRule="auto"/>
        <w:jc w:val="left"/>
        <w:rPr>
          <w:rFonts w:hint="eastAsia" w:ascii="仿宋" w:hAnsi="仿宋" w:eastAsia="仿宋" w:cs="仿宋"/>
          <w:b/>
          <w:color w:val="auto"/>
          <w:spacing w:val="6"/>
          <w:sz w:val="32"/>
          <w:szCs w:val="32"/>
          <w:highlight w:val="none"/>
        </w:rPr>
      </w:pPr>
    </w:p>
    <w:p w14:paraId="229308DA">
      <w:pPr>
        <w:spacing w:line="360" w:lineRule="auto"/>
        <w:jc w:val="left"/>
        <w:rPr>
          <w:rFonts w:hint="eastAsia" w:ascii="仿宋" w:hAnsi="仿宋" w:eastAsia="仿宋" w:cs="仿宋"/>
          <w:b/>
          <w:color w:val="auto"/>
          <w:spacing w:val="6"/>
          <w:sz w:val="32"/>
          <w:szCs w:val="32"/>
          <w:highlight w:val="none"/>
        </w:rPr>
      </w:pPr>
    </w:p>
    <w:p w14:paraId="3E175C5D">
      <w:pPr>
        <w:spacing w:line="360" w:lineRule="auto"/>
        <w:jc w:val="left"/>
        <w:rPr>
          <w:rFonts w:hint="eastAsia" w:ascii="仿宋" w:hAnsi="仿宋" w:eastAsia="仿宋" w:cs="仿宋"/>
          <w:b/>
          <w:color w:val="auto"/>
          <w:spacing w:val="6"/>
          <w:sz w:val="32"/>
          <w:szCs w:val="32"/>
          <w:highlight w:val="none"/>
        </w:rPr>
      </w:pPr>
    </w:p>
    <w:p w14:paraId="5B66FE9B">
      <w:pPr>
        <w:spacing w:line="360" w:lineRule="auto"/>
        <w:jc w:val="left"/>
        <w:rPr>
          <w:rFonts w:hint="eastAsia" w:ascii="仿宋" w:hAnsi="仿宋" w:eastAsia="仿宋" w:cs="仿宋"/>
          <w:b/>
          <w:color w:val="auto"/>
          <w:spacing w:val="6"/>
          <w:sz w:val="32"/>
          <w:szCs w:val="32"/>
          <w:highlight w:val="none"/>
        </w:rPr>
      </w:pPr>
    </w:p>
    <w:p w14:paraId="635DBA83">
      <w:pPr>
        <w:spacing w:line="360" w:lineRule="auto"/>
        <w:jc w:val="left"/>
        <w:rPr>
          <w:rFonts w:hint="eastAsia" w:ascii="仿宋" w:hAnsi="仿宋" w:eastAsia="仿宋" w:cs="仿宋"/>
          <w:b/>
          <w:color w:val="auto"/>
          <w:spacing w:val="6"/>
          <w:sz w:val="32"/>
          <w:szCs w:val="32"/>
          <w:highlight w:val="none"/>
        </w:rPr>
      </w:pPr>
    </w:p>
    <w:p w14:paraId="30E52CEF">
      <w:pPr>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2876B2A6">
      <w:pPr>
        <w:spacing w:line="360" w:lineRule="auto"/>
        <w:jc w:val="center"/>
        <w:rPr>
          <w:rFonts w:hint="eastAsia" w:ascii="仿宋" w:hAnsi="仿宋" w:eastAsia="仿宋" w:cs="仿宋"/>
          <w:b/>
          <w:color w:val="auto"/>
          <w:sz w:val="24"/>
          <w:highlight w:val="none"/>
        </w:rPr>
      </w:pPr>
    </w:p>
    <w:p w14:paraId="51ED9D23">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039460E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4A30489B">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p>
    <w:p w14:paraId="16C381EF">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4999D64">
      <w:pPr>
        <w:tabs>
          <w:tab w:val="left" w:pos="6510"/>
        </w:tabs>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p>
    <w:p w14:paraId="6B0E830F">
      <w:pPr>
        <w:tabs>
          <w:tab w:val="left" w:pos="6510"/>
        </w:tabs>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p>
    <w:p w14:paraId="32B836C4">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授权代表：联系电话</w:t>
      </w:r>
      <w:r>
        <w:rPr>
          <w:rFonts w:hint="eastAsia" w:ascii="仿宋" w:hAnsi="仿宋" w:eastAsia="仿宋" w:cs="仿宋"/>
          <w:color w:val="auto"/>
          <w:sz w:val="24"/>
          <w:highlight w:val="none"/>
          <w:u w:val="dotted"/>
        </w:rPr>
        <w:t xml:space="preserve">：                  </w:t>
      </w:r>
    </w:p>
    <w:p w14:paraId="4D24AD43">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址：邮编：</w:t>
      </w:r>
    </w:p>
    <w:p w14:paraId="37803A5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p>
    <w:p w14:paraId="533023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5AAA74B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7C8ECCE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427B05A1">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190F9079">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p>
    <w:p w14:paraId="3F5468D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址：邮编：</w:t>
      </w:r>
    </w:p>
    <w:p w14:paraId="34255486">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联系人：联系电话：</w:t>
      </w:r>
    </w:p>
    <w:p w14:paraId="3F16C3B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0C7FF64A">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p>
    <w:p w14:paraId="5C4A0BC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采购项目编号：包号：</w:t>
      </w:r>
    </w:p>
    <w:p w14:paraId="7AD7225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04F35BE2">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p>
    <w:p w14:paraId="44793CF6">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743D9433">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p>
    <w:p w14:paraId="4326A4F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405A0234">
      <w:pPr>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投诉人于年月日,向提出质疑，质疑事项为：</w:t>
      </w:r>
    </w:p>
    <w:p w14:paraId="3C735711">
      <w:pPr>
        <w:spacing w:line="360" w:lineRule="auto"/>
        <w:rPr>
          <w:rFonts w:hint="eastAsia" w:ascii="仿宋" w:hAnsi="仿宋" w:eastAsia="仿宋" w:cs="仿宋"/>
          <w:color w:val="auto"/>
          <w:sz w:val="24"/>
          <w:highlight w:val="none"/>
          <w:u w:val="dotted"/>
        </w:rPr>
      </w:pPr>
    </w:p>
    <w:p w14:paraId="06C9859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于年月日,就质疑事项作出了答复/没有在法定期限内作出答复。</w:t>
      </w:r>
    </w:p>
    <w:p w14:paraId="6CDE14E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7C627A21">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p>
    <w:p w14:paraId="4224E42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p>
    <w:p w14:paraId="6D467671">
      <w:pPr>
        <w:spacing w:line="360" w:lineRule="auto"/>
        <w:rPr>
          <w:rFonts w:hint="eastAsia" w:ascii="仿宋" w:hAnsi="仿宋" w:eastAsia="仿宋" w:cs="仿宋"/>
          <w:color w:val="auto"/>
          <w:sz w:val="24"/>
          <w:highlight w:val="none"/>
          <w:u w:val="dotted"/>
        </w:rPr>
      </w:pPr>
    </w:p>
    <w:p w14:paraId="58A4334E">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p>
    <w:p w14:paraId="386F6B8C">
      <w:pPr>
        <w:spacing w:line="360" w:lineRule="auto"/>
        <w:rPr>
          <w:rFonts w:hint="eastAsia" w:ascii="仿宋" w:hAnsi="仿宋" w:eastAsia="仿宋" w:cs="仿宋"/>
          <w:color w:val="auto"/>
          <w:sz w:val="24"/>
          <w:highlight w:val="none"/>
          <w:u w:val="dotted"/>
        </w:rPr>
      </w:pPr>
    </w:p>
    <w:p w14:paraId="4DDFE51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138A9BCC">
      <w:pPr>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2295BC8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5F8FC6F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p>
    <w:p w14:paraId="08BE7B6E">
      <w:pPr>
        <w:spacing w:line="360" w:lineRule="auto"/>
        <w:rPr>
          <w:rFonts w:hint="eastAsia" w:ascii="仿宋" w:hAnsi="仿宋" w:eastAsia="仿宋" w:cs="仿宋"/>
          <w:color w:val="auto"/>
          <w:sz w:val="24"/>
          <w:highlight w:val="none"/>
          <w:u w:val="single"/>
        </w:rPr>
      </w:pPr>
    </w:p>
    <w:p w14:paraId="6D15031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7718415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74D67B8F">
      <w:pPr>
        <w:spacing w:line="360" w:lineRule="auto"/>
        <w:rPr>
          <w:rFonts w:hint="eastAsia" w:ascii="仿宋" w:hAnsi="仿宋" w:eastAsia="仿宋" w:cs="仿宋"/>
          <w:b/>
          <w:color w:val="auto"/>
          <w:sz w:val="24"/>
          <w:highlight w:val="none"/>
        </w:rPr>
      </w:pPr>
    </w:p>
    <w:p w14:paraId="0AE0C848">
      <w:pPr>
        <w:spacing w:line="360" w:lineRule="auto"/>
        <w:rPr>
          <w:rFonts w:hint="eastAsia" w:ascii="仿宋" w:hAnsi="仿宋" w:eastAsia="仿宋" w:cs="仿宋"/>
          <w:b/>
          <w:color w:val="auto"/>
          <w:sz w:val="24"/>
          <w:highlight w:val="none"/>
        </w:rPr>
      </w:pPr>
    </w:p>
    <w:p w14:paraId="5FB33329">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09C8A977">
      <w:pPr>
        <w:widowControl/>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0A296B5C">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702F2C67">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593B7933">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2D30DD58">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0EFDA85C">
      <w:pPr>
        <w:widowControl/>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2DDB256">
      <w:pPr>
        <w:widowControl/>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35BCA6F2">
      <w:pPr>
        <w:spacing w:line="360" w:lineRule="auto"/>
        <w:rPr>
          <w:rFonts w:hint="eastAsia" w:ascii="仿宋" w:hAnsi="仿宋" w:eastAsia="仿宋" w:cs="仿宋"/>
          <w:b/>
          <w:color w:val="auto"/>
          <w:sz w:val="24"/>
          <w:highlight w:val="none"/>
        </w:rPr>
      </w:pPr>
    </w:p>
    <w:p w14:paraId="41AF02FA">
      <w:pPr>
        <w:autoSpaceDE w:val="0"/>
        <w:autoSpaceDN w:val="0"/>
        <w:jc w:val="center"/>
        <w:rPr>
          <w:rFonts w:hint="eastAsia" w:ascii="仿宋" w:hAnsi="仿宋" w:eastAsia="仿宋" w:cs="仿宋"/>
          <w:b/>
          <w:color w:val="auto"/>
          <w:spacing w:val="6"/>
          <w:sz w:val="32"/>
          <w:szCs w:val="32"/>
          <w:highlight w:val="none"/>
        </w:rPr>
      </w:pPr>
    </w:p>
    <w:p w14:paraId="286BE570">
      <w:pPr>
        <w:autoSpaceDE w:val="0"/>
        <w:autoSpaceDN w:val="0"/>
        <w:jc w:val="center"/>
        <w:rPr>
          <w:rFonts w:hint="eastAsia" w:ascii="仿宋" w:hAnsi="仿宋" w:eastAsia="仿宋" w:cs="仿宋"/>
          <w:b/>
          <w:color w:val="auto"/>
          <w:spacing w:val="6"/>
          <w:sz w:val="32"/>
          <w:szCs w:val="32"/>
          <w:highlight w:val="none"/>
        </w:rPr>
      </w:pPr>
    </w:p>
    <w:p w14:paraId="6322509D">
      <w:pPr>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2E64C27E">
      <w:pPr>
        <w:spacing w:line="360" w:lineRule="auto"/>
        <w:rPr>
          <w:rFonts w:hint="eastAsia" w:ascii="仿宋" w:hAnsi="仿宋" w:eastAsia="仿宋" w:cs="仿宋"/>
          <w:color w:val="auto"/>
          <w:sz w:val="24"/>
          <w:highlight w:val="none"/>
          <w:u w:val="single"/>
        </w:rPr>
      </w:pPr>
    </w:p>
    <w:p w14:paraId="7F7063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E2BCCD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539027A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14:paraId="60C00655">
      <w:pPr>
        <w:spacing w:line="360" w:lineRule="auto"/>
        <w:ind w:firstLine="494"/>
        <w:rPr>
          <w:rFonts w:hint="eastAsia" w:ascii="仿宋" w:hAnsi="仿宋" w:eastAsia="仿宋" w:cs="仿宋"/>
          <w:color w:val="auto"/>
          <w:sz w:val="24"/>
          <w:highlight w:val="none"/>
        </w:rPr>
      </w:pPr>
    </w:p>
    <w:p w14:paraId="45BFCD12">
      <w:pPr>
        <w:spacing w:line="360" w:lineRule="auto"/>
        <w:ind w:firstLine="494"/>
        <w:rPr>
          <w:rFonts w:hint="eastAsia" w:ascii="仿宋" w:hAnsi="仿宋" w:eastAsia="仿宋" w:cs="仿宋"/>
          <w:color w:val="auto"/>
          <w:sz w:val="24"/>
          <w:highlight w:val="none"/>
        </w:rPr>
      </w:pPr>
    </w:p>
    <w:p w14:paraId="0A3112DA">
      <w:pPr>
        <w:spacing w:line="360" w:lineRule="auto"/>
        <w:ind w:firstLine="494"/>
        <w:rPr>
          <w:rFonts w:hint="eastAsia" w:ascii="仿宋" w:hAnsi="仿宋" w:eastAsia="仿宋" w:cs="仿宋"/>
          <w:color w:val="auto"/>
          <w:sz w:val="24"/>
          <w:highlight w:val="none"/>
        </w:rPr>
      </w:pPr>
    </w:p>
    <w:p w14:paraId="79D23CC8">
      <w:pPr>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3E5A9C56">
      <w:pPr>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B0F94B2">
      <w:pPr>
        <w:pStyle w:val="81"/>
        <w:rPr>
          <w:rFonts w:hint="eastAsia" w:ascii="仿宋" w:hAnsi="仿宋" w:eastAsia="仿宋" w:cs="仿宋"/>
          <w:color w:val="auto"/>
          <w:highlight w:val="none"/>
        </w:rPr>
      </w:pPr>
    </w:p>
    <w:p w14:paraId="32B6D5AC">
      <w:pPr>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14:paraId="257913CB">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4144;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6DB96149">
      <w:pPr>
        <w:autoSpaceDE w:val="0"/>
        <w:autoSpaceDN w:val="0"/>
        <w:jc w:val="center"/>
        <w:rPr>
          <w:rFonts w:hint="eastAsia" w:ascii="仿宋" w:hAnsi="仿宋" w:eastAsia="仿宋" w:cs="仿宋"/>
          <w:b/>
          <w:color w:val="auto"/>
          <w:spacing w:val="6"/>
          <w:sz w:val="32"/>
          <w:szCs w:val="32"/>
          <w:highlight w:val="none"/>
        </w:rPr>
      </w:pPr>
    </w:p>
    <w:p w14:paraId="5A931947">
      <w:pPr>
        <w:autoSpaceDE w:val="0"/>
        <w:autoSpaceDN w:val="0"/>
        <w:jc w:val="center"/>
        <w:rPr>
          <w:rFonts w:hint="eastAsia" w:ascii="仿宋" w:hAnsi="仿宋" w:eastAsia="仿宋" w:cs="仿宋"/>
          <w:b/>
          <w:color w:val="auto"/>
          <w:spacing w:val="6"/>
          <w:sz w:val="32"/>
          <w:szCs w:val="32"/>
          <w:highlight w:val="none"/>
        </w:rPr>
      </w:pPr>
    </w:p>
    <w:p w14:paraId="76934995">
      <w:pPr>
        <w:autoSpaceDE w:val="0"/>
        <w:autoSpaceDN w:val="0"/>
        <w:jc w:val="center"/>
        <w:rPr>
          <w:rFonts w:hint="eastAsia" w:ascii="仿宋" w:hAnsi="仿宋" w:eastAsia="仿宋" w:cs="仿宋"/>
          <w:b/>
          <w:color w:val="auto"/>
          <w:spacing w:val="6"/>
          <w:sz w:val="32"/>
          <w:szCs w:val="32"/>
          <w:highlight w:val="none"/>
        </w:rPr>
      </w:pPr>
    </w:p>
    <w:p w14:paraId="7972AFE4">
      <w:pPr>
        <w:autoSpaceDE w:val="0"/>
        <w:autoSpaceDN w:val="0"/>
        <w:jc w:val="center"/>
        <w:rPr>
          <w:rFonts w:hint="eastAsia" w:ascii="仿宋" w:hAnsi="仿宋" w:eastAsia="仿宋" w:cs="仿宋"/>
          <w:b/>
          <w:color w:val="auto"/>
          <w:spacing w:val="6"/>
          <w:sz w:val="32"/>
          <w:szCs w:val="32"/>
          <w:highlight w:val="none"/>
        </w:rPr>
      </w:pPr>
    </w:p>
    <w:p w14:paraId="32B51539">
      <w:pPr>
        <w:autoSpaceDE w:val="0"/>
        <w:autoSpaceDN w:val="0"/>
        <w:jc w:val="center"/>
        <w:rPr>
          <w:rFonts w:hint="eastAsia" w:ascii="仿宋" w:hAnsi="仿宋" w:eastAsia="仿宋" w:cs="仿宋"/>
          <w:b/>
          <w:color w:val="auto"/>
          <w:spacing w:val="6"/>
          <w:sz w:val="32"/>
          <w:szCs w:val="32"/>
          <w:highlight w:val="none"/>
        </w:rPr>
      </w:pPr>
    </w:p>
    <w:p w14:paraId="5FE77F97">
      <w:pPr>
        <w:autoSpaceDE w:val="0"/>
        <w:autoSpaceDN w:val="0"/>
        <w:jc w:val="center"/>
        <w:rPr>
          <w:rFonts w:hint="eastAsia" w:ascii="仿宋" w:hAnsi="仿宋" w:eastAsia="仿宋" w:cs="仿宋"/>
          <w:b/>
          <w:color w:val="auto"/>
          <w:spacing w:val="6"/>
          <w:sz w:val="32"/>
          <w:szCs w:val="32"/>
          <w:highlight w:val="none"/>
        </w:rPr>
      </w:pPr>
    </w:p>
    <w:p w14:paraId="061D7B57">
      <w:pPr>
        <w:autoSpaceDE w:val="0"/>
        <w:autoSpaceDN w:val="0"/>
        <w:jc w:val="center"/>
        <w:rPr>
          <w:rFonts w:hint="eastAsia" w:ascii="仿宋" w:hAnsi="仿宋" w:eastAsia="仿宋" w:cs="仿宋"/>
          <w:b/>
          <w:color w:val="auto"/>
          <w:spacing w:val="6"/>
          <w:sz w:val="32"/>
          <w:szCs w:val="32"/>
          <w:highlight w:val="none"/>
        </w:rPr>
      </w:pPr>
    </w:p>
    <w:p w14:paraId="6E459411">
      <w:pPr>
        <w:autoSpaceDE w:val="0"/>
        <w:autoSpaceDN w:val="0"/>
        <w:jc w:val="center"/>
        <w:rPr>
          <w:rFonts w:hint="eastAsia" w:ascii="仿宋" w:hAnsi="仿宋" w:eastAsia="仿宋" w:cs="仿宋"/>
          <w:b/>
          <w:color w:val="auto"/>
          <w:spacing w:val="6"/>
          <w:sz w:val="32"/>
          <w:szCs w:val="32"/>
          <w:highlight w:val="none"/>
        </w:rPr>
      </w:pPr>
    </w:p>
    <w:p w14:paraId="38594050">
      <w:pPr>
        <w:pStyle w:val="3"/>
        <w:ind w:firstLine="0"/>
        <w:rPr>
          <w:rFonts w:hint="eastAsia" w:ascii="仿宋" w:hAnsi="仿宋" w:eastAsia="仿宋" w:cs="仿宋"/>
          <w:color w:val="auto"/>
          <w:highlight w:val="none"/>
        </w:rPr>
      </w:pPr>
    </w:p>
    <w:p w14:paraId="213166D7">
      <w:pPr>
        <w:rPr>
          <w:rFonts w:hint="eastAsia" w:ascii="仿宋" w:hAnsi="仿宋" w:eastAsia="仿宋" w:cs="仿宋"/>
          <w:color w:val="auto"/>
          <w:highlight w:val="none"/>
        </w:rPr>
      </w:pPr>
    </w:p>
    <w:p w14:paraId="4AB03B39">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62C2217C">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421C584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141311E5">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116AEB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53358B5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3F83DFF2">
      <w:pPr>
        <w:snapToGrid w:val="0"/>
        <w:spacing w:line="360" w:lineRule="auto"/>
        <w:ind w:firstLine="576"/>
        <w:rPr>
          <w:rFonts w:hint="eastAsia" w:ascii="仿宋" w:hAnsi="仿宋" w:eastAsia="仿宋" w:cs="仿宋"/>
          <w:color w:val="auto"/>
          <w:kern w:val="0"/>
          <w:sz w:val="24"/>
          <w:highlight w:val="none"/>
          <w:lang w:val="zh-CN"/>
        </w:rPr>
      </w:pPr>
      <w:bookmarkStart w:id="52"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p>
    <w:p w14:paraId="0A73233B">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p>
    <w:p w14:paraId="6A56A54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2"/>
    <w:p w14:paraId="2AE4205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34E582F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392C74C3">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A7EA36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11824E7">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027C9A9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05B8F4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42FA0D02">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381CD6E8">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3499EB4">
      <w:pPr>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286EE1FD">
      <w:pPr>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BAE7DEE">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6B5234C7">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53691D0">
      <w:pPr>
        <w:autoSpaceDE w:val="0"/>
        <w:autoSpaceDN w:val="0"/>
        <w:jc w:val="center"/>
        <w:rPr>
          <w:rFonts w:hint="eastAsia" w:ascii="仿宋" w:hAnsi="仿宋" w:eastAsia="仿宋" w:cs="仿宋"/>
          <w:b/>
          <w:color w:val="auto"/>
          <w:spacing w:val="6"/>
          <w:sz w:val="32"/>
          <w:szCs w:val="32"/>
          <w:highlight w:val="none"/>
        </w:rPr>
      </w:pPr>
    </w:p>
    <w:p w14:paraId="0E6965BC">
      <w:pPr>
        <w:autoSpaceDE w:val="0"/>
        <w:autoSpaceDN w:val="0"/>
        <w:jc w:val="center"/>
        <w:rPr>
          <w:rFonts w:hint="eastAsia" w:ascii="仿宋" w:hAnsi="仿宋" w:eastAsia="仿宋" w:cs="仿宋"/>
          <w:b/>
          <w:color w:val="auto"/>
          <w:spacing w:val="6"/>
          <w:sz w:val="32"/>
          <w:szCs w:val="32"/>
          <w:highlight w:val="none"/>
        </w:rPr>
      </w:pPr>
    </w:p>
    <w:p w14:paraId="6FB3BADA">
      <w:pPr>
        <w:autoSpaceDE w:val="0"/>
        <w:autoSpaceDN w:val="0"/>
        <w:jc w:val="center"/>
        <w:rPr>
          <w:rFonts w:hint="eastAsia" w:ascii="仿宋" w:hAnsi="仿宋" w:eastAsia="仿宋" w:cs="仿宋"/>
          <w:b/>
          <w:color w:val="auto"/>
          <w:spacing w:val="6"/>
          <w:sz w:val="32"/>
          <w:szCs w:val="32"/>
          <w:highlight w:val="none"/>
        </w:rPr>
      </w:pPr>
    </w:p>
    <w:p w14:paraId="5A7E8829">
      <w:pPr>
        <w:autoSpaceDE w:val="0"/>
        <w:autoSpaceDN w:val="0"/>
        <w:jc w:val="center"/>
        <w:rPr>
          <w:rFonts w:hint="eastAsia" w:ascii="仿宋" w:hAnsi="仿宋" w:eastAsia="仿宋" w:cs="仿宋"/>
          <w:b/>
          <w:color w:val="auto"/>
          <w:spacing w:val="6"/>
          <w:sz w:val="32"/>
          <w:szCs w:val="32"/>
          <w:highlight w:val="none"/>
        </w:rPr>
      </w:pPr>
    </w:p>
    <w:p w14:paraId="0C115929">
      <w:pPr>
        <w:autoSpaceDE w:val="0"/>
        <w:autoSpaceDN w:val="0"/>
        <w:jc w:val="center"/>
        <w:rPr>
          <w:rFonts w:hint="eastAsia" w:ascii="仿宋" w:hAnsi="仿宋" w:eastAsia="仿宋" w:cs="仿宋"/>
          <w:b/>
          <w:color w:val="auto"/>
          <w:spacing w:val="6"/>
          <w:sz w:val="32"/>
          <w:szCs w:val="32"/>
          <w:highlight w:val="none"/>
        </w:rPr>
      </w:pPr>
    </w:p>
    <w:p w14:paraId="624A2EC0">
      <w:pPr>
        <w:autoSpaceDE w:val="0"/>
        <w:autoSpaceDN w:val="0"/>
        <w:jc w:val="center"/>
        <w:rPr>
          <w:rFonts w:hint="eastAsia" w:ascii="仿宋" w:hAnsi="仿宋" w:eastAsia="仿宋" w:cs="仿宋"/>
          <w:b/>
          <w:color w:val="auto"/>
          <w:spacing w:val="6"/>
          <w:sz w:val="32"/>
          <w:szCs w:val="32"/>
          <w:highlight w:val="none"/>
        </w:rPr>
      </w:pPr>
    </w:p>
    <w:p w14:paraId="3B75FC46">
      <w:pPr>
        <w:autoSpaceDE w:val="0"/>
        <w:autoSpaceDN w:val="0"/>
        <w:jc w:val="center"/>
        <w:rPr>
          <w:rFonts w:hint="eastAsia" w:ascii="仿宋" w:hAnsi="仿宋" w:eastAsia="仿宋" w:cs="仿宋"/>
          <w:b/>
          <w:color w:val="auto"/>
          <w:spacing w:val="6"/>
          <w:sz w:val="32"/>
          <w:szCs w:val="32"/>
          <w:highlight w:val="none"/>
        </w:rPr>
      </w:pPr>
    </w:p>
    <w:p w14:paraId="40C97492">
      <w:pPr>
        <w:autoSpaceDE w:val="0"/>
        <w:autoSpaceDN w:val="0"/>
        <w:jc w:val="center"/>
        <w:rPr>
          <w:rFonts w:hint="eastAsia" w:ascii="仿宋" w:hAnsi="仿宋" w:eastAsia="仿宋" w:cs="仿宋"/>
          <w:b/>
          <w:color w:val="auto"/>
          <w:spacing w:val="6"/>
          <w:sz w:val="32"/>
          <w:szCs w:val="32"/>
          <w:highlight w:val="none"/>
        </w:rPr>
      </w:pPr>
    </w:p>
    <w:p w14:paraId="53F911F5">
      <w:pPr>
        <w:autoSpaceDE w:val="0"/>
        <w:autoSpaceDN w:val="0"/>
        <w:jc w:val="center"/>
        <w:rPr>
          <w:rFonts w:hint="eastAsia" w:ascii="仿宋" w:hAnsi="仿宋" w:eastAsia="仿宋" w:cs="仿宋"/>
          <w:b/>
          <w:color w:val="auto"/>
          <w:spacing w:val="6"/>
          <w:sz w:val="32"/>
          <w:szCs w:val="32"/>
          <w:highlight w:val="none"/>
        </w:rPr>
      </w:pPr>
    </w:p>
    <w:p w14:paraId="2E1CF795">
      <w:pPr>
        <w:autoSpaceDE w:val="0"/>
        <w:autoSpaceDN w:val="0"/>
        <w:jc w:val="center"/>
        <w:rPr>
          <w:rFonts w:hint="eastAsia" w:ascii="仿宋" w:hAnsi="仿宋" w:eastAsia="仿宋" w:cs="仿宋"/>
          <w:b/>
          <w:color w:val="auto"/>
          <w:spacing w:val="6"/>
          <w:sz w:val="32"/>
          <w:szCs w:val="32"/>
          <w:highlight w:val="none"/>
        </w:rPr>
      </w:pPr>
    </w:p>
    <w:p w14:paraId="6C2D37C0">
      <w:pPr>
        <w:autoSpaceDE w:val="0"/>
        <w:autoSpaceDN w:val="0"/>
        <w:jc w:val="center"/>
        <w:rPr>
          <w:rFonts w:hint="eastAsia" w:ascii="仿宋" w:hAnsi="仿宋" w:eastAsia="仿宋" w:cs="仿宋"/>
          <w:b/>
          <w:color w:val="auto"/>
          <w:spacing w:val="6"/>
          <w:sz w:val="32"/>
          <w:szCs w:val="32"/>
          <w:highlight w:val="none"/>
        </w:rPr>
      </w:pPr>
    </w:p>
    <w:p w14:paraId="32305532">
      <w:pPr>
        <w:autoSpaceDE w:val="0"/>
        <w:autoSpaceDN w:val="0"/>
        <w:jc w:val="center"/>
        <w:rPr>
          <w:rFonts w:hint="eastAsia" w:ascii="仿宋" w:hAnsi="仿宋" w:eastAsia="仿宋" w:cs="仿宋"/>
          <w:b/>
          <w:color w:val="auto"/>
          <w:spacing w:val="6"/>
          <w:sz w:val="32"/>
          <w:szCs w:val="32"/>
          <w:highlight w:val="none"/>
        </w:rPr>
      </w:pPr>
    </w:p>
    <w:p w14:paraId="0EF1C937">
      <w:pPr>
        <w:autoSpaceDE w:val="0"/>
        <w:autoSpaceDN w:val="0"/>
        <w:jc w:val="center"/>
        <w:rPr>
          <w:rFonts w:hint="eastAsia" w:ascii="仿宋" w:hAnsi="仿宋" w:eastAsia="仿宋" w:cs="仿宋"/>
          <w:b/>
          <w:color w:val="auto"/>
          <w:spacing w:val="6"/>
          <w:sz w:val="32"/>
          <w:szCs w:val="32"/>
          <w:highlight w:val="none"/>
        </w:rPr>
      </w:pPr>
    </w:p>
    <w:p w14:paraId="748FEEC7">
      <w:pPr>
        <w:autoSpaceDE w:val="0"/>
        <w:autoSpaceDN w:val="0"/>
        <w:jc w:val="center"/>
        <w:rPr>
          <w:rFonts w:hint="eastAsia" w:ascii="仿宋" w:hAnsi="仿宋" w:eastAsia="仿宋" w:cs="仿宋"/>
          <w:b/>
          <w:color w:val="auto"/>
          <w:spacing w:val="6"/>
          <w:sz w:val="32"/>
          <w:szCs w:val="32"/>
          <w:highlight w:val="none"/>
        </w:rPr>
      </w:pPr>
    </w:p>
    <w:p w14:paraId="107825F4">
      <w:pPr>
        <w:autoSpaceDE w:val="0"/>
        <w:autoSpaceDN w:val="0"/>
        <w:jc w:val="center"/>
        <w:rPr>
          <w:rFonts w:hint="eastAsia" w:ascii="仿宋" w:hAnsi="仿宋" w:eastAsia="仿宋" w:cs="仿宋"/>
          <w:b/>
          <w:color w:val="auto"/>
          <w:spacing w:val="6"/>
          <w:sz w:val="32"/>
          <w:szCs w:val="32"/>
          <w:highlight w:val="none"/>
        </w:rPr>
      </w:pPr>
    </w:p>
    <w:p w14:paraId="6F1A8119">
      <w:pPr>
        <w:autoSpaceDE w:val="0"/>
        <w:autoSpaceDN w:val="0"/>
        <w:jc w:val="center"/>
        <w:rPr>
          <w:rFonts w:hint="eastAsia" w:ascii="仿宋" w:hAnsi="仿宋" w:eastAsia="仿宋" w:cs="仿宋"/>
          <w:b/>
          <w:color w:val="auto"/>
          <w:spacing w:val="6"/>
          <w:sz w:val="32"/>
          <w:szCs w:val="32"/>
          <w:highlight w:val="none"/>
        </w:rPr>
      </w:pPr>
    </w:p>
    <w:p w14:paraId="0394C420">
      <w:pPr>
        <w:snapToGrid w:val="0"/>
        <w:spacing w:line="360" w:lineRule="auto"/>
        <w:jc w:val="center"/>
        <w:outlineLvl w:val="0"/>
        <w:rPr>
          <w:rFonts w:hint="eastAsia" w:ascii="仿宋" w:hAnsi="仿宋" w:eastAsia="仿宋" w:cs="仿宋"/>
          <w:b/>
          <w:color w:val="auto"/>
          <w:kern w:val="0"/>
          <w:sz w:val="32"/>
          <w:szCs w:val="32"/>
          <w:highlight w:val="none"/>
        </w:rPr>
      </w:pPr>
    </w:p>
    <w:p w14:paraId="5F456B3D">
      <w:pPr>
        <w:snapToGrid w:val="0"/>
        <w:spacing w:line="360" w:lineRule="auto"/>
        <w:jc w:val="center"/>
        <w:outlineLvl w:val="0"/>
        <w:rPr>
          <w:rFonts w:hint="eastAsia" w:ascii="仿宋" w:hAnsi="仿宋" w:eastAsia="仿宋" w:cs="仿宋"/>
          <w:b/>
          <w:color w:val="auto"/>
          <w:kern w:val="0"/>
          <w:sz w:val="32"/>
          <w:szCs w:val="32"/>
          <w:highlight w:val="none"/>
        </w:rPr>
      </w:pPr>
    </w:p>
    <w:p w14:paraId="37A9E065">
      <w:pPr>
        <w:snapToGrid w:val="0"/>
        <w:spacing w:line="360" w:lineRule="auto"/>
        <w:jc w:val="center"/>
        <w:outlineLvl w:val="0"/>
        <w:rPr>
          <w:rFonts w:hint="eastAsia" w:ascii="仿宋" w:hAnsi="仿宋" w:eastAsia="仿宋" w:cs="仿宋"/>
          <w:b/>
          <w:color w:val="auto"/>
          <w:kern w:val="0"/>
          <w:sz w:val="32"/>
          <w:szCs w:val="32"/>
          <w:highlight w:val="none"/>
        </w:rPr>
      </w:pPr>
    </w:p>
    <w:p w14:paraId="61322F8A">
      <w:pPr>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06A7AADF">
      <w:pPr>
        <w:widowControl/>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7F766F88">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2088FF6">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3A240AB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52B8BFAE">
      <w:pPr>
        <w:pStyle w:val="5"/>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14:paraId="3BFF30B9">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295D85EC">
      <w:pPr>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1132ECF">
      <w:pPr>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3" w:name="_Hlk101133173"/>
      <w:r>
        <w:rPr>
          <w:rFonts w:hint="eastAsia" w:ascii="仿宋" w:hAnsi="仿宋" w:eastAsia="仿宋" w:cs="仿宋"/>
          <w:color w:val="auto"/>
          <w:sz w:val="24"/>
          <w:highlight w:val="none"/>
        </w:rPr>
        <w:t>中小企业合同金额达到%，其中小微企业合同金额达到%</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3"/>
    </w:p>
    <w:p w14:paraId="4D19B56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14A5174C">
      <w:pPr>
        <w:snapToGrid w:val="0"/>
        <w:spacing w:line="360" w:lineRule="auto"/>
        <w:ind w:firstLine="576"/>
        <w:rPr>
          <w:rFonts w:hint="eastAsia" w:ascii="仿宋" w:hAnsi="仿宋" w:eastAsia="仿宋" w:cs="仿宋"/>
          <w:color w:val="auto"/>
          <w:highlight w:val="none"/>
          <w:u w:val="single"/>
        </w:rPr>
      </w:pPr>
    </w:p>
    <w:p w14:paraId="4BB9B2D1">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38AC9F2D">
      <w:pPr>
        <w:snapToGrid w:val="0"/>
        <w:spacing w:line="360" w:lineRule="auto"/>
        <w:ind w:firstLine="576"/>
        <w:rPr>
          <w:rFonts w:hint="eastAsia" w:ascii="仿宋" w:hAnsi="仿宋" w:eastAsia="仿宋" w:cs="仿宋"/>
          <w:color w:val="auto"/>
          <w:kern w:val="0"/>
          <w:sz w:val="24"/>
          <w:highlight w:val="none"/>
          <w:lang w:val="zh-CN"/>
        </w:rPr>
      </w:pPr>
    </w:p>
    <w:p w14:paraId="4D2B867C">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0C3F4CC2">
      <w:pPr>
        <w:snapToGrid w:val="0"/>
        <w:spacing w:line="360" w:lineRule="auto"/>
        <w:ind w:left="573" w:leftChars="273"/>
        <w:rPr>
          <w:rFonts w:hint="eastAsia" w:ascii="仿宋" w:hAnsi="仿宋" w:eastAsia="仿宋" w:cs="仿宋"/>
          <w:color w:val="auto"/>
          <w:kern w:val="0"/>
          <w:sz w:val="24"/>
          <w:highlight w:val="none"/>
          <w:lang w:val="zh-CN"/>
        </w:rPr>
      </w:pPr>
    </w:p>
    <w:p w14:paraId="4FED3BAC">
      <w:pPr>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77253D54">
      <w:pPr>
        <w:snapToGrid w:val="0"/>
        <w:spacing w:line="360" w:lineRule="auto"/>
        <w:ind w:firstLine="576"/>
        <w:rPr>
          <w:rFonts w:hint="eastAsia" w:ascii="仿宋" w:hAnsi="仿宋" w:eastAsia="仿宋" w:cs="仿宋"/>
          <w:color w:val="auto"/>
          <w:kern w:val="0"/>
          <w:sz w:val="24"/>
          <w:highlight w:val="none"/>
          <w:lang w:val="zh-CN"/>
        </w:rPr>
      </w:pPr>
    </w:p>
    <w:p w14:paraId="47214B90">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BB842E">
      <w:pPr>
        <w:snapToGrid w:val="0"/>
        <w:spacing w:line="360" w:lineRule="auto"/>
        <w:ind w:firstLine="576"/>
        <w:rPr>
          <w:rFonts w:hint="eastAsia" w:ascii="仿宋" w:hAnsi="仿宋" w:eastAsia="仿宋" w:cs="仿宋"/>
          <w:color w:val="auto"/>
          <w:kern w:val="0"/>
          <w:sz w:val="24"/>
          <w:highlight w:val="none"/>
          <w:lang w:val="zh-CN"/>
        </w:rPr>
      </w:pPr>
    </w:p>
    <w:p w14:paraId="00DC2F3F">
      <w:pPr>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263DA34F">
      <w:pPr>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5C2D41C5">
      <w:pPr>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48DEDB1">
      <w:pPr>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BF5A8B0">
      <w:pPr>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1D78401">
      <w:pPr>
        <w:autoSpaceDE w:val="0"/>
        <w:autoSpaceDN w:val="0"/>
        <w:jc w:val="center"/>
        <w:rPr>
          <w:rFonts w:hint="eastAsia" w:ascii="仿宋" w:hAnsi="仿宋" w:eastAsia="仿宋" w:cs="仿宋"/>
          <w:b/>
          <w:color w:val="auto"/>
          <w:spacing w:val="6"/>
          <w:sz w:val="32"/>
          <w:szCs w:val="32"/>
          <w:highlight w:val="none"/>
        </w:rPr>
      </w:pPr>
    </w:p>
    <w:p w14:paraId="04864449">
      <w:pPr>
        <w:autoSpaceDE w:val="0"/>
        <w:autoSpaceDN w:val="0"/>
        <w:jc w:val="center"/>
        <w:rPr>
          <w:rFonts w:hint="eastAsia" w:ascii="仿宋" w:hAnsi="仿宋" w:eastAsia="仿宋" w:cs="仿宋"/>
          <w:b/>
          <w:color w:val="auto"/>
          <w:spacing w:val="6"/>
          <w:sz w:val="32"/>
          <w:szCs w:val="32"/>
          <w:highlight w:val="none"/>
        </w:rPr>
      </w:pPr>
    </w:p>
    <w:p w14:paraId="48A953F4">
      <w:pPr>
        <w:autoSpaceDE w:val="0"/>
        <w:autoSpaceDN w:val="0"/>
        <w:jc w:val="center"/>
        <w:rPr>
          <w:rFonts w:hint="eastAsia" w:ascii="仿宋" w:hAnsi="仿宋" w:eastAsia="仿宋" w:cs="仿宋"/>
          <w:b/>
          <w:color w:val="auto"/>
          <w:spacing w:val="6"/>
          <w:sz w:val="32"/>
          <w:szCs w:val="32"/>
          <w:highlight w:val="none"/>
        </w:rPr>
      </w:pPr>
    </w:p>
    <w:p w14:paraId="527CB638">
      <w:pPr>
        <w:autoSpaceDE w:val="0"/>
        <w:autoSpaceDN w:val="0"/>
        <w:jc w:val="center"/>
        <w:rPr>
          <w:rFonts w:hint="eastAsia" w:ascii="仿宋" w:hAnsi="仿宋" w:eastAsia="仿宋" w:cs="仿宋"/>
          <w:b/>
          <w:color w:val="auto"/>
          <w:spacing w:val="6"/>
          <w:sz w:val="32"/>
          <w:szCs w:val="32"/>
          <w:highlight w:val="none"/>
        </w:rPr>
      </w:pPr>
    </w:p>
    <w:p w14:paraId="275191D2">
      <w:pPr>
        <w:autoSpaceDE w:val="0"/>
        <w:autoSpaceDN w:val="0"/>
        <w:jc w:val="center"/>
        <w:rPr>
          <w:rFonts w:hint="eastAsia" w:ascii="仿宋" w:hAnsi="仿宋" w:eastAsia="仿宋" w:cs="仿宋"/>
          <w:b/>
          <w:color w:val="auto"/>
          <w:spacing w:val="6"/>
          <w:sz w:val="32"/>
          <w:szCs w:val="32"/>
          <w:highlight w:val="none"/>
        </w:rPr>
      </w:pPr>
    </w:p>
    <w:p w14:paraId="29547323">
      <w:pPr>
        <w:autoSpaceDE w:val="0"/>
        <w:autoSpaceDN w:val="0"/>
        <w:jc w:val="center"/>
        <w:rPr>
          <w:rFonts w:hint="eastAsia" w:ascii="仿宋" w:hAnsi="仿宋" w:eastAsia="仿宋" w:cs="仿宋"/>
          <w:b/>
          <w:color w:val="auto"/>
          <w:spacing w:val="6"/>
          <w:sz w:val="32"/>
          <w:szCs w:val="32"/>
          <w:highlight w:val="none"/>
        </w:rPr>
      </w:pPr>
    </w:p>
    <w:p w14:paraId="13C39F91">
      <w:pPr>
        <w:autoSpaceDE w:val="0"/>
        <w:autoSpaceDN w:val="0"/>
        <w:jc w:val="center"/>
        <w:rPr>
          <w:rFonts w:hint="eastAsia" w:ascii="仿宋" w:hAnsi="仿宋" w:eastAsia="仿宋" w:cs="仿宋"/>
          <w:b/>
          <w:color w:val="auto"/>
          <w:spacing w:val="6"/>
          <w:sz w:val="32"/>
          <w:szCs w:val="32"/>
          <w:highlight w:val="none"/>
        </w:rPr>
      </w:pPr>
    </w:p>
    <w:p w14:paraId="4C01E413">
      <w:pPr>
        <w:autoSpaceDE w:val="0"/>
        <w:autoSpaceDN w:val="0"/>
        <w:jc w:val="center"/>
        <w:rPr>
          <w:rFonts w:hint="eastAsia" w:ascii="仿宋" w:hAnsi="仿宋" w:eastAsia="仿宋" w:cs="仿宋"/>
          <w:b/>
          <w:color w:val="auto"/>
          <w:spacing w:val="6"/>
          <w:sz w:val="32"/>
          <w:szCs w:val="32"/>
          <w:highlight w:val="none"/>
        </w:rPr>
      </w:pPr>
    </w:p>
    <w:p w14:paraId="369C1790">
      <w:pPr>
        <w:autoSpaceDE w:val="0"/>
        <w:autoSpaceDN w:val="0"/>
        <w:jc w:val="center"/>
        <w:rPr>
          <w:rFonts w:hint="eastAsia" w:ascii="仿宋" w:hAnsi="仿宋" w:eastAsia="仿宋" w:cs="仿宋"/>
          <w:b/>
          <w:color w:val="auto"/>
          <w:spacing w:val="6"/>
          <w:sz w:val="32"/>
          <w:szCs w:val="32"/>
          <w:highlight w:val="none"/>
        </w:rPr>
      </w:pPr>
    </w:p>
    <w:p w14:paraId="601EE8F3">
      <w:pPr>
        <w:autoSpaceDE w:val="0"/>
        <w:autoSpaceDN w:val="0"/>
        <w:jc w:val="center"/>
        <w:rPr>
          <w:rFonts w:hint="eastAsia" w:ascii="仿宋" w:hAnsi="仿宋" w:eastAsia="仿宋" w:cs="仿宋"/>
          <w:b/>
          <w:color w:val="auto"/>
          <w:spacing w:val="6"/>
          <w:sz w:val="32"/>
          <w:szCs w:val="32"/>
          <w:highlight w:val="none"/>
        </w:rPr>
      </w:pPr>
    </w:p>
    <w:p w14:paraId="217D048E">
      <w:pPr>
        <w:autoSpaceDE w:val="0"/>
        <w:autoSpaceDN w:val="0"/>
        <w:jc w:val="center"/>
        <w:rPr>
          <w:rFonts w:hint="eastAsia" w:ascii="仿宋" w:hAnsi="仿宋" w:eastAsia="仿宋" w:cs="仿宋"/>
          <w:b/>
          <w:color w:val="auto"/>
          <w:spacing w:val="6"/>
          <w:sz w:val="32"/>
          <w:szCs w:val="32"/>
          <w:highlight w:val="none"/>
        </w:rPr>
      </w:pPr>
    </w:p>
    <w:p w14:paraId="14A52DE9">
      <w:pPr>
        <w:pStyle w:val="81"/>
        <w:rPr>
          <w:rFonts w:hint="eastAsia" w:ascii="仿宋" w:hAnsi="仿宋" w:eastAsia="仿宋" w:cs="仿宋"/>
          <w:b/>
          <w:color w:val="auto"/>
          <w:spacing w:val="6"/>
          <w:sz w:val="32"/>
          <w:szCs w:val="32"/>
          <w:highlight w:val="none"/>
        </w:rPr>
      </w:pPr>
    </w:p>
    <w:p w14:paraId="1D49B951">
      <w:pPr>
        <w:pStyle w:val="82"/>
        <w:rPr>
          <w:rFonts w:hint="eastAsia" w:ascii="仿宋" w:hAnsi="仿宋" w:eastAsia="仿宋" w:cs="仿宋"/>
          <w:b/>
          <w:color w:val="auto"/>
          <w:spacing w:val="6"/>
          <w:sz w:val="32"/>
          <w:szCs w:val="32"/>
          <w:highlight w:val="none"/>
        </w:rPr>
      </w:pPr>
    </w:p>
    <w:p w14:paraId="44BEDA2F">
      <w:pPr>
        <w:rPr>
          <w:rFonts w:hint="eastAsia" w:ascii="仿宋" w:hAnsi="仿宋" w:eastAsia="仿宋" w:cs="仿宋"/>
          <w:b/>
          <w:color w:val="auto"/>
          <w:spacing w:val="6"/>
          <w:sz w:val="32"/>
          <w:szCs w:val="32"/>
          <w:highlight w:val="none"/>
        </w:rPr>
      </w:pPr>
    </w:p>
    <w:p w14:paraId="0B50CD7A">
      <w:pPr>
        <w:pStyle w:val="81"/>
        <w:rPr>
          <w:rFonts w:hint="eastAsia" w:ascii="仿宋" w:hAnsi="仿宋" w:eastAsia="仿宋" w:cs="仿宋"/>
          <w:b/>
          <w:color w:val="auto"/>
          <w:spacing w:val="6"/>
          <w:sz w:val="32"/>
          <w:szCs w:val="32"/>
          <w:highlight w:val="none"/>
        </w:rPr>
      </w:pPr>
    </w:p>
    <w:p w14:paraId="5B337022">
      <w:pPr>
        <w:pStyle w:val="82"/>
        <w:rPr>
          <w:rFonts w:hint="eastAsia" w:ascii="仿宋" w:hAnsi="仿宋" w:eastAsia="仿宋" w:cs="仿宋"/>
          <w:color w:val="auto"/>
          <w:highlight w:val="none"/>
        </w:rPr>
      </w:pPr>
    </w:p>
    <w:p w14:paraId="2F63D1B4">
      <w:pPr>
        <w:spacing w:line="360" w:lineRule="auto"/>
        <w:rPr>
          <w:rFonts w:hint="eastAsia" w:ascii="仿宋" w:hAnsi="仿宋" w:eastAsia="仿宋" w:cs="仿宋"/>
          <w:b/>
          <w:color w:val="auto"/>
          <w:spacing w:val="6"/>
          <w:sz w:val="32"/>
          <w:szCs w:val="32"/>
          <w:highlight w:val="none"/>
        </w:rPr>
      </w:pPr>
      <w:bookmarkStart w:id="54" w:name="OLE_LINK13"/>
      <w:bookmarkStart w:id="55" w:name="OLE_LINK14"/>
    </w:p>
    <w:p w14:paraId="40AB4812">
      <w:pPr>
        <w:spacing w:line="360" w:lineRule="auto"/>
        <w:rPr>
          <w:rFonts w:hint="eastAsia" w:ascii="仿宋" w:hAnsi="仿宋" w:eastAsia="仿宋" w:cs="仿宋"/>
          <w:b/>
          <w:color w:val="auto"/>
          <w:spacing w:val="6"/>
          <w:sz w:val="32"/>
          <w:szCs w:val="32"/>
          <w:highlight w:val="none"/>
        </w:rPr>
      </w:pPr>
    </w:p>
    <w:p w14:paraId="2DD013EF">
      <w:pPr>
        <w:spacing w:line="360" w:lineRule="auto"/>
        <w:rPr>
          <w:rFonts w:hint="eastAsia" w:ascii="仿宋" w:hAnsi="仿宋" w:eastAsia="仿宋" w:cs="仿宋"/>
          <w:b/>
          <w:color w:val="auto"/>
          <w:spacing w:val="6"/>
          <w:sz w:val="32"/>
          <w:szCs w:val="32"/>
          <w:highlight w:val="none"/>
        </w:rPr>
      </w:pPr>
    </w:p>
    <w:p w14:paraId="5A739AF6">
      <w:pPr>
        <w:spacing w:line="360" w:lineRule="auto"/>
        <w:rPr>
          <w:rFonts w:hint="eastAsia" w:ascii="仿宋" w:hAnsi="仿宋" w:eastAsia="仿宋" w:cs="仿宋"/>
          <w:b/>
          <w:color w:val="auto"/>
          <w:spacing w:val="6"/>
          <w:sz w:val="32"/>
          <w:szCs w:val="32"/>
          <w:highlight w:val="none"/>
        </w:rPr>
      </w:pPr>
    </w:p>
    <w:p w14:paraId="0EAFD261">
      <w:pPr>
        <w:spacing w:line="360" w:lineRule="auto"/>
        <w:rPr>
          <w:rFonts w:hint="eastAsia" w:ascii="仿宋" w:hAnsi="仿宋" w:eastAsia="仿宋" w:cs="仿宋"/>
          <w:b/>
          <w:color w:val="auto"/>
          <w:spacing w:val="6"/>
          <w:sz w:val="32"/>
          <w:szCs w:val="32"/>
          <w:highlight w:val="none"/>
        </w:rPr>
      </w:pPr>
    </w:p>
    <w:p w14:paraId="09579F47">
      <w:pPr>
        <w:spacing w:line="360" w:lineRule="auto"/>
        <w:rPr>
          <w:rFonts w:hint="eastAsia" w:ascii="仿宋" w:hAnsi="仿宋" w:eastAsia="仿宋" w:cs="仿宋"/>
          <w:b/>
          <w:color w:val="auto"/>
          <w:spacing w:val="6"/>
          <w:sz w:val="32"/>
          <w:szCs w:val="32"/>
          <w:highlight w:val="none"/>
        </w:rPr>
      </w:pPr>
    </w:p>
    <w:p w14:paraId="3857D26B">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79A992A0">
      <w:pPr>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4"/>
    <w:bookmarkEnd w:id="55"/>
    <w:p w14:paraId="169ACDD1">
      <w:pPr>
        <w:spacing w:line="360" w:lineRule="auto"/>
        <w:rPr>
          <w:rFonts w:hint="eastAsia" w:ascii="仿宋" w:hAnsi="仿宋" w:eastAsia="仿宋" w:cs="仿宋"/>
          <w:b/>
          <w:color w:val="auto"/>
          <w:spacing w:val="6"/>
          <w:sz w:val="30"/>
          <w:szCs w:val="30"/>
          <w:highlight w:val="none"/>
        </w:rPr>
      </w:pPr>
    </w:p>
    <w:p w14:paraId="426E329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2DD0DCC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65E20E97">
      <w:pPr>
        <w:spacing w:line="360" w:lineRule="auto"/>
        <w:ind w:firstLine="480" w:firstLineChars="200"/>
        <w:rPr>
          <w:rFonts w:hint="eastAsia" w:ascii="仿宋" w:hAnsi="仿宋" w:eastAsia="仿宋" w:cs="仿宋"/>
          <w:color w:val="auto"/>
          <w:sz w:val="24"/>
          <w:highlight w:val="none"/>
        </w:rPr>
      </w:pPr>
    </w:p>
    <w:p w14:paraId="3DB0B3CC">
      <w:pPr>
        <w:spacing w:line="360" w:lineRule="auto"/>
        <w:ind w:firstLine="480" w:firstLineChars="200"/>
        <w:rPr>
          <w:rFonts w:hint="eastAsia" w:ascii="仿宋" w:hAnsi="仿宋" w:eastAsia="仿宋" w:cs="仿宋"/>
          <w:color w:val="auto"/>
          <w:sz w:val="24"/>
          <w:highlight w:val="none"/>
        </w:rPr>
      </w:pPr>
    </w:p>
    <w:p w14:paraId="1E8BF8B4">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1D2F1A4B">
      <w:pPr>
        <w:tabs>
          <w:tab w:val="left" w:pos="4860"/>
        </w:tabs>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345A0C7B">
      <w:pPr>
        <w:autoSpaceDE w:val="0"/>
        <w:autoSpaceDN w:val="0"/>
        <w:jc w:val="center"/>
        <w:rPr>
          <w:rFonts w:hint="eastAsia" w:ascii="仿宋" w:hAnsi="仿宋" w:eastAsia="仿宋" w:cs="仿宋"/>
          <w:b/>
          <w:color w:val="auto"/>
          <w:spacing w:val="6"/>
          <w:sz w:val="32"/>
          <w:szCs w:val="32"/>
          <w:highlight w:val="none"/>
        </w:rPr>
      </w:pPr>
    </w:p>
    <w:p w14:paraId="3BF30C14">
      <w:pPr>
        <w:autoSpaceDE w:val="0"/>
        <w:autoSpaceDN w:val="0"/>
        <w:jc w:val="center"/>
        <w:rPr>
          <w:rFonts w:hint="eastAsia" w:ascii="仿宋" w:hAnsi="仿宋" w:eastAsia="仿宋" w:cs="仿宋"/>
          <w:b/>
          <w:color w:val="auto"/>
          <w:spacing w:val="6"/>
          <w:sz w:val="32"/>
          <w:szCs w:val="32"/>
          <w:highlight w:val="none"/>
        </w:rPr>
      </w:pPr>
    </w:p>
    <w:p w14:paraId="118233DA">
      <w:pPr>
        <w:autoSpaceDE w:val="0"/>
        <w:autoSpaceDN w:val="0"/>
        <w:jc w:val="center"/>
        <w:rPr>
          <w:rFonts w:hint="eastAsia" w:ascii="仿宋" w:hAnsi="仿宋" w:eastAsia="仿宋" w:cs="仿宋"/>
          <w:b/>
          <w:color w:val="auto"/>
          <w:spacing w:val="6"/>
          <w:sz w:val="32"/>
          <w:szCs w:val="32"/>
          <w:highlight w:val="none"/>
        </w:rPr>
      </w:pPr>
    </w:p>
    <w:p w14:paraId="1321751E">
      <w:pPr>
        <w:autoSpaceDE w:val="0"/>
        <w:autoSpaceDN w:val="0"/>
        <w:jc w:val="center"/>
        <w:rPr>
          <w:rFonts w:hint="eastAsia" w:ascii="仿宋" w:hAnsi="仿宋" w:eastAsia="仿宋" w:cs="仿宋"/>
          <w:b/>
          <w:color w:val="auto"/>
          <w:spacing w:val="6"/>
          <w:sz w:val="32"/>
          <w:szCs w:val="32"/>
          <w:highlight w:val="none"/>
        </w:rPr>
      </w:pPr>
    </w:p>
    <w:p w14:paraId="51F3ECFB">
      <w:pPr>
        <w:autoSpaceDE w:val="0"/>
        <w:autoSpaceDN w:val="0"/>
        <w:jc w:val="center"/>
        <w:rPr>
          <w:rFonts w:hint="eastAsia" w:ascii="仿宋" w:hAnsi="仿宋" w:eastAsia="仿宋" w:cs="仿宋"/>
          <w:b/>
          <w:color w:val="auto"/>
          <w:spacing w:val="6"/>
          <w:sz w:val="32"/>
          <w:szCs w:val="32"/>
          <w:highlight w:val="none"/>
        </w:rPr>
      </w:pPr>
    </w:p>
    <w:p w14:paraId="46BFAD01">
      <w:pPr>
        <w:autoSpaceDE w:val="0"/>
        <w:autoSpaceDN w:val="0"/>
        <w:jc w:val="center"/>
        <w:rPr>
          <w:rFonts w:hint="eastAsia" w:ascii="仿宋" w:hAnsi="仿宋" w:eastAsia="仿宋" w:cs="仿宋"/>
          <w:b/>
          <w:color w:val="auto"/>
          <w:spacing w:val="6"/>
          <w:sz w:val="32"/>
          <w:szCs w:val="32"/>
          <w:highlight w:val="none"/>
        </w:rPr>
      </w:pPr>
    </w:p>
    <w:p w14:paraId="02312114">
      <w:pPr>
        <w:autoSpaceDE w:val="0"/>
        <w:autoSpaceDN w:val="0"/>
        <w:jc w:val="center"/>
        <w:rPr>
          <w:rFonts w:hint="eastAsia" w:ascii="仿宋" w:hAnsi="仿宋" w:eastAsia="仿宋" w:cs="仿宋"/>
          <w:b/>
          <w:color w:val="auto"/>
          <w:spacing w:val="6"/>
          <w:sz w:val="32"/>
          <w:szCs w:val="32"/>
          <w:highlight w:val="none"/>
        </w:rPr>
      </w:pPr>
    </w:p>
    <w:p w14:paraId="34FCF722">
      <w:pPr>
        <w:autoSpaceDE w:val="0"/>
        <w:autoSpaceDN w:val="0"/>
        <w:jc w:val="center"/>
        <w:rPr>
          <w:rFonts w:hint="eastAsia" w:ascii="仿宋" w:hAnsi="仿宋" w:eastAsia="仿宋" w:cs="仿宋"/>
          <w:b/>
          <w:color w:val="auto"/>
          <w:spacing w:val="6"/>
          <w:sz w:val="32"/>
          <w:szCs w:val="32"/>
          <w:highlight w:val="none"/>
        </w:rPr>
      </w:pPr>
    </w:p>
    <w:p w14:paraId="2119CD1F">
      <w:pPr>
        <w:autoSpaceDE w:val="0"/>
        <w:autoSpaceDN w:val="0"/>
        <w:jc w:val="center"/>
        <w:rPr>
          <w:rFonts w:hint="eastAsia" w:ascii="仿宋" w:hAnsi="仿宋" w:eastAsia="仿宋" w:cs="仿宋"/>
          <w:b/>
          <w:color w:val="auto"/>
          <w:spacing w:val="6"/>
          <w:sz w:val="32"/>
          <w:szCs w:val="32"/>
          <w:highlight w:val="none"/>
        </w:rPr>
      </w:pPr>
    </w:p>
    <w:p w14:paraId="34AF1449">
      <w:pPr>
        <w:autoSpaceDE w:val="0"/>
        <w:autoSpaceDN w:val="0"/>
        <w:jc w:val="center"/>
        <w:rPr>
          <w:rFonts w:hint="eastAsia" w:ascii="仿宋" w:hAnsi="仿宋" w:eastAsia="仿宋" w:cs="仿宋"/>
          <w:b/>
          <w:color w:val="auto"/>
          <w:spacing w:val="6"/>
          <w:sz w:val="32"/>
          <w:szCs w:val="32"/>
          <w:highlight w:val="none"/>
        </w:rPr>
      </w:pPr>
    </w:p>
    <w:p w14:paraId="74782B65">
      <w:pPr>
        <w:autoSpaceDE w:val="0"/>
        <w:autoSpaceDN w:val="0"/>
        <w:jc w:val="center"/>
        <w:rPr>
          <w:rFonts w:hint="eastAsia" w:ascii="仿宋" w:hAnsi="仿宋" w:eastAsia="仿宋" w:cs="仿宋"/>
          <w:b/>
          <w:color w:val="auto"/>
          <w:spacing w:val="6"/>
          <w:sz w:val="32"/>
          <w:szCs w:val="32"/>
          <w:highlight w:val="none"/>
        </w:rPr>
      </w:pPr>
    </w:p>
    <w:p w14:paraId="6245D4CE">
      <w:pPr>
        <w:autoSpaceDE w:val="0"/>
        <w:autoSpaceDN w:val="0"/>
        <w:jc w:val="center"/>
        <w:rPr>
          <w:rFonts w:hint="eastAsia" w:ascii="仿宋" w:hAnsi="仿宋" w:eastAsia="仿宋" w:cs="仿宋"/>
          <w:b/>
          <w:color w:val="auto"/>
          <w:spacing w:val="6"/>
          <w:sz w:val="32"/>
          <w:szCs w:val="32"/>
          <w:highlight w:val="none"/>
        </w:rPr>
      </w:pPr>
    </w:p>
    <w:p w14:paraId="191D6E58">
      <w:pPr>
        <w:autoSpaceDE w:val="0"/>
        <w:autoSpaceDN w:val="0"/>
        <w:jc w:val="center"/>
        <w:rPr>
          <w:rFonts w:hint="eastAsia" w:ascii="仿宋" w:hAnsi="仿宋" w:eastAsia="仿宋" w:cs="仿宋"/>
          <w:b/>
          <w:color w:val="auto"/>
          <w:spacing w:val="6"/>
          <w:sz w:val="32"/>
          <w:szCs w:val="32"/>
          <w:highlight w:val="none"/>
        </w:rPr>
      </w:pPr>
    </w:p>
    <w:p w14:paraId="3CA18861">
      <w:pPr>
        <w:autoSpaceDE w:val="0"/>
        <w:autoSpaceDN w:val="0"/>
        <w:jc w:val="center"/>
        <w:rPr>
          <w:rFonts w:hint="eastAsia" w:ascii="仿宋" w:hAnsi="仿宋" w:eastAsia="仿宋" w:cs="仿宋"/>
          <w:b/>
          <w:color w:val="auto"/>
          <w:spacing w:val="6"/>
          <w:sz w:val="32"/>
          <w:szCs w:val="32"/>
          <w:highlight w:val="none"/>
        </w:rPr>
      </w:pPr>
    </w:p>
    <w:p w14:paraId="3E841CA2">
      <w:pPr>
        <w:spacing w:line="360" w:lineRule="auto"/>
        <w:rPr>
          <w:rFonts w:hint="eastAsia" w:ascii="仿宋" w:hAnsi="仿宋" w:eastAsia="仿宋" w:cs="仿宋"/>
          <w:b/>
          <w:color w:val="auto"/>
          <w:spacing w:val="6"/>
          <w:sz w:val="32"/>
          <w:szCs w:val="32"/>
          <w:highlight w:val="none"/>
        </w:rPr>
      </w:pPr>
    </w:p>
    <w:p w14:paraId="1537A949">
      <w:pPr>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77392326">
      <w:pPr>
        <w:spacing w:line="360" w:lineRule="auto"/>
        <w:jc w:val="center"/>
        <w:rPr>
          <w:rFonts w:hint="eastAsia" w:ascii="仿宋" w:hAnsi="仿宋" w:eastAsia="仿宋" w:cs="仿宋"/>
          <w:color w:val="auto"/>
          <w:sz w:val="24"/>
          <w:highlight w:val="none"/>
          <w:u w:val="single"/>
        </w:rPr>
      </w:pPr>
    </w:p>
    <w:p w14:paraId="699F9ADE">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77C30B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48133D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6CB6EF7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，从业人员人，营业收入为万元，资产总额为万元，属于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4A40C35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6E6128D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5FA07A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0DCAF8F">
      <w:pPr>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2E411DF7">
      <w:pPr>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月日</w:t>
      </w:r>
    </w:p>
    <w:p w14:paraId="2479D62F">
      <w:pPr>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14:paraId="16FEF325">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3FD73BC">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01A88D9">
      <w:pPr>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D4FE67F">
      <w:pPr>
        <w:spacing w:line="360" w:lineRule="auto"/>
        <w:jc w:val="center"/>
        <w:rPr>
          <w:rFonts w:hint="eastAsia" w:ascii="仿宋" w:hAnsi="仿宋" w:eastAsia="仿宋" w:cs="仿宋"/>
          <w:b/>
          <w:color w:val="auto"/>
          <w:sz w:val="32"/>
          <w:szCs w:val="32"/>
          <w:highlight w:val="none"/>
        </w:rPr>
      </w:pPr>
    </w:p>
    <w:p w14:paraId="66D39D6F">
      <w:pPr>
        <w:spacing w:line="360" w:lineRule="auto"/>
        <w:jc w:val="center"/>
        <w:rPr>
          <w:rFonts w:hint="eastAsia" w:ascii="仿宋" w:hAnsi="仿宋" w:eastAsia="仿宋" w:cs="仿宋"/>
          <w:b/>
          <w:color w:val="auto"/>
          <w:sz w:val="32"/>
          <w:szCs w:val="32"/>
          <w:highlight w:val="none"/>
        </w:rPr>
      </w:pPr>
    </w:p>
    <w:p w14:paraId="232AE814">
      <w:pPr>
        <w:spacing w:line="360" w:lineRule="auto"/>
        <w:jc w:val="center"/>
        <w:rPr>
          <w:rFonts w:hint="eastAsia" w:ascii="仿宋" w:hAnsi="仿宋" w:eastAsia="仿宋" w:cs="仿宋"/>
          <w:b/>
          <w:color w:val="auto"/>
          <w:sz w:val="32"/>
          <w:szCs w:val="32"/>
          <w:highlight w:val="none"/>
        </w:rPr>
      </w:pPr>
    </w:p>
    <w:p w14:paraId="6490E9E7">
      <w:pPr>
        <w:spacing w:line="360" w:lineRule="auto"/>
        <w:jc w:val="center"/>
        <w:rPr>
          <w:rFonts w:hint="eastAsia" w:ascii="仿宋" w:hAnsi="仿宋" w:eastAsia="仿宋" w:cs="仿宋"/>
          <w:b/>
          <w:color w:val="auto"/>
          <w:sz w:val="32"/>
          <w:szCs w:val="32"/>
          <w:highlight w:val="none"/>
        </w:rPr>
      </w:pPr>
    </w:p>
    <w:p w14:paraId="20DBC2B3">
      <w:pPr>
        <w:spacing w:line="360" w:lineRule="auto"/>
        <w:jc w:val="center"/>
        <w:rPr>
          <w:rFonts w:hint="eastAsia" w:ascii="仿宋" w:hAnsi="仿宋" w:eastAsia="仿宋" w:cs="仿宋"/>
          <w:b/>
          <w:color w:val="auto"/>
          <w:sz w:val="32"/>
          <w:szCs w:val="32"/>
          <w:highlight w:val="none"/>
        </w:rPr>
      </w:pPr>
    </w:p>
    <w:p w14:paraId="0D938368">
      <w:pPr>
        <w:spacing w:line="360" w:lineRule="auto"/>
        <w:jc w:val="center"/>
        <w:rPr>
          <w:rFonts w:hint="eastAsia" w:ascii="仿宋" w:hAnsi="仿宋" w:eastAsia="仿宋" w:cs="仿宋"/>
          <w:b/>
          <w:color w:val="auto"/>
          <w:sz w:val="32"/>
          <w:szCs w:val="32"/>
          <w:highlight w:val="none"/>
        </w:rPr>
      </w:pPr>
    </w:p>
    <w:p w14:paraId="05CE2B55">
      <w:pPr>
        <w:spacing w:line="360" w:lineRule="auto"/>
        <w:jc w:val="center"/>
        <w:rPr>
          <w:rFonts w:hint="eastAsia" w:ascii="仿宋" w:hAnsi="仿宋" w:eastAsia="仿宋" w:cs="仿宋"/>
          <w:b/>
          <w:color w:val="auto"/>
          <w:sz w:val="32"/>
          <w:szCs w:val="32"/>
          <w:highlight w:val="none"/>
        </w:rPr>
      </w:pPr>
    </w:p>
    <w:p w14:paraId="1F4029BA">
      <w:pPr>
        <w:spacing w:line="360" w:lineRule="auto"/>
        <w:jc w:val="center"/>
        <w:rPr>
          <w:rFonts w:hint="eastAsia" w:ascii="仿宋" w:hAnsi="仿宋" w:eastAsia="仿宋" w:cs="仿宋"/>
          <w:b/>
          <w:color w:val="auto"/>
          <w:sz w:val="32"/>
          <w:szCs w:val="32"/>
          <w:highlight w:val="none"/>
        </w:rPr>
      </w:pPr>
    </w:p>
    <w:p w14:paraId="76A542EB">
      <w:pPr>
        <w:spacing w:line="360" w:lineRule="auto"/>
        <w:jc w:val="center"/>
        <w:rPr>
          <w:rFonts w:hint="eastAsia" w:ascii="仿宋" w:hAnsi="仿宋" w:eastAsia="仿宋" w:cs="仿宋"/>
          <w:b/>
          <w:color w:val="auto"/>
          <w:sz w:val="32"/>
          <w:szCs w:val="32"/>
          <w:highlight w:val="none"/>
        </w:rPr>
      </w:pPr>
    </w:p>
    <w:p w14:paraId="7195EFCC">
      <w:pPr>
        <w:spacing w:line="360" w:lineRule="auto"/>
        <w:jc w:val="center"/>
        <w:rPr>
          <w:rFonts w:hint="eastAsia" w:ascii="仿宋" w:hAnsi="仿宋" w:eastAsia="仿宋" w:cs="仿宋"/>
          <w:b/>
          <w:color w:val="auto"/>
          <w:sz w:val="32"/>
          <w:szCs w:val="32"/>
          <w:highlight w:val="none"/>
        </w:rPr>
      </w:pPr>
    </w:p>
    <w:p w14:paraId="36AC2999">
      <w:pPr>
        <w:spacing w:line="360" w:lineRule="auto"/>
        <w:jc w:val="center"/>
        <w:rPr>
          <w:rFonts w:hint="eastAsia" w:ascii="仿宋" w:hAnsi="仿宋" w:eastAsia="仿宋" w:cs="仿宋"/>
          <w:b/>
          <w:color w:val="auto"/>
          <w:sz w:val="32"/>
          <w:szCs w:val="32"/>
          <w:highlight w:val="none"/>
        </w:rPr>
      </w:pPr>
    </w:p>
    <w:p w14:paraId="09A57D40">
      <w:pPr>
        <w:pageBreakBefore/>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FE1BB5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37BA65C7">
      <w:pPr>
        <w:widowControl/>
        <w:shd w:val="clear" w:color="auto" w:fill="FFFFFF"/>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8C7BDE5">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AD04B5F">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7C8C8E0A">
      <w:pPr>
        <w:widowControl/>
        <w:shd w:val="clear" w:color="auto" w:fill="FFFFFF"/>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158A1B4C">
      <w:pPr>
        <w:pStyle w:val="2"/>
        <w:rPr>
          <w:rFonts w:hint="eastAsia" w:ascii="仿宋" w:hAnsi="仿宋" w:eastAsia="仿宋" w:cs="仿宋"/>
          <w:color w:val="auto"/>
          <w:highlight w:val="none"/>
          <w:lang w:val="en-US"/>
        </w:rPr>
      </w:pPr>
    </w:p>
    <w:p w14:paraId="712CC26B">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2706729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2C94514">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081162F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783BA483">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1E6348D">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5B8EB6B1">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40A3625C">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0FC357B9">
      <w:pPr>
        <w:widowControl/>
        <w:jc w:val="left"/>
        <w:rPr>
          <w:rFonts w:hint="eastAsia" w:ascii="仿宋" w:hAnsi="仿宋" w:eastAsia="仿宋" w:cs="仿宋"/>
          <w:color w:val="auto"/>
          <w:kern w:val="0"/>
          <w:sz w:val="24"/>
          <w:highlight w:val="none"/>
        </w:rPr>
      </w:pPr>
    </w:p>
    <w:p w14:paraId="230672A0">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3533F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006CE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791C98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726C7F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3BBF0D1F">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331641B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1B1166C5">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37594090">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5B0B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60928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2D47B3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C9B2F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C91D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4E3E39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4B9D1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0C5F6D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850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AD00C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3F64D8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88605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27D97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CC98F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13B3B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39F80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8D6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2CB139">
            <w:pPr>
              <w:widowControl/>
              <w:jc w:val="left"/>
              <w:rPr>
                <w:rFonts w:hint="eastAsia" w:ascii="仿宋" w:hAnsi="仿宋" w:eastAsia="仿宋" w:cs="仿宋"/>
                <w:color w:val="auto"/>
                <w:kern w:val="0"/>
                <w:sz w:val="24"/>
                <w:highlight w:val="none"/>
              </w:rPr>
            </w:pPr>
          </w:p>
        </w:tc>
        <w:tc>
          <w:tcPr>
            <w:tcW w:w="1560" w:type="dxa"/>
            <w:vAlign w:val="center"/>
          </w:tcPr>
          <w:p w14:paraId="030A710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A98E2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13EB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31AB294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3C0AB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09BABC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4252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09F97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03D58A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97B6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EF387B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42743B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48E0201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1CDBAD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3EBD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396501A">
            <w:pPr>
              <w:widowControl/>
              <w:jc w:val="left"/>
              <w:rPr>
                <w:rFonts w:hint="eastAsia" w:ascii="仿宋" w:hAnsi="仿宋" w:eastAsia="仿宋" w:cs="仿宋"/>
                <w:color w:val="auto"/>
                <w:kern w:val="0"/>
                <w:sz w:val="24"/>
                <w:highlight w:val="none"/>
              </w:rPr>
            </w:pPr>
          </w:p>
        </w:tc>
        <w:tc>
          <w:tcPr>
            <w:tcW w:w="1560" w:type="dxa"/>
            <w:vAlign w:val="center"/>
          </w:tcPr>
          <w:p w14:paraId="0BAE05C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2941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EA9B1D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3684E7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63FB6D1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319FCA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0195A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FA81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045C5E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68261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1B050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0C43CA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7595E4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087D1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7B75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F46DE90">
            <w:pPr>
              <w:widowControl/>
              <w:jc w:val="left"/>
              <w:rPr>
                <w:rFonts w:hint="eastAsia" w:ascii="仿宋" w:hAnsi="仿宋" w:eastAsia="仿宋" w:cs="仿宋"/>
                <w:color w:val="auto"/>
                <w:kern w:val="0"/>
                <w:sz w:val="24"/>
                <w:highlight w:val="none"/>
              </w:rPr>
            </w:pPr>
          </w:p>
        </w:tc>
        <w:tc>
          <w:tcPr>
            <w:tcW w:w="1560" w:type="dxa"/>
            <w:vAlign w:val="center"/>
          </w:tcPr>
          <w:p w14:paraId="453480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0C62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E371E8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48EB31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3A39275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220C18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2CDFA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21D4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2952291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5E7647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EC5D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C4F90D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5A249E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669E7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9C4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BD09E5">
            <w:pPr>
              <w:widowControl/>
              <w:jc w:val="left"/>
              <w:rPr>
                <w:rFonts w:hint="eastAsia" w:ascii="仿宋" w:hAnsi="仿宋" w:eastAsia="仿宋" w:cs="仿宋"/>
                <w:color w:val="auto"/>
                <w:kern w:val="0"/>
                <w:sz w:val="24"/>
                <w:highlight w:val="none"/>
              </w:rPr>
            </w:pPr>
          </w:p>
        </w:tc>
        <w:tc>
          <w:tcPr>
            <w:tcW w:w="1560" w:type="dxa"/>
            <w:vAlign w:val="center"/>
          </w:tcPr>
          <w:p w14:paraId="4361D6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775115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1E014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FDE9D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049633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03E6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B53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BBCF2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11042E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CC1EA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337AD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64C6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7C0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98541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0E17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FC6D26">
            <w:pPr>
              <w:widowControl/>
              <w:jc w:val="left"/>
              <w:rPr>
                <w:rFonts w:hint="eastAsia" w:ascii="仿宋" w:hAnsi="仿宋" w:eastAsia="仿宋" w:cs="仿宋"/>
                <w:color w:val="auto"/>
                <w:kern w:val="0"/>
                <w:sz w:val="24"/>
                <w:highlight w:val="none"/>
              </w:rPr>
            </w:pPr>
          </w:p>
        </w:tc>
        <w:tc>
          <w:tcPr>
            <w:tcW w:w="1560" w:type="dxa"/>
            <w:vAlign w:val="center"/>
          </w:tcPr>
          <w:p w14:paraId="4F43934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2D067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0B8A9E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5A8109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493510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4AF62FD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5D143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4671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655DE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4B40E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A1D2E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F0FEB6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43CEA0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5C4BF0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68BB7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519DA7">
            <w:pPr>
              <w:widowControl/>
              <w:jc w:val="left"/>
              <w:rPr>
                <w:rFonts w:hint="eastAsia" w:ascii="仿宋" w:hAnsi="仿宋" w:eastAsia="仿宋" w:cs="仿宋"/>
                <w:color w:val="auto"/>
                <w:kern w:val="0"/>
                <w:sz w:val="24"/>
                <w:highlight w:val="none"/>
              </w:rPr>
            </w:pPr>
          </w:p>
        </w:tc>
        <w:tc>
          <w:tcPr>
            <w:tcW w:w="1560" w:type="dxa"/>
            <w:vAlign w:val="center"/>
          </w:tcPr>
          <w:p w14:paraId="2A8312E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000C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669A5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6202D8B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5237C7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2E4622A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EB55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A2A7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61B4C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1B1F6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0F754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880991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9C755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0231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EC7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15536A">
            <w:pPr>
              <w:widowControl/>
              <w:jc w:val="left"/>
              <w:rPr>
                <w:rFonts w:hint="eastAsia" w:ascii="仿宋" w:hAnsi="仿宋" w:eastAsia="仿宋" w:cs="仿宋"/>
                <w:color w:val="auto"/>
                <w:kern w:val="0"/>
                <w:sz w:val="24"/>
                <w:highlight w:val="none"/>
              </w:rPr>
            </w:pPr>
          </w:p>
        </w:tc>
        <w:tc>
          <w:tcPr>
            <w:tcW w:w="1560" w:type="dxa"/>
            <w:vAlign w:val="center"/>
          </w:tcPr>
          <w:p w14:paraId="50FEE3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3743B9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D8FD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4F86E7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16271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77BEB4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56E3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6ECAB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6C4422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84CBFA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DE73F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A1F856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71272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707DE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8BD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24033DF">
            <w:pPr>
              <w:widowControl/>
              <w:jc w:val="left"/>
              <w:rPr>
                <w:rFonts w:hint="eastAsia" w:ascii="仿宋" w:hAnsi="仿宋" w:eastAsia="仿宋" w:cs="仿宋"/>
                <w:color w:val="auto"/>
                <w:kern w:val="0"/>
                <w:sz w:val="24"/>
                <w:highlight w:val="none"/>
              </w:rPr>
            </w:pPr>
          </w:p>
        </w:tc>
        <w:tc>
          <w:tcPr>
            <w:tcW w:w="1560" w:type="dxa"/>
            <w:vAlign w:val="center"/>
          </w:tcPr>
          <w:p w14:paraId="4983E9F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BFC90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78D8E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BCACB4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557868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87EBB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9297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790C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5786875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B3EFF7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E1FED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149F08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6148F55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515DA4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E14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667A62">
            <w:pPr>
              <w:widowControl/>
              <w:jc w:val="left"/>
              <w:rPr>
                <w:rFonts w:hint="eastAsia" w:ascii="仿宋" w:hAnsi="仿宋" w:eastAsia="仿宋" w:cs="仿宋"/>
                <w:color w:val="auto"/>
                <w:kern w:val="0"/>
                <w:sz w:val="24"/>
                <w:highlight w:val="none"/>
              </w:rPr>
            </w:pPr>
          </w:p>
        </w:tc>
        <w:tc>
          <w:tcPr>
            <w:tcW w:w="1560" w:type="dxa"/>
            <w:vAlign w:val="center"/>
          </w:tcPr>
          <w:p w14:paraId="126439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3DE012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39E175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F76F12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CC7751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3D11F09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CCE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C080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057CC4E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27A63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07B7F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5AA32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0F51C5B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669E296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D02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E63027">
            <w:pPr>
              <w:widowControl/>
              <w:jc w:val="left"/>
              <w:rPr>
                <w:rFonts w:hint="eastAsia" w:ascii="仿宋" w:hAnsi="仿宋" w:eastAsia="仿宋" w:cs="仿宋"/>
                <w:color w:val="auto"/>
                <w:kern w:val="0"/>
                <w:sz w:val="24"/>
                <w:highlight w:val="none"/>
              </w:rPr>
            </w:pPr>
          </w:p>
        </w:tc>
        <w:tc>
          <w:tcPr>
            <w:tcW w:w="1560" w:type="dxa"/>
            <w:vAlign w:val="center"/>
          </w:tcPr>
          <w:p w14:paraId="5380F8B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15FE96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5F881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81B41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720D9BD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529B69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CCD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F043F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19E04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DEBFF3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AE33C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6F483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91C0E2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3E7A6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43A0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C0D2A7">
            <w:pPr>
              <w:widowControl/>
              <w:jc w:val="left"/>
              <w:rPr>
                <w:rFonts w:hint="eastAsia" w:ascii="仿宋" w:hAnsi="仿宋" w:eastAsia="仿宋" w:cs="仿宋"/>
                <w:color w:val="auto"/>
                <w:kern w:val="0"/>
                <w:sz w:val="24"/>
                <w:highlight w:val="none"/>
              </w:rPr>
            </w:pPr>
          </w:p>
        </w:tc>
        <w:tc>
          <w:tcPr>
            <w:tcW w:w="1560" w:type="dxa"/>
            <w:vAlign w:val="center"/>
          </w:tcPr>
          <w:p w14:paraId="2AF28D0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E648C0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2AB77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126C938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6C0B47F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4737EAD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4E5F6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C03828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3BFDA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DBE06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45F88F">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Y≥</w:t>
            </w:r>
            <w:r>
              <w:rPr>
                <w:rFonts w:hint="eastAsia" w:ascii="仿宋" w:hAnsi="仿宋" w:eastAsia="仿宋" w:cs="仿宋"/>
                <w:color w:val="auto"/>
                <w:kern w:val="0"/>
                <w:sz w:val="24"/>
                <w:highlight w:val="none"/>
                <w:lang w:eastAsia="zh-CN"/>
              </w:rPr>
              <w:t>400000</w:t>
            </w:r>
          </w:p>
        </w:tc>
        <w:tc>
          <w:tcPr>
            <w:tcW w:w="1891" w:type="dxa"/>
            <w:vAlign w:val="center"/>
          </w:tcPr>
          <w:p w14:paraId="4BE3807A">
            <w:pPr>
              <w:widowControl/>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1000≤Y＜</w:t>
            </w:r>
            <w:r>
              <w:rPr>
                <w:rFonts w:hint="eastAsia" w:ascii="仿宋" w:hAnsi="仿宋" w:eastAsia="仿宋" w:cs="仿宋"/>
                <w:color w:val="auto"/>
                <w:kern w:val="0"/>
                <w:sz w:val="24"/>
                <w:highlight w:val="none"/>
                <w:lang w:eastAsia="zh-CN"/>
              </w:rPr>
              <w:t>400000</w:t>
            </w:r>
          </w:p>
        </w:tc>
        <w:tc>
          <w:tcPr>
            <w:tcW w:w="1730" w:type="dxa"/>
            <w:vAlign w:val="center"/>
          </w:tcPr>
          <w:p w14:paraId="7795F47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50BCC9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ECDF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0DF05E">
            <w:pPr>
              <w:widowControl/>
              <w:jc w:val="left"/>
              <w:rPr>
                <w:rFonts w:hint="eastAsia" w:ascii="仿宋" w:hAnsi="仿宋" w:eastAsia="仿宋" w:cs="仿宋"/>
                <w:color w:val="auto"/>
                <w:kern w:val="0"/>
                <w:sz w:val="24"/>
                <w:highlight w:val="none"/>
              </w:rPr>
            </w:pPr>
          </w:p>
        </w:tc>
        <w:tc>
          <w:tcPr>
            <w:tcW w:w="1560" w:type="dxa"/>
            <w:vAlign w:val="center"/>
          </w:tcPr>
          <w:p w14:paraId="3AB43CE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68FF727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D1B2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7CD5671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627E59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25AD3D9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4638C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FB5E7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6B778A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82D86D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3861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1B54CD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7AB041D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BA71C3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190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E038E2">
            <w:pPr>
              <w:widowControl/>
              <w:jc w:val="left"/>
              <w:rPr>
                <w:rFonts w:hint="eastAsia" w:ascii="仿宋" w:hAnsi="仿宋" w:eastAsia="仿宋" w:cs="仿宋"/>
                <w:color w:val="auto"/>
                <w:kern w:val="0"/>
                <w:sz w:val="24"/>
                <w:highlight w:val="none"/>
              </w:rPr>
            </w:pPr>
          </w:p>
        </w:tc>
        <w:tc>
          <w:tcPr>
            <w:tcW w:w="1560" w:type="dxa"/>
            <w:vAlign w:val="center"/>
          </w:tcPr>
          <w:p w14:paraId="54DD2E2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711B1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38F20D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5D677DE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3F02C8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1B509F4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4F8D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724C2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209439B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2B7EC7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D17643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0E2FDA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6230D1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F1F1CB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ECCA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A4180DF">
            <w:pPr>
              <w:widowControl/>
              <w:jc w:val="left"/>
              <w:rPr>
                <w:rFonts w:hint="eastAsia" w:ascii="仿宋" w:hAnsi="仿宋" w:eastAsia="仿宋" w:cs="仿宋"/>
                <w:color w:val="auto"/>
                <w:kern w:val="0"/>
                <w:sz w:val="24"/>
                <w:highlight w:val="none"/>
              </w:rPr>
            </w:pPr>
          </w:p>
        </w:tc>
        <w:tc>
          <w:tcPr>
            <w:tcW w:w="1560" w:type="dxa"/>
            <w:vAlign w:val="center"/>
          </w:tcPr>
          <w:p w14:paraId="4A57528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7B433BA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21FA8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0CBC387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30DF77C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15C200B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1B04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6CDD01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7D501D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94861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AB870B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942B8C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581D2F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BFD131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59472DA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5CB02F1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20C52DF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732F699F">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1C9D1C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78775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9AA2E2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9F7FB80">
      <w:pPr>
        <w:widowControl/>
        <w:jc w:val="left"/>
        <w:rPr>
          <w:rFonts w:hint="eastAsia" w:ascii="仿宋" w:hAnsi="仿宋" w:eastAsia="仿宋" w:cs="仿宋"/>
          <w:color w:val="auto"/>
          <w:kern w:val="0"/>
          <w:sz w:val="24"/>
          <w:highlight w:val="none"/>
        </w:rPr>
      </w:pPr>
    </w:p>
    <w:p w14:paraId="480E185C">
      <w:pPr>
        <w:widowControl/>
        <w:jc w:val="left"/>
        <w:rPr>
          <w:rFonts w:hint="eastAsia" w:ascii="仿宋" w:hAnsi="仿宋" w:eastAsia="仿宋" w:cs="仿宋"/>
          <w:color w:val="auto"/>
          <w:kern w:val="0"/>
          <w:sz w:val="24"/>
          <w:highlight w:val="none"/>
        </w:rPr>
      </w:pPr>
    </w:p>
    <w:p w14:paraId="3A9B82D1">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488DF5D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3394977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C1C0649">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099C309">
      <w:pPr>
        <w:widowControl/>
        <w:shd w:val="clear" w:color="auto" w:fill="FFFFFF"/>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416C18FA">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AAE5127">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2AA60E8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0CA04C5E">
      <w:pPr>
        <w:widowControl/>
        <w:jc w:val="left"/>
        <w:rPr>
          <w:rFonts w:hint="eastAsia" w:ascii="仿宋" w:hAnsi="仿宋" w:eastAsia="仿宋" w:cs="仿宋"/>
          <w:color w:val="auto"/>
          <w:kern w:val="0"/>
          <w:sz w:val="18"/>
          <w:szCs w:val="18"/>
          <w:highlight w:val="none"/>
        </w:rPr>
      </w:pPr>
    </w:p>
    <w:p w14:paraId="13F47124">
      <w:pPr>
        <w:widowControl/>
        <w:jc w:val="left"/>
        <w:rPr>
          <w:rFonts w:hint="eastAsia" w:ascii="仿宋" w:hAnsi="仿宋" w:eastAsia="仿宋" w:cs="仿宋"/>
          <w:color w:val="auto"/>
          <w:kern w:val="0"/>
          <w:sz w:val="18"/>
          <w:szCs w:val="18"/>
          <w:highlight w:val="none"/>
        </w:rPr>
      </w:pPr>
    </w:p>
    <w:p w14:paraId="7034DFB3">
      <w:pPr>
        <w:widowControl/>
        <w:jc w:val="left"/>
        <w:rPr>
          <w:rFonts w:hint="eastAsia" w:ascii="仿宋" w:hAnsi="仿宋" w:eastAsia="仿宋" w:cs="仿宋"/>
          <w:color w:val="auto"/>
          <w:kern w:val="0"/>
          <w:sz w:val="18"/>
          <w:szCs w:val="18"/>
          <w:highlight w:val="none"/>
        </w:rPr>
      </w:pPr>
    </w:p>
    <w:p w14:paraId="6F18327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132A352C">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3B6A582E">
      <w:pPr>
        <w:widowControl/>
        <w:shd w:val="clear" w:color="auto" w:fill="FFFFFF"/>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718DE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1FA49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68DFDC60">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3193F7D3">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p>
    <w:p w14:paraId="5977E26E">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538B47F4">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0002110A">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4E67BA8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39139D6">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5D61BFD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1B8D118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0BDC3407">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CE34D21">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44258488">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1F647F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BFB934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23377A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0F46DA3D">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B79139C">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8454A72">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75C8C075">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302710D9">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34EC2913">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5B94522E">
      <w:pPr>
        <w:widowControl/>
        <w:shd w:val="clear" w:color="auto" w:fill="FFFFFF"/>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77392F95">
      <w:pPr>
        <w:widowControl/>
        <w:shd w:val="clear" w:color="auto" w:fill="FFFFFF"/>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7FAB4EB4">
      <w:pPr>
        <w:widowControl/>
        <w:shd w:val="clear" w:color="auto" w:fill="FFFFFF"/>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DC9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5225F6A">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380A4057">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1D695683">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234112C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233D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77BD2B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743DDE4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4F32623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5132A73D">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2913EC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BC0D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D71BB0">
            <w:pPr>
              <w:widowControl/>
              <w:jc w:val="left"/>
              <w:rPr>
                <w:rFonts w:hint="eastAsia" w:ascii="仿宋" w:hAnsi="仿宋" w:eastAsia="仿宋" w:cs="仿宋"/>
                <w:color w:val="auto"/>
                <w:kern w:val="0"/>
                <w:sz w:val="24"/>
                <w:highlight w:val="none"/>
              </w:rPr>
            </w:pPr>
          </w:p>
        </w:tc>
        <w:tc>
          <w:tcPr>
            <w:tcW w:w="1025" w:type="dxa"/>
            <w:vMerge w:val="continue"/>
            <w:vAlign w:val="center"/>
          </w:tcPr>
          <w:p w14:paraId="25B9C082">
            <w:pPr>
              <w:widowControl/>
              <w:jc w:val="left"/>
              <w:rPr>
                <w:rFonts w:hint="eastAsia" w:ascii="仿宋" w:hAnsi="仿宋" w:eastAsia="仿宋" w:cs="仿宋"/>
                <w:color w:val="auto"/>
                <w:kern w:val="0"/>
                <w:sz w:val="24"/>
                <w:highlight w:val="none"/>
              </w:rPr>
            </w:pPr>
          </w:p>
        </w:tc>
        <w:tc>
          <w:tcPr>
            <w:tcW w:w="2836" w:type="dxa"/>
            <w:vMerge w:val="continue"/>
            <w:vAlign w:val="center"/>
          </w:tcPr>
          <w:p w14:paraId="51839F64">
            <w:pPr>
              <w:widowControl/>
              <w:jc w:val="left"/>
              <w:rPr>
                <w:rFonts w:hint="eastAsia" w:ascii="仿宋" w:hAnsi="仿宋" w:eastAsia="仿宋" w:cs="仿宋"/>
                <w:color w:val="auto"/>
                <w:kern w:val="0"/>
                <w:sz w:val="24"/>
                <w:highlight w:val="none"/>
              </w:rPr>
            </w:pPr>
          </w:p>
        </w:tc>
        <w:tc>
          <w:tcPr>
            <w:tcW w:w="606" w:type="dxa"/>
            <w:vAlign w:val="center"/>
          </w:tcPr>
          <w:p w14:paraId="584CAEB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10EEDE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6E367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F9DB26">
            <w:pPr>
              <w:widowControl/>
              <w:jc w:val="left"/>
              <w:rPr>
                <w:rFonts w:hint="eastAsia" w:ascii="仿宋" w:hAnsi="仿宋" w:eastAsia="仿宋" w:cs="仿宋"/>
                <w:color w:val="auto"/>
                <w:kern w:val="0"/>
                <w:sz w:val="24"/>
                <w:highlight w:val="none"/>
              </w:rPr>
            </w:pPr>
          </w:p>
        </w:tc>
        <w:tc>
          <w:tcPr>
            <w:tcW w:w="1025" w:type="dxa"/>
            <w:vMerge w:val="continue"/>
            <w:vAlign w:val="center"/>
          </w:tcPr>
          <w:p w14:paraId="6D271F99">
            <w:pPr>
              <w:widowControl/>
              <w:jc w:val="left"/>
              <w:rPr>
                <w:rFonts w:hint="eastAsia" w:ascii="仿宋" w:hAnsi="仿宋" w:eastAsia="仿宋" w:cs="仿宋"/>
                <w:color w:val="auto"/>
                <w:kern w:val="0"/>
                <w:sz w:val="24"/>
                <w:highlight w:val="none"/>
              </w:rPr>
            </w:pPr>
          </w:p>
        </w:tc>
        <w:tc>
          <w:tcPr>
            <w:tcW w:w="2836" w:type="dxa"/>
            <w:vMerge w:val="continue"/>
            <w:vAlign w:val="center"/>
          </w:tcPr>
          <w:p w14:paraId="533B0CFC">
            <w:pPr>
              <w:widowControl/>
              <w:jc w:val="left"/>
              <w:rPr>
                <w:rFonts w:hint="eastAsia" w:ascii="仿宋" w:hAnsi="仿宋" w:eastAsia="仿宋" w:cs="仿宋"/>
                <w:color w:val="auto"/>
                <w:kern w:val="0"/>
                <w:sz w:val="24"/>
                <w:highlight w:val="none"/>
              </w:rPr>
            </w:pPr>
          </w:p>
        </w:tc>
        <w:tc>
          <w:tcPr>
            <w:tcW w:w="606" w:type="dxa"/>
            <w:vAlign w:val="center"/>
          </w:tcPr>
          <w:p w14:paraId="574EAB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0B9E89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56D6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54F47F">
            <w:pPr>
              <w:widowControl/>
              <w:jc w:val="left"/>
              <w:rPr>
                <w:rFonts w:hint="eastAsia" w:ascii="仿宋" w:hAnsi="仿宋" w:eastAsia="仿宋" w:cs="仿宋"/>
                <w:color w:val="auto"/>
                <w:kern w:val="0"/>
                <w:sz w:val="24"/>
                <w:highlight w:val="none"/>
              </w:rPr>
            </w:pPr>
          </w:p>
        </w:tc>
        <w:tc>
          <w:tcPr>
            <w:tcW w:w="1025" w:type="dxa"/>
            <w:vMerge w:val="restart"/>
            <w:vAlign w:val="center"/>
          </w:tcPr>
          <w:p w14:paraId="31EEAC3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3830C08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41348D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C8D7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2EFCA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A28364A">
            <w:pPr>
              <w:widowControl/>
              <w:jc w:val="left"/>
              <w:rPr>
                <w:rFonts w:hint="eastAsia" w:ascii="仿宋" w:hAnsi="仿宋" w:eastAsia="仿宋" w:cs="仿宋"/>
                <w:color w:val="auto"/>
                <w:kern w:val="0"/>
                <w:sz w:val="24"/>
                <w:highlight w:val="none"/>
              </w:rPr>
            </w:pPr>
          </w:p>
        </w:tc>
        <w:tc>
          <w:tcPr>
            <w:tcW w:w="1025" w:type="dxa"/>
            <w:vMerge w:val="continue"/>
            <w:vAlign w:val="center"/>
          </w:tcPr>
          <w:p w14:paraId="75B39938">
            <w:pPr>
              <w:widowControl/>
              <w:jc w:val="left"/>
              <w:rPr>
                <w:rFonts w:hint="eastAsia" w:ascii="仿宋" w:hAnsi="仿宋" w:eastAsia="仿宋" w:cs="仿宋"/>
                <w:color w:val="auto"/>
                <w:kern w:val="0"/>
                <w:sz w:val="24"/>
                <w:highlight w:val="none"/>
              </w:rPr>
            </w:pPr>
          </w:p>
        </w:tc>
        <w:tc>
          <w:tcPr>
            <w:tcW w:w="2836" w:type="dxa"/>
            <w:vMerge w:val="continue"/>
            <w:vAlign w:val="center"/>
          </w:tcPr>
          <w:p w14:paraId="296FE0F7">
            <w:pPr>
              <w:widowControl/>
              <w:jc w:val="left"/>
              <w:rPr>
                <w:rFonts w:hint="eastAsia" w:ascii="仿宋" w:hAnsi="仿宋" w:eastAsia="仿宋" w:cs="仿宋"/>
                <w:color w:val="auto"/>
                <w:kern w:val="0"/>
                <w:sz w:val="24"/>
                <w:highlight w:val="none"/>
              </w:rPr>
            </w:pPr>
          </w:p>
        </w:tc>
        <w:tc>
          <w:tcPr>
            <w:tcW w:w="606" w:type="dxa"/>
            <w:vAlign w:val="center"/>
          </w:tcPr>
          <w:p w14:paraId="6385F63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51A62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6373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B1FB52">
            <w:pPr>
              <w:widowControl/>
              <w:jc w:val="left"/>
              <w:rPr>
                <w:rFonts w:hint="eastAsia" w:ascii="仿宋" w:hAnsi="仿宋" w:eastAsia="仿宋" w:cs="仿宋"/>
                <w:color w:val="auto"/>
                <w:kern w:val="0"/>
                <w:sz w:val="24"/>
                <w:highlight w:val="none"/>
              </w:rPr>
            </w:pPr>
          </w:p>
        </w:tc>
        <w:tc>
          <w:tcPr>
            <w:tcW w:w="1025" w:type="dxa"/>
            <w:vMerge w:val="continue"/>
            <w:vAlign w:val="center"/>
          </w:tcPr>
          <w:p w14:paraId="0282F7B7">
            <w:pPr>
              <w:widowControl/>
              <w:jc w:val="left"/>
              <w:rPr>
                <w:rFonts w:hint="eastAsia" w:ascii="仿宋" w:hAnsi="仿宋" w:eastAsia="仿宋" w:cs="仿宋"/>
                <w:color w:val="auto"/>
                <w:kern w:val="0"/>
                <w:sz w:val="24"/>
                <w:highlight w:val="none"/>
              </w:rPr>
            </w:pPr>
          </w:p>
        </w:tc>
        <w:tc>
          <w:tcPr>
            <w:tcW w:w="2836" w:type="dxa"/>
            <w:vMerge w:val="continue"/>
            <w:vAlign w:val="center"/>
          </w:tcPr>
          <w:p w14:paraId="1A0A96B0">
            <w:pPr>
              <w:widowControl/>
              <w:jc w:val="left"/>
              <w:rPr>
                <w:rFonts w:hint="eastAsia" w:ascii="仿宋" w:hAnsi="仿宋" w:eastAsia="仿宋" w:cs="仿宋"/>
                <w:color w:val="auto"/>
                <w:kern w:val="0"/>
                <w:sz w:val="24"/>
                <w:highlight w:val="none"/>
              </w:rPr>
            </w:pPr>
          </w:p>
        </w:tc>
        <w:tc>
          <w:tcPr>
            <w:tcW w:w="606" w:type="dxa"/>
            <w:vAlign w:val="center"/>
          </w:tcPr>
          <w:p w14:paraId="73F7C9EE">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312A8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7B8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F1CAE6">
            <w:pPr>
              <w:widowControl/>
              <w:jc w:val="left"/>
              <w:rPr>
                <w:rFonts w:hint="eastAsia" w:ascii="仿宋" w:hAnsi="仿宋" w:eastAsia="仿宋" w:cs="仿宋"/>
                <w:color w:val="auto"/>
                <w:kern w:val="0"/>
                <w:sz w:val="24"/>
                <w:highlight w:val="none"/>
              </w:rPr>
            </w:pPr>
          </w:p>
        </w:tc>
        <w:tc>
          <w:tcPr>
            <w:tcW w:w="1025" w:type="dxa"/>
            <w:vMerge w:val="continue"/>
            <w:vAlign w:val="center"/>
          </w:tcPr>
          <w:p w14:paraId="0FF43E73">
            <w:pPr>
              <w:widowControl/>
              <w:jc w:val="left"/>
              <w:rPr>
                <w:rFonts w:hint="eastAsia" w:ascii="仿宋" w:hAnsi="仿宋" w:eastAsia="仿宋" w:cs="仿宋"/>
                <w:color w:val="auto"/>
                <w:kern w:val="0"/>
                <w:sz w:val="24"/>
                <w:highlight w:val="none"/>
              </w:rPr>
            </w:pPr>
          </w:p>
        </w:tc>
        <w:tc>
          <w:tcPr>
            <w:tcW w:w="2836" w:type="dxa"/>
            <w:vMerge w:val="restart"/>
            <w:vAlign w:val="center"/>
          </w:tcPr>
          <w:p w14:paraId="3EDB2EA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03936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EAADEE7">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96C0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70A96CA">
            <w:pPr>
              <w:widowControl/>
              <w:jc w:val="left"/>
              <w:rPr>
                <w:rFonts w:hint="eastAsia" w:ascii="仿宋" w:hAnsi="仿宋" w:eastAsia="仿宋" w:cs="仿宋"/>
                <w:color w:val="auto"/>
                <w:kern w:val="0"/>
                <w:sz w:val="24"/>
                <w:highlight w:val="none"/>
              </w:rPr>
            </w:pPr>
          </w:p>
        </w:tc>
        <w:tc>
          <w:tcPr>
            <w:tcW w:w="1025" w:type="dxa"/>
            <w:vMerge w:val="continue"/>
            <w:vAlign w:val="center"/>
          </w:tcPr>
          <w:p w14:paraId="7834DE9F">
            <w:pPr>
              <w:widowControl/>
              <w:jc w:val="left"/>
              <w:rPr>
                <w:rFonts w:hint="eastAsia" w:ascii="仿宋" w:hAnsi="仿宋" w:eastAsia="仿宋" w:cs="仿宋"/>
                <w:color w:val="auto"/>
                <w:kern w:val="0"/>
                <w:sz w:val="24"/>
                <w:highlight w:val="none"/>
              </w:rPr>
            </w:pPr>
          </w:p>
        </w:tc>
        <w:tc>
          <w:tcPr>
            <w:tcW w:w="2836" w:type="dxa"/>
            <w:vMerge w:val="continue"/>
            <w:vAlign w:val="center"/>
          </w:tcPr>
          <w:p w14:paraId="603268F9">
            <w:pPr>
              <w:widowControl/>
              <w:jc w:val="left"/>
              <w:rPr>
                <w:rFonts w:hint="eastAsia" w:ascii="仿宋" w:hAnsi="仿宋" w:eastAsia="仿宋" w:cs="仿宋"/>
                <w:color w:val="auto"/>
                <w:kern w:val="0"/>
                <w:sz w:val="24"/>
                <w:highlight w:val="none"/>
              </w:rPr>
            </w:pPr>
          </w:p>
        </w:tc>
        <w:tc>
          <w:tcPr>
            <w:tcW w:w="606" w:type="dxa"/>
            <w:vAlign w:val="center"/>
          </w:tcPr>
          <w:p w14:paraId="291F55F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A85FCC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73B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77D02B">
            <w:pPr>
              <w:widowControl/>
              <w:jc w:val="left"/>
              <w:rPr>
                <w:rFonts w:hint="eastAsia" w:ascii="仿宋" w:hAnsi="仿宋" w:eastAsia="仿宋" w:cs="仿宋"/>
                <w:color w:val="auto"/>
                <w:kern w:val="0"/>
                <w:sz w:val="24"/>
                <w:highlight w:val="none"/>
              </w:rPr>
            </w:pPr>
          </w:p>
        </w:tc>
        <w:tc>
          <w:tcPr>
            <w:tcW w:w="1025" w:type="dxa"/>
            <w:vMerge w:val="continue"/>
            <w:vAlign w:val="center"/>
          </w:tcPr>
          <w:p w14:paraId="25FD9A64">
            <w:pPr>
              <w:widowControl/>
              <w:jc w:val="left"/>
              <w:rPr>
                <w:rFonts w:hint="eastAsia" w:ascii="仿宋" w:hAnsi="仿宋" w:eastAsia="仿宋" w:cs="仿宋"/>
                <w:color w:val="auto"/>
                <w:kern w:val="0"/>
                <w:sz w:val="24"/>
                <w:highlight w:val="none"/>
              </w:rPr>
            </w:pPr>
          </w:p>
        </w:tc>
        <w:tc>
          <w:tcPr>
            <w:tcW w:w="2836" w:type="dxa"/>
            <w:vMerge w:val="continue"/>
            <w:vAlign w:val="center"/>
          </w:tcPr>
          <w:p w14:paraId="72395B8D">
            <w:pPr>
              <w:widowControl/>
              <w:jc w:val="left"/>
              <w:rPr>
                <w:rFonts w:hint="eastAsia" w:ascii="仿宋" w:hAnsi="仿宋" w:eastAsia="仿宋" w:cs="仿宋"/>
                <w:color w:val="auto"/>
                <w:kern w:val="0"/>
                <w:sz w:val="24"/>
                <w:highlight w:val="none"/>
              </w:rPr>
            </w:pPr>
          </w:p>
        </w:tc>
        <w:tc>
          <w:tcPr>
            <w:tcW w:w="606" w:type="dxa"/>
            <w:vAlign w:val="center"/>
          </w:tcPr>
          <w:p w14:paraId="318829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9C15F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1CF2D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5BDB94A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2C0E81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0884393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3B1DF3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3F41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6805232">
            <w:pPr>
              <w:widowControl/>
              <w:jc w:val="left"/>
              <w:rPr>
                <w:rFonts w:hint="eastAsia" w:ascii="仿宋" w:hAnsi="仿宋" w:eastAsia="仿宋" w:cs="仿宋"/>
                <w:color w:val="auto"/>
                <w:kern w:val="0"/>
                <w:sz w:val="24"/>
                <w:highlight w:val="none"/>
              </w:rPr>
            </w:pPr>
          </w:p>
        </w:tc>
        <w:tc>
          <w:tcPr>
            <w:tcW w:w="2836" w:type="dxa"/>
            <w:vMerge w:val="continue"/>
            <w:vAlign w:val="center"/>
          </w:tcPr>
          <w:p w14:paraId="309D3443">
            <w:pPr>
              <w:widowControl/>
              <w:jc w:val="left"/>
              <w:rPr>
                <w:rFonts w:hint="eastAsia" w:ascii="仿宋" w:hAnsi="仿宋" w:eastAsia="仿宋" w:cs="仿宋"/>
                <w:color w:val="auto"/>
                <w:kern w:val="0"/>
                <w:sz w:val="24"/>
                <w:highlight w:val="none"/>
              </w:rPr>
            </w:pPr>
          </w:p>
        </w:tc>
        <w:tc>
          <w:tcPr>
            <w:tcW w:w="606" w:type="dxa"/>
            <w:vAlign w:val="center"/>
          </w:tcPr>
          <w:p w14:paraId="4404008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8CB24D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04C93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BDCED6B">
            <w:pPr>
              <w:widowControl/>
              <w:jc w:val="left"/>
              <w:rPr>
                <w:rFonts w:hint="eastAsia" w:ascii="仿宋" w:hAnsi="仿宋" w:eastAsia="仿宋" w:cs="仿宋"/>
                <w:color w:val="auto"/>
                <w:kern w:val="0"/>
                <w:sz w:val="24"/>
                <w:highlight w:val="none"/>
              </w:rPr>
            </w:pPr>
          </w:p>
        </w:tc>
        <w:tc>
          <w:tcPr>
            <w:tcW w:w="2836" w:type="dxa"/>
            <w:vMerge w:val="continue"/>
            <w:vAlign w:val="center"/>
          </w:tcPr>
          <w:p w14:paraId="64A11EEC">
            <w:pPr>
              <w:widowControl/>
              <w:jc w:val="left"/>
              <w:rPr>
                <w:rFonts w:hint="eastAsia" w:ascii="仿宋" w:hAnsi="仿宋" w:eastAsia="仿宋" w:cs="仿宋"/>
                <w:color w:val="auto"/>
                <w:kern w:val="0"/>
                <w:sz w:val="24"/>
                <w:highlight w:val="none"/>
              </w:rPr>
            </w:pPr>
          </w:p>
        </w:tc>
        <w:tc>
          <w:tcPr>
            <w:tcW w:w="606" w:type="dxa"/>
            <w:vAlign w:val="center"/>
          </w:tcPr>
          <w:p w14:paraId="281C83E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5F38B1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E415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2767DE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4E5CE8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2DED742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999452A">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5E63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E83D4A1">
            <w:pPr>
              <w:widowControl/>
              <w:jc w:val="left"/>
              <w:rPr>
                <w:rFonts w:hint="eastAsia" w:ascii="仿宋" w:hAnsi="仿宋" w:eastAsia="仿宋" w:cs="仿宋"/>
                <w:color w:val="auto"/>
                <w:kern w:val="0"/>
                <w:sz w:val="24"/>
                <w:highlight w:val="none"/>
              </w:rPr>
            </w:pPr>
          </w:p>
        </w:tc>
        <w:tc>
          <w:tcPr>
            <w:tcW w:w="2836" w:type="dxa"/>
            <w:vMerge w:val="continue"/>
            <w:vAlign w:val="center"/>
          </w:tcPr>
          <w:p w14:paraId="23D6D10D">
            <w:pPr>
              <w:widowControl/>
              <w:jc w:val="left"/>
              <w:rPr>
                <w:rFonts w:hint="eastAsia" w:ascii="仿宋" w:hAnsi="仿宋" w:eastAsia="仿宋" w:cs="仿宋"/>
                <w:color w:val="auto"/>
                <w:kern w:val="0"/>
                <w:sz w:val="24"/>
                <w:highlight w:val="none"/>
              </w:rPr>
            </w:pPr>
          </w:p>
        </w:tc>
        <w:tc>
          <w:tcPr>
            <w:tcW w:w="606" w:type="dxa"/>
            <w:vAlign w:val="center"/>
          </w:tcPr>
          <w:p w14:paraId="1E47ABD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194A7F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5B267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2FB91E8">
            <w:pPr>
              <w:widowControl/>
              <w:jc w:val="left"/>
              <w:rPr>
                <w:rFonts w:hint="eastAsia" w:ascii="仿宋" w:hAnsi="仿宋" w:eastAsia="仿宋" w:cs="仿宋"/>
                <w:color w:val="auto"/>
                <w:kern w:val="0"/>
                <w:sz w:val="24"/>
                <w:highlight w:val="none"/>
              </w:rPr>
            </w:pPr>
          </w:p>
        </w:tc>
        <w:tc>
          <w:tcPr>
            <w:tcW w:w="2836" w:type="dxa"/>
            <w:vMerge w:val="continue"/>
            <w:vAlign w:val="center"/>
          </w:tcPr>
          <w:p w14:paraId="1EFFEBB2">
            <w:pPr>
              <w:widowControl/>
              <w:jc w:val="left"/>
              <w:rPr>
                <w:rFonts w:hint="eastAsia" w:ascii="仿宋" w:hAnsi="仿宋" w:eastAsia="仿宋" w:cs="仿宋"/>
                <w:color w:val="auto"/>
                <w:kern w:val="0"/>
                <w:sz w:val="24"/>
                <w:highlight w:val="none"/>
              </w:rPr>
            </w:pPr>
          </w:p>
        </w:tc>
        <w:tc>
          <w:tcPr>
            <w:tcW w:w="606" w:type="dxa"/>
            <w:vAlign w:val="center"/>
          </w:tcPr>
          <w:p w14:paraId="30F8FBA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A7CB81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CBB6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8E1D3F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38E416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764F338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10F1AB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EBC27B">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0F1B0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058A385">
            <w:pPr>
              <w:widowControl/>
              <w:jc w:val="left"/>
              <w:rPr>
                <w:rFonts w:hint="eastAsia" w:ascii="仿宋" w:hAnsi="仿宋" w:eastAsia="仿宋" w:cs="仿宋"/>
                <w:color w:val="auto"/>
                <w:kern w:val="0"/>
                <w:sz w:val="24"/>
                <w:highlight w:val="none"/>
              </w:rPr>
            </w:pPr>
          </w:p>
        </w:tc>
        <w:tc>
          <w:tcPr>
            <w:tcW w:w="1025" w:type="dxa"/>
            <w:vMerge w:val="continue"/>
            <w:vAlign w:val="center"/>
          </w:tcPr>
          <w:p w14:paraId="55ECA1A4">
            <w:pPr>
              <w:widowControl/>
              <w:jc w:val="left"/>
              <w:rPr>
                <w:rFonts w:hint="eastAsia" w:ascii="仿宋" w:hAnsi="仿宋" w:eastAsia="仿宋" w:cs="仿宋"/>
                <w:color w:val="auto"/>
                <w:kern w:val="0"/>
                <w:sz w:val="24"/>
                <w:highlight w:val="none"/>
              </w:rPr>
            </w:pPr>
          </w:p>
        </w:tc>
        <w:tc>
          <w:tcPr>
            <w:tcW w:w="2836" w:type="dxa"/>
            <w:vMerge w:val="continue"/>
            <w:vAlign w:val="center"/>
          </w:tcPr>
          <w:p w14:paraId="0EFFBD90">
            <w:pPr>
              <w:widowControl/>
              <w:jc w:val="left"/>
              <w:rPr>
                <w:rFonts w:hint="eastAsia" w:ascii="仿宋" w:hAnsi="仿宋" w:eastAsia="仿宋" w:cs="仿宋"/>
                <w:color w:val="auto"/>
                <w:kern w:val="0"/>
                <w:sz w:val="24"/>
                <w:highlight w:val="none"/>
              </w:rPr>
            </w:pPr>
          </w:p>
        </w:tc>
        <w:tc>
          <w:tcPr>
            <w:tcW w:w="606" w:type="dxa"/>
            <w:vAlign w:val="center"/>
          </w:tcPr>
          <w:p w14:paraId="5D39ADA0">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7B38F86">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08F41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8E5246D">
            <w:pPr>
              <w:widowControl/>
              <w:jc w:val="left"/>
              <w:rPr>
                <w:rFonts w:hint="eastAsia" w:ascii="仿宋" w:hAnsi="仿宋" w:eastAsia="仿宋" w:cs="仿宋"/>
                <w:color w:val="auto"/>
                <w:kern w:val="0"/>
                <w:sz w:val="24"/>
                <w:highlight w:val="none"/>
              </w:rPr>
            </w:pPr>
          </w:p>
        </w:tc>
        <w:tc>
          <w:tcPr>
            <w:tcW w:w="1025" w:type="dxa"/>
            <w:vMerge w:val="continue"/>
            <w:vAlign w:val="center"/>
          </w:tcPr>
          <w:p w14:paraId="05D7481F">
            <w:pPr>
              <w:widowControl/>
              <w:jc w:val="left"/>
              <w:rPr>
                <w:rFonts w:hint="eastAsia" w:ascii="仿宋" w:hAnsi="仿宋" w:eastAsia="仿宋" w:cs="仿宋"/>
                <w:color w:val="auto"/>
                <w:kern w:val="0"/>
                <w:sz w:val="24"/>
                <w:highlight w:val="none"/>
              </w:rPr>
            </w:pPr>
          </w:p>
        </w:tc>
        <w:tc>
          <w:tcPr>
            <w:tcW w:w="2836" w:type="dxa"/>
            <w:vMerge w:val="continue"/>
            <w:vAlign w:val="center"/>
          </w:tcPr>
          <w:p w14:paraId="11DC607F">
            <w:pPr>
              <w:widowControl/>
              <w:jc w:val="left"/>
              <w:rPr>
                <w:rFonts w:hint="eastAsia" w:ascii="仿宋" w:hAnsi="仿宋" w:eastAsia="仿宋" w:cs="仿宋"/>
                <w:color w:val="auto"/>
                <w:kern w:val="0"/>
                <w:sz w:val="24"/>
                <w:highlight w:val="none"/>
              </w:rPr>
            </w:pPr>
          </w:p>
        </w:tc>
        <w:tc>
          <w:tcPr>
            <w:tcW w:w="606" w:type="dxa"/>
            <w:vAlign w:val="center"/>
          </w:tcPr>
          <w:p w14:paraId="6B4AD69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0BE697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EB31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4A29CA">
            <w:pPr>
              <w:widowControl/>
              <w:jc w:val="left"/>
              <w:rPr>
                <w:rFonts w:hint="eastAsia" w:ascii="仿宋" w:hAnsi="仿宋" w:eastAsia="仿宋" w:cs="仿宋"/>
                <w:color w:val="auto"/>
                <w:kern w:val="0"/>
                <w:sz w:val="24"/>
                <w:highlight w:val="none"/>
              </w:rPr>
            </w:pPr>
          </w:p>
        </w:tc>
        <w:tc>
          <w:tcPr>
            <w:tcW w:w="1025" w:type="dxa"/>
            <w:vMerge w:val="restart"/>
            <w:vAlign w:val="center"/>
          </w:tcPr>
          <w:p w14:paraId="12F8C049">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64BADB1F">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4107334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27831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0E25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933FA9">
            <w:pPr>
              <w:widowControl/>
              <w:jc w:val="left"/>
              <w:rPr>
                <w:rFonts w:hint="eastAsia" w:ascii="仿宋" w:hAnsi="仿宋" w:eastAsia="仿宋" w:cs="仿宋"/>
                <w:color w:val="auto"/>
                <w:kern w:val="0"/>
                <w:sz w:val="24"/>
                <w:highlight w:val="none"/>
              </w:rPr>
            </w:pPr>
          </w:p>
        </w:tc>
        <w:tc>
          <w:tcPr>
            <w:tcW w:w="1025" w:type="dxa"/>
            <w:vMerge w:val="continue"/>
            <w:vAlign w:val="center"/>
          </w:tcPr>
          <w:p w14:paraId="5B6DF11E">
            <w:pPr>
              <w:widowControl/>
              <w:jc w:val="left"/>
              <w:rPr>
                <w:rFonts w:hint="eastAsia" w:ascii="仿宋" w:hAnsi="仿宋" w:eastAsia="仿宋" w:cs="仿宋"/>
                <w:color w:val="auto"/>
                <w:kern w:val="0"/>
                <w:sz w:val="24"/>
                <w:highlight w:val="none"/>
              </w:rPr>
            </w:pPr>
          </w:p>
        </w:tc>
        <w:tc>
          <w:tcPr>
            <w:tcW w:w="2836" w:type="dxa"/>
            <w:vMerge w:val="continue"/>
            <w:vAlign w:val="center"/>
          </w:tcPr>
          <w:p w14:paraId="208537DA">
            <w:pPr>
              <w:widowControl/>
              <w:jc w:val="left"/>
              <w:rPr>
                <w:rFonts w:hint="eastAsia" w:ascii="仿宋" w:hAnsi="仿宋" w:eastAsia="仿宋" w:cs="仿宋"/>
                <w:color w:val="auto"/>
                <w:kern w:val="0"/>
                <w:sz w:val="24"/>
                <w:highlight w:val="none"/>
              </w:rPr>
            </w:pPr>
          </w:p>
        </w:tc>
        <w:tc>
          <w:tcPr>
            <w:tcW w:w="606" w:type="dxa"/>
            <w:vAlign w:val="center"/>
          </w:tcPr>
          <w:p w14:paraId="3858F29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01CD053">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27B13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6ED2CC5">
            <w:pPr>
              <w:widowControl/>
              <w:jc w:val="left"/>
              <w:rPr>
                <w:rFonts w:hint="eastAsia" w:ascii="仿宋" w:hAnsi="仿宋" w:eastAsia="仿宋" w:cs="仿宋"/>
                <w:color w:val="auto"/>
                <w:kern w:val="0"/>
                <w:sz w:val="24"/>
                <w:highlight w:val="none"/>
              </w:rPr>
            </w:pPr>
          </w:p>
        </w:tc>
        <w:tc>
          <w:tcPr>
            <w:tcW w:w="1025" w:type="dxa"/>
            <w:vMerge w:val="continue"/>
            <w:vAlign w:val="center"/>
          </w:tcPr>
          <w:p w14:paraId="62101764">
            <w:pPr>
              <w:widowControl/>
              <w:jc w:val="left"/>
              <w:rPr>
                <w:rFonts w:hint="eastAsia" w:ascii="仿宋" w:hAnsi="仿宋" w:eastAsia="仿宋" w:cs="仿宋"/>
                <w:color w:val="auto"/>
                <w:kern w:val="0"/>
                <w:sz w:val="24"/>
                <w:highlight w:val="none"/>
              </w:rPr>
            </w:pPr>
          </w:p>
        </w:tc>
        <w:tc>
          <w:tcPr>
            <w:tcW w:w="2836" w:type="dxa"/>
            <w:vMerge w:val="continue"/>
            <w:vAlign w:val="center"/>
          </w:tcPr>
          <w:p w14:paraId="0AEAD6E9">
            <w:pPr>
              <w:widowControl/>
              <w:jc w:val="left"/>
              <w:rPr>
                <w:rFonts w:hint="eastAsia" w:ascii="仿宋" w:hAnsi="仿宋" w:eastAsia="仿宋" w:cs="仿宋"/>
                <w:color w:val="auto"/>
                <w:kern w:val="0"/>
                <w:sz w:val="24"/>
                <w:highlight w:val="none"/>
              </w:rPr>
            </w:pPr>
          </w:p>
        </w:tc>
        <w:tc>
          <w:tcPr>
            <w:tcW w:w="606" w:type="dxa"/>
            <w:vAlign w:val="center"/>
          </w:tcPr>
          <w:p w14:paraId="19DE954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1B6C35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2449A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226D14">
            <w:pPr>
              <w:widowControl/>
              <w:jc w:val="left"/>
              <w:rPr>
                <w:rFonts w:hint="eastAsia" w:ascii="仿宋" w:hAnsi="仿宋" w:eastAsia="仿宋" w:cs="仿宋"/>
                <w:color w:val="auto"/>
                <w:kern w:val="0"/>
                <w:sz w:val="24"/>
                <w:highlight w:val="none"/>
              </w:rPr>
            </w:pPr>
          </w:p>
        </w:tc>
        <w:tc>
          <w:tcPr>
            <w:tcW w:w="1025" w:type="dxa"/>
            <w:vMerge w:val="restart"/>
            <w:vAlign w:val="center"/>
          </w:tcPr>
          <w:p w14:paraId="67BA0F0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2E4FDD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C035711">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3F0AFAC4">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F5E4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322A6E7">
            <w:pPr>
              <w:widowControl/>
              <w:jc w:val="left"/>
              <w:rPr>
                <w:rFonts w:hint="eastAsia" w:ascii="仿宋" w:hAnsi="仿宋" w:eastAsia="仿宋" w:cs="仿宋"/>
                <w:color w:val="auto"/>
                <w:kern w:val="0"/>
                <w:sz w:val="24"/>
                <w:highlight w:val="none"/>
              </w:rPr>
            </w:pPr>
          </w:p>
        </w:tc>
        <w:tc>
          <w:tcPr>
            <w:tcW w:w="1025" w:type="dxa"/>
            <w:vMerge w:val="continue"/>
            <w:vAlign w:val="center"/>
          </w:tcPr>
          <w:p w14:paraId="6B6E3AB9">
            <w:pPr>
              <w:widowControl/>
              <w:jc w:val="left"/>
              <w:rPr>
                <w:rFonts w:hint="eastAsia" w:ascii="仿宋" w:hAnsi="仿宋" w:eastAsia="仿宋" w:cs="仿宋"/>
                <w:color w:val="auto"/>
                <w:kern w:val="0"/>
                <w:sz w:val="24"/>
                <w:highlight w:val="none"/>
              </w:rPr>
            </w:pPr>
          </w:p>
        </w:tc>
        <w:tc>
          <w:tcPr>
            <w:tcW w:w="2836" w:type="dxa"/>
            <w:vMerge w:val="continue"/>
            <w:vAlign w:val="center"/>
          </w:tcPr>
          <w:p w14:paraId="1B9BC2D7">
            <w:pPr>
              <w:widowControl/>
              <w:jc w:val="left"/>
              <w:rPr>
                <w:rFonts w:hint="eastAsia" w:ascii="仿宋" w:hAnsi="仿宋" w:eastAsia="仿宋" w:cs="仿宋"/>
                <w:color w:val="auto"/>
                <w:kern w:val="0"/>
                <w:sz w:val="24"/>
                <w:highlight w:val="none"/>
              </w:rPr>
            </w:pPr>
          </w:p>
        </w:tc>
        <w:tc>
          <w:tcPr>
            <w:tcW w:w="606" w:type="dxa"/>
            <w:vAlign w:val="center"/>
          </w:tcPr>
          <w:p w14:paraId="553453F8">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FE04602">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725E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0C8ACE">
            <w:pPr>
              <w:widowControl/>
              <w:jc w:val="left"/>
              <w:rPr>
                <w:rFonts w:hint="eastAsia" w:ascii="仿宋" w:hAnsi="仿宋" w:eastAsia="仿宋" w:cs="仿宋"/>
                <w:color w:val="auto"/>
                <w:kern w:val="0"/>
                <w:sz w:val="24"/>
                <w:highlight w:val="none"/>
              </w:rPr>
            </w:pPr>
          </w:p>
        </w:tc>
        <w:tc>
          <w:tcPr>
            <w:tcW w:w="1025" w:type="dxa"/>
            <w:vMerge w:val="continue"/>
            <w:vAlign w:val="center"/>
          </w:tcPr>
          <w:p w14:paraId="46811711">
            <w:pPr>
              <w:widowControl/>
              <w:jc w:val="left"/>
              <w:rPr>
                <w:rFonts w:hint="eastAsia" w:ascii="仿宋" w:hAnsi="仿宋" w:eastAsia="仿宋" w:cs="仿宋"/>
                <w:color w:val="auto"/>
                <w:kern w:val="0"/>
                <w:sz w:val="24"/>
                <w:highlight w:val="none"/>
              </w:rPr>
            </w:pPr>
          </w:p>
        </w:tc>
        <w:tc>
          <w:tcPr>
            <w:tcW w:w="2836" w:type="dxa"/>
            <w:vMerge w:val="continue"/>
            <w:vAlign w:val="center"/>
          </w:tcPr>
          <w:p w14:paraId="18F7BD23">
            <w:pPr>
              <w:widowControl/>
              <w:jc w:val="left"/>
              <w:rPr>
                <w:rFonts w:hint="eastAsia" w:ascii="仿宋" w:hAnsi="仿宋" w:eastAsia="仿宋" w:cs="仿宋"/>
                <w:color w:val="auto"/>
                <w:kern w:val="0"/>
                <w:sz w:val="24"/>
                <w:highlight w:val="none"/>
              </w:rPr>
            </w:pPr>
          </w:p>
        </w:tc>
        <w:tc>
          <w:tcPr>
            <w:tcW w:w="606" w:type="dxa"/>
            <w:vAlign w:val="center"/>
          </w:tcPr>
          <w:p w14:paraId="77A7DD5C">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AA4FA05">
            <w:pPr>
              <w:widowControl/>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582130CA">
      <w:pPr>
        <w:rPr>
          <w:rFonts w:hint="eastAsia" w:ascii="仿宋" w:hAnsi="仿宋" w:eastAsia="仿宋" w:cs="仿宋"/>
          <w:color w:val="auto"/>
          <w:sz w:val="24"/>
          <w:highlight w:val="none"/>
        </w:rPr>
      </w:pPr>
    </w:p>
    <w:p w14:paraId="2F044E7E">
      <w:pPr>
        <w:ind w:firstLine="420" w:firstLineChars="200"/>
        <w:rPr>
          <w:rFonts w:hint="eastAsia" w:ascii="仿宋" w:hAnsi="仿宋" w:eastAsia="仿宋" w:cs="仿宋"/>
          <w:color w:val="auto"/>
          <w:highlight w:val="none"/>
        </w:rPr>
      </w:pPr>
    </w:p>
    <w:p w14:paraId="5DFAA9DE">
      <w:pPr>
        <w:spacing w:line="360" w:lineRule="auto"/>
        <w:ind w:right="420"/>
        <w:rPr>
          <w:rFonts w:hint="eastAsia" w:ascii="仿宋" w:hAnsi="仿宋" w:eastAsia="仿宋" w:cs="仿宋"/>
          <w:color w:val="auto"/>
          <w:highlight w:val="none"/>
        </w:rPr>
      </w:pPr>
    </w:p>
    <w:p w14:paraId="6A0F62BA">
      <w:pPr>
        <w:spacing w:line="360" w:lineRule="auto"/>
        <w:rPr>
          <w:rFonts w:hint="eastAsia" w:ascii="仿宋" w:hAnsi="仿宋" w:eastAsia="仿宋" w:cs="仿宋"/>
          <w:bCs/>
          <w:color w:val="auto"/>
          <w:sz w:val="24"/>
          <w:highlight w:val="none"/>
        </w:rPr>
      </w:pPr>
    </w:p>
    <w:p w14:paraId="4A465257">
      <w:pPr>
        <w:spacing w:line="360" w:lineRule="auto"/>
        <w:jc w:val="center"/>
        <w:rPr>
          <w:rFonts w:hint="eastAsia" w:ascii="仿宋" w:hAnsi="仿宋" w:eastAsia="仿宋" w:cs="仿宋"/>
          <w:b/>
          <w:color w:val="auto"/>
          <w:sz w:val="32"/>
          <w:szCs w:val="32"/>
          <w:highlight w:val="none"/>
        </w:rPr>
      </w:pPr>
    </w:p>
    <w:p w14:paraId="412372FE">
      <w:pPr>
        <w:spacing w:line="360" w:lineRule="auto"/>
        <w:rPr>
          <w:rFonts w:hint="eastAsia" w:ascii="仿宋" w:hAnsi="仿宋" w:eastAsia="仿宋" w:cs="仿宋"/>
          <w:bCs/>
          <w:color w:val="auto"/>
          <w:sz w:val="24"/>
          <w:highlight w:val="none"/>
        </w:rPr>
      </w:pPr>
    </w:p>
    <w:sectPr>
      <w:headerReference r:id="rId24" w:type="first"/>
      <w:footerReference r:id="rId27" w:type="first"/>
      <w:headerReference r:id="rId23" w:type="default"/>
      <w:footerReference r:id="rId25" w:type="default"/>
      <w:footerReference r:id="rId26"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0DC1">
    <w:pPr>
      <w:pStyle w:val="40"/>
      <w:framePr w:wrap="around" w:vAnchor="text" w:hAnchor="margin" w:xAlign="right" w:y="1"/>
      <w:rPr>
        <w:rStyle w:val="73"/>
      </w:rPr>
    </w:pPr>
    <w:r>
      <w:fldChar w:fldCharType="begin"/>
    </w:r>
    <w:r>
      <w:rPr>
        <w:rStyle w:val="73"/>
      </w:rPr>
      <w:instrText xml:space="preserve">PAGE  </w:instrText>
    </w:r>
    <w:r>
      <w:fldChar w:fldCharType="end"/>
    </w:r>
  </w:p>
  <w:p w14:paraId="24AB2B13">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DE763">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5F0DC">
                          <w:pPr>
                            <w:pStyle w:val="40"/>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7gnt8kBAACa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uCe3yQEAAJoDAAAOAAAAAAAAAAEAIAAAAB4BAABkcnMvZTJvRG9j&#10;LnhtbFBLBQYAAAAABgAGAFkBAABZBQAAAAA=&#10;">
              <v:fill on="f" focussize="0,0"/>
              <v:stroke on="f"/>
              <v:imagedata o:title=""/>
              <o:lock v:ext="edit" aspectratio="f"/>
              <v:textbox inset="0mm,0mm,0mm,0mm" style="mso-fit-shape-to-text:t;">
                <w:txbxContent>
                  <w:p w14:paraId="1DD5F0DC">
                    <w:pPr>
                      <w:pStyle w:val="40"/>
                    </w:pPr>
                    <w:r>
                      <w:fldChar w:fldCharType="begin"/>
                    </w:r>
                    <w:r>
                      <w:instrText xml:space="preserve"> PAGE  \* MERGEFORMAT </w:instrText>
                    </w:r>
                    <w:r>
                      <w:fldChar w:fldCharType="separate"/>
                    </w:r>
                    <w:r>
                      <w:t>71</w:t>
                    </w:r>
                    <w:r>
                      <w:fldChar w:fldCharType="end"/>
                    </w:r>
                  </w:p>
                </w:txbxContent>
              </v:textbox>
            </v:shape>
          </w:pict>
        </mc:Fallback>
      </mc:AlternateContent>
    </w:r>
  </w:p>
  <w:p w14:paraId="36D63A4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CC85">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94924">
                          <w:pPr>
                            <w:pStyle w:val="40"/>
                          </w:pPr>
                          <w:r>
                            <w:fldChar w:fldCharType="begin"/>
                          </w:r>
                          <w:r>
                            <w:instrText xml:space="preserve"> PAGE  \* MERGEFORMAT </w:instrText>
                          </w:r>
                          <w:r>
                            <w:fldChar w:fldCharType="separate"/>
                          </w:r>
                          <w:r>
                            <w:t>69</w:t>
                          </w:r>
                          <w: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VFEUMkBAACa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fU2J4xYHfvnx/fLz9+XXN7K8&#10;yfr0AWpMuw+YmIa3fsCtmf2Azkx7UNHmLxIiGEd1z1d15ZCIyI/Wq/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UURQyQEAAJoDAAAOAAAAAAAAAAEAIAAAAB4BAABkcnMvZTJvRG9j&#10;LnhtbFBLBQYAAAAABgAGAFkBAABZBQAAAAA=&#10;">
              <v:fill on="f" focussize="0,0"/>
              <v:stroke on="f"/>
              <v:imagedata o:title=""/>
              <o:lock v:ext="edit" aspectratio="f"/>
              <v:textbox inset="0mm,0mm,0mm,0mm" style="mso-fit-shape-to-text:t;">
                <w:txbxContent>
                  <w:p w14:paraId="29194924">
                    <w:pPr>
                      <w:pStyle w:val="40"/>
                    </w:pPr>
                    <w:r>
                      <w:fldChar w:fldCharType="begin"/>
                    </w:r>
                    <w:r>
                      <w:instrText xml:space="preserve"> PAGE  \* MERGEFORMAT </w:instrText>
                    </w:r>
                    <w:r>
                      <w:fldChar w:fldCharType="separate"/>
                    </w:r>
                    <w:r>
                      <w:t>69</w:t>
                    </w:r>
                    <w:r>
                      <w:fldChar w:fldCharType="end"/>
                    </w:r>
                  </w:p>
                </w:txbxContent>
              </v:textbox>
            </v:shape>
          </w:pict>
        </mc:Fallback>
      </mc:AlternateContent>
    </w:r>
  </w:p>
  <w:p w14:paraId="1A2F2BEB">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EFDA3">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F820E">
                          <w:pPr>
                            <w:pStyle w:val="40"/>
                          </w:pPr>
                          <w:r>
                            <w:fldChar w:fldCharType="begin"/>
                          </w:r>
                          <w:r>
                            <w:instrText xml:space="preserve"> PAGE  \* MERGEFORMAT </w:instrText>
                          </w:r>
                          <w:r>
                            <w:fldChar w:fldCharType="separate"/>
                          </w:r>
                          <w:r>
                            <w:t>73</w:t>
                          </w:r>
                          <w:r>
                            <w:fldChar w:fldCharType="end"/>
                          </w:r>
                        </w:p>
                      </w:txbxContent>
                    </wps:txbx>
                    <wps:bodyPr wrap="none" lIns="0" tIns="0" rIns="0" bIns="0" upright="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cViscgBAACa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imN33OLAL9+/XX78uvz8SpZv&#10;sj59gBrTHgImpuHOD7g1sx/QmWkPKtr8RUIE46ju+aquHBIR+dF6tV5XGBIYmy+Izx6fhwjprfSW&#10;ZKOhEcdXVOWn95DG1DklV3P+XhtTRmjcXw7EzB6Wex97zFYa9sNEaO/bM/LpcfINdbjolJh3DoXN&#10;SzIbcTb2s3EMUR+6skW5HoTbY8ImSm+5wgg7FcaRFXbTeuWd+PNesh5/qe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nFYrHIAQAAmgMAAA4AAAAAAAAAAQAgAAAAHgEAAGRycy9lMm9Eb2Mu&#10;eG1sUEsFBgAAAAAGAAYAWQEAAFgFAAAAAA==&#10;">
              <v:fill on="f" focussize="0,0"/>
              <v:stroke on="f"/>
              <v:imagedata o:title=""/>
              <o:lock v:ext="edit" aspectratio="f"/>
              <v:textbox inset="0mm,0mm,0mm,0mm" style="mso-fit-shape-to-text:t;">
                <w:txbxContent>
                  <w:p w14:paraId="233F820E">
                    <w:pPr>
                      <w:pStyle w:val="4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2638">
    <w:pPr>
      <w:pStyle w:val="40"/>
      <w:framePr w:wrap="around" w:vAnchor="text" w:hAnchor="margin" w:xAlign="right" w:y="1"/>
      <w:rPr>
        <w:rStyle w:val="73"/>
      </w:rPr>
    </w:pPr>
    <w:r>
      <w:fldChar w:fldCharType="begin"/>
    </w:r>
    <w:r>
      <w:rPr>
        <w:rStyle w:val="73"/>
      </w:rPr>
      <w:instrText xml:space="preserve">PAGE  </w:instrText>
    </w:r>
    <w:r>
      <w:fldChar w:fldCharType="end"/>
    </w:r>
  </w:p>
  <w:p w14:paraId="16E6D0CC">
    <w:pPr>
      <w:pStyle w:val="40"/>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17934">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E0DD38">
                          <w:pPr>
                            <w:pStyle w:val="40"/>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ENbhyQEAAJoDAAAOAAAAAAAAAAEAIAAAAB4BAABkcnMvZTJvRG9j&#10;LnhtbFBLBQYAAAAABgAGAFkBAABZBQAAAAA=&#10;">
              <v:fill on="f" focussize="0,0"/>
              <v:stroke on="f"/>
              <v:imagedata o:title=""/>
              <o:lock v:ext="edit" aspectratio="f"/>
              <v:textbox inset="0mm,0mm,0mm,0mm" style="mso-fit-shape-to-text:t;">
                <w:txbxContent>
                  <w:p w14:paraId="5AE0DD38">
                    <w:pPr>
                      <w:pStyle w:val="40"/>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74FC">
    <w:pPr>
      <w:pStyle w:val="40"/>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5FA55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2C5FA55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B4A8">
    <w:pPr>
      <w:pStyle w:val="40"/>
      <w:framePr w:wrap="around" w:vAnchor="text" w:hAnchor="margin" w:xAlign="right" w:y="1"/>
      <w:rPr>
        <w:rStyle w:val="73"/>
      </w:rPr>
    </w:pPr>
    <w:r>
      <w:fldChar w:fldCharType="begin"/>
    </w:r>
    <w:r>
      <w:rPr>
        <w:rStyle w:val="73"/>
      </w:rPr>
      <w:instrText xml:space="preserve">PAGE  </w:instrText>
    </w:r>
    <w:r>
      <w:fldChar w:fldCharType="end"/>
    </w:r>
  </w:p>
  <w:p w14:paraId="46A9F983">
    <w:pPr>
      <w:pStyle w:val="4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507F">
    <w:pPr>
      <w:pStyle w:val="40"/>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0E22AB">
                          <w:pPr>
                            <w:pStyle w:val="4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rQRs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5&#10;zPr0AWpMuw+YmIZ3fsCtmf2Azkx7UNHmLxIiGEd1z1d15ZCIyI/Wq/W6wpDA2HxBfPbwPERI76W3&#10;JBsNjTi+oio/fYQ0ps4puZrzd9qYMkLj/nEgZvaw3PvYY7bSsB8mQnvfnpFPj5NvqMNFp8R8cChs&#10;XpLZiLOxn41jiPrQlS3K9SDcHhM2UXrLFUbYqTCOrLCb1ivvxON7yXr4pb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ROtBGyQEAAJoDAAAOAAAAAAAAAAEAIAAAAB4BAABkcnMvZTJvRG9j&#10;LnhtbFBLBQYAAAAABgAGAFkBAABZBQAAAAA=&#10;">
              <v:fill on="f" focussize="0,0"/>
              <v:stroke on="f"/>
              <v:imagedata o:title=""/>
              <o:lock v:ext="edit" aspectratio="f"/>
              <v:textbox inset="0mm,0mm,0mm,0mm" style="mso-fit-shape-to-text:t;">
                <w:txbxContent>
                  <w:p w14:paraId="570E22AB">
                    <w:pPr>
                      <w:pStyle w:val="4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0B73">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AECE50">
                          <w:pPr>
                            <w:pStyle w:val="4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Ozoc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07OhyQEAAJoDAAAOAAAAAAAAAAEAIAAAAB4BAABkcnMvZTJvRG9j&#10;LnhtbFBLBQYAAAAABgAGAFkBAABZBQAAAAA=&#10;">
              <v:fill on="f" focussize="0,0"/>
              <v:stroke on="f"/>
              <v:imagedata o:title=""/>
              <o:lock v:ext="edit" aspectratio="f"/>
              <v:textbox inset="0mm,0mm,0mm,0mm" style="mso-fit-shape-to-text:t;">
                <w:txbxContent>
                  <w:p w14:paraId="09AECE50">
                    <w:pPr>
                      <w:pStyle w:val="4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8E92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17DC4">
    <w:pPr>
      <w:pStyle w:val="4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A937">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E5A26">
                          <w:pPr>
                            <w:pStyle w:val="40"/>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m2RoskBAACa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mbZGiyQEAAJoDAAAOAAAAAAAAAAEAIAAAAB4BAABkcnMvZTJvRG9j&#10;LnhtbFBLBQYAAAAABgAGAFkBAABZBQAAAAA=&#10;">
              <v:fill on="f" focussize="0,0"/>
              <v:stroke on="f"/>
              <v:imagedata o:title=""/>
              <o:lock v:ext="edit" aspectratio="f"/>
              <v:textbox inset="0mm,0mm,0mm,0mm" style="mso-fit-shape-to-text:t;">
                <w:txbxContent>
                  <w:p w14:paraId="567E5A26">
                    <w:pPr>
                      <w:pStyle w:val="40"/>
                    </w:pPr>
                    <w:r>
                      <w:fldChar w:fldCharType="begin"/>
                    </w:r>
                    <w:r>
                      <w:instrText xml:space="preserve"> PAGE  \* MERGEFORMAT </w:instrText>
                    </w:r>
                    <w:r>
                      <w:fldChar w:fldCharType="separate"/>
                    </w:r>
                    <w:r>
                      <w:t>38</w:t>
                    </w:r>
                    <w:r>
                      <w:fldChar w:fldCharType="end"/>
                    </w:r>
                  </w:p>
                </w:txbxContent>
              </v:textbox>
            </v:shape>
          </w:pict>
        </mc:Fallback>
      </mc:AlternateContent>
    </w:r>
  </w:p>
  <w:p w14:paraId="439AC81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FA41A">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C11847">
                          <w:pPr>
                            <w:pStyle w:val="40"/>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C/KMkBAACa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kL8oyQEAAJoDAAAOAAAAAAAAAAEAIAAAAB4BAABkcnMvZTJvRG9j&#10;LnhtbFBLBQYAAAAABgAGAFkBAABZBQAAAAA=&#10;">
              <v:fill on="f" focussize="0,0"/>
              <v:stroke on="f"/>
              <v:imagedata o:title=""/>
              <o:lock v:ext="edit" aspectratio="f"/>
              <v:textbox inset="0mm,0mm,0mm,0mm" style="mso-fit-shape-to-text:t;">
                <w:txbxContent>
                  <w:p w14:paraId="0BC11847">
                    <w:pPr>
                      <w:pStyle w:val="40"/>
                    </w:pPr>
                    <w:r>
                      <w:fldChar w:fldCharType="begin"/>
                    </w:r>
                    <w:r>
                      <w:instrText xml:space="preserve"> PAGE  \* MERGEFORMAT </w:instrText>
                    </w:r>
                    <w:r>
                      <w:fldChar w:fldCharType="separate"/>
                    </w:r>
                    <w:r>
                      <w:t>37</w:t>
                    </w:r>
                    <w:r>
                      <w:fldChar w:fldCharType="end"/>
                    </w:r>
                  </w:p>
                </w:txbxContent>
              </v:textbox>
            </v:shape>
          </w:pict>
        </mc:Fallback>
      </mc:AlternateContent>
    </w:r>
  </w:p>
  <w:p w14:paraId="6A999CA7">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16085">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A1C61">
    <w:pPr>
      <w:pStyle w:val="42"/>
      <w:pBdr>
        <w:bottom w:val="none" w:color="auto" w:sz="0" w:space="1"/>
      </w:pBdr>
      <w:jc w:val="right"/>
      <w:rPr>
        <w:rFonts w:ascii="仿宋_GB2312" w:eastAsia="仿宋_GB2312"/>
        <w:b/>
        <w:i/>
        <w:iCs/>
        <w:u w:val="single"/>
      </w:rPr>
    </w:pPr>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D37F9">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4F87">
    <w:pPr>
      <w:pStyle w:val="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69A4">
    <w:pPr>
      <w:pStyle w:val="4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BBB8">
    <w:pPr>
      <w:pStyle w:val="4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C182E">
    <w:pPr>
      <w:pStyle w:val="4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83F8E">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95D89">
    <w:pPr>
      <w:pStyle w:val="42"/>
      <w:pBdr>
        <w:bottom w:val="none" w:color="auto" w:sz="0" w:space="1"/>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6FBCF">
    <w:pPr>
      <w:pStyle w:val="42"/>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D1B4">
    <w:pPr>
      <w:pStyle w:val="4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BF4EC8D"/>
    <w:multiLevelType w:val="singleLevel"/>
    <w:tmpl w:val="DBF4EC8D"/>
    <w:lvl w:ilvl="0" w:tentative="0">
      <w:start w:val="4"/>
      <w:numFmt w:val="chineseCounting"/>
      <w:lvlText w:val="(%1)"/>
      <w:lvlJc w:val="left"/>
      <w:pPr>
        <w:tabs>
          <w:tab w:val="left" w:pos="312"/>
        </w:tabs>
      </w:pPr>
      <w:rPr>
        <w:rFonts w:hint="eastAsia"/>
      </w:rPr>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8">
    <w:nsid w:val="1E03E8BB"/>
    <w:multiLevelType w:val="singleLevel"/>
    <w:tmpl w:val="1E03E8BB"/>
    <w:lvl w:ilvl="0" w:tentative="0">
      <w:start w:val="2"/>
      <w:numFmt w:val="decimal"/>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8"/>
  </w:num>
  <w:num w:numId="2">
    <w:abstractNumId w:val="2"/>
  </w:num>
  <w:num w:numId="3">
    <w:abstractNumId w:val="9"/>
  </w:num>
  <w:num w:numId="4">
    <w:abstractNumId w:val="1"/>
  </w:num>
  <w:num w:numId="5">
    <w:abstractNumId w:val="6"/>
  </w:num>
  <w:num w:numId="6">
    <w:abstractNumId w:val="4"/>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3F4B6A"/>
    <w:rsid w:val="71E14C94"/>
    <w:rsid w:val="77587C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unhideWhenUsed/>
    <w:qFormat/>
    <w:uiPriority w:val="1"/>
  </w:style>
  <w:style w:type="table" w:default="1" w:styleId="63">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5">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link w:val="265"/>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envelope return"/>
    <w:basedOn w:val="1"/>
    <w:qFormat/>
    <w:uiPriority w:val="0"/>
    <w:pPr>
      <w:snapToGrid w:val="0"/>
    </w:pPr>
    <w:rPr>
      <w:rFonts w:ascii="Arial" w:hAnsi="Arial"/>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310"/>
    <w:qFormat/>
    <w:uiPriority w:val="0"/>
    <w:pPr>
      <w:adjustRightInd/>
      <w:snapToGrid/>
      <w:spacing w:before="60" w:after="60" w:line="300" w:lineRule="exact"/>
      <w:ind w:firstLine="0"/>
    </w:pPr>
    <w:rPr>
      <w:rFonts w:ascii="Calibri"/>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paragraph" w:styleId="62">
    <w:name w:val="Body Text First Indent 2"/>
    <w:basedOn w:val="25"/>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basedOn w:val="70"/>
    <w:qFormat/>
    <w:uiPriority w:val="99"/>
    <w:rPr>
      <w:sz w:val="21"/>
      <w:szCs w:val="21"/>
    </w:rPr>
  </w:style>
  <w:style w:type="paragraph" w:customStyle="1" w:styleId="80">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basedOn w:val="70"/>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9"/>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2"/>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z w:val="28"/>
    </w:rPr>
  </w:style>
  <w:style w:type="paragraph" w:customStyle="1" w:styleId="200">
    <w:name w:val="3级"/>
    <w:basedOn w:val="201"/>
    <w:link w:val="199"/>
    <w:qFormat/>
    <w:uiPriority w:val="0"/>
    <w:pPr>
      <w:ind w:left="0" w:right="466" w:firstLine="288"/>
    </w:pPr>
    <w:rPr>
      <w:rFonts w:hAnsi="宋体"/>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0"/>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7"/>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8"/>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8"/>
    <w:qFormat/>
    <w:uiPriority w:val="0"/>
    <w:rPr>
      <w:rFonts w:ascii="黑体" w:hAnsi="Courier New" w:eastAsia="黑体"/>
    </w:rPr>
  </w:style>
  <w:style w:type="character" w:customStyle="1" w:styleId="302">
    <w:name w:val="正文文本 2 Char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7"/>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0"/>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7"/>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1"/>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1"/>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7"/>
    <w:link w:val="428"/>
    <w:qFormat/>
    <w:uiPriority w:val="0"/>
    <w:pPr>
      <w:widowControl w:val="0"/>
      <w:adjustRightInd/>
      <w:snapToGrid/>
      <w:spacing w:line="360" w:lineRule="auto"/>
      <w:ind w:firstLine="200" w:firstLineChars="200"/>
    </w:pPr>
    <w:rPr>
      <w:rFonts w:ascii="Calibri"/>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7"/>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outlineLvl w:val="5"/>
    </w:pPr>
  </w:style>
  <w:style w:type="paragraph" w:customStyle="1" w:styleId="474">
    <w:name w:val="5级标题"/>
    <w:basedOn w:val="475"/>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8"/>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7"/>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Lines="50"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7"/>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ind w:left="1680"/>
      <w:outlineLvl w:val="2"/>
    </w:pPr>
  </w:style>
  <w:style w:type="paragraph" w:customStyle="1" w:styleId="658">
    <w:name w:val="章标题"/>
    <w:next w:val="640"/>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7"/>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Lines="50"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7"/>
    <w:qFormat/>
    <w:uiPriority w:val="0"/>
    <w:pPr>
      <w:adjustRightInd/>
      <w:snapToGrid/>
      <w:spacing w:before="100" w:beforeAutospacing="1" w:afterLines="50" w:afterAutospacing="1" w:line="360" w:lineRule="auto"/>
      <w:ind w:firstLine="480" w:firstLineChars="200"/>
      <w:jc w:val="left"/>
    </w:pPr>
    <w:rPr>
      <w:rFonts w:ascii="Times New Roman"/>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7"/>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6"/>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8"/>
    <w:next w:val="1"/>
    <w:qFormat/>
    <w:uiPriority w:val="0"/>
    <w:pPr>
      <w:tabs>
        <w:tab w:val="left" w:pos="1080"/>
      </w:tabs>
      <w:ind w:left="1080" w:hanging="1080"/>
    </w:pPr>
  </w:style>
  <w:style w:type="paragraph" w:customStyle="1" w:styleId="897">
    <w:name w:val="数字标题1"/>
    <w:basedOn w:val="4"/>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6">
    <w:name w:val="List Paragraph"/>
    <w:basedOn w:val="1"/>
    <w:qFormat/>
    <w:uiPriority w:val="34"/>
    <w:pPr>
      <w:ind w:firstLine="420" w:firstLineChars="200"/>
    </w:pPr>
    <w:rPr>
      <w:rFonts w:ascii="Calibri" w:hAnsi="Calibri"/>
    </w:rPr>
  </w:style>
  <w:style w:type="paragraph" w:customStyle="1" w:styleId="96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68">
    <w:name w:val="NormalCharacter"/>
    <w:semiHidden/>
    <w:qFormat/>
    <w:uiPriority w:val="0"/>
    <w:rPr>
      <w:rFonts w:ascii="Times New Roman" w:hAnsi="Times New Roman" w:eastAsia="宋体" w:cs="Times New Roman"/>
      <w:sz w:val="21"/>
      <w:lang w:val="en-US" w:eastAsia="zh-CN" w:bidi="ar-SA"/>
    </w:rPr>
  </w:style>
  <w:style w:type="character" w:customStyle="1" w:styleId="969">
    <w:name w:val="fontstyle01"/>
    <w:qFormat/>
    <w:uiPriority w:val="0"/>
    <w:rPr>
      <w:rFonts w:hint="eastAsia" w:ascii="宋体" w:hAnsi="宋体" w:eastAsia="宋体"/>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emf"/><Relationship Id="rId31" Type="http://schemas.openxmlformats.org/officeDocument/2006/relationships/oleObject" Target="embeddings/oleObject2.bin"/><Relationship Id="rId30" Type="http://schemas.openxmlformats.org/officeDocument/2006/relationships/image" Target="media/image1.e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theme" Target="theme/theme1.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92</Pages>
  <Words>30035</Words>
  <Characters>31980</Characters>
  <Lines>363</Lines>
  <Paragraphs>102</Paragraphs>
  <TotalTime>10</TotalTime>
  <ScaleCrop>false</ScaleCrop>
  <LinksUpToDate>false</LinksUpToDate>
  <CharactersWithSpaces>35659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2021-08-01T00:22:00Z</dcterms:created>
  <dc:creator>玥</dc:creator>
  <cp:lastModifiedBy>595zzz_</cp:lastModifiedBy>
  <cp:lastPrinted>2021-12-29T03:06:00Z</cp:lastPrinted>
  <dcterms:modified xsi:type="dcterms:W3CDTF">2025-11-07T06:21:55Z</dcterms:modified>
  <dc:title>杭州市市民卡扩大发卡工程</dc:title>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D094C1649E0B4E43B2EDA45303D9FE43_13</vt:lpwstr>
  </property>
  <property fmtid="{D5CDD505-2E9C-101B-9397-08002B2CF9AE}" pid="5" name="KSOTemplateDocerSaveRecord">
    <vt:lpwstr>eyJoZGlkIjoiN2MwOTM4OGYwM2JhNDk0NjlhMmE2NDU0OTgxMzZhOWUiLCJ1c2VySWQiOiIxMTUwODg3Mjc4In0=</vt:lpwstr>
  </property>
</Properties>
</file>