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921727">
      <w:pPr>
        <w:wordWrap w:val="0"/>
        <w:adjustRightInd/>
        <w:spacing w:line="360" w:lineRule="auto"/>
        <w:jc w:val="center"/>
        <w:outlineLvl w:val="0"/>
        <w:rPr>
          <w:rFonts w:ascii="仿宋" w:hAnsi="仿宋" w:eastAsia="仿宋" w:cs="仿宋"/>
          <w:b/>
          <w:color w:val="auto"/>
          <w:sz w:val="36"/>
          <w:szCs w:val="20"/>
          <w:highlight w:val="none"/>
        </w:rPr>
      </w:pPr>
      <w:r>
        <w:rPr>
          <w:rFonts w:hint="eastAsia" w:ascii="仿宋" w:hAnsi="仿宋" w:eastAsia="仿宋" w:cs="仿宋"/>
          <w:b/>
          <w:color w:val="auto"/>
          <w:sz w:val="36"/>
          <w:szCs w:val="20"/>
          <w:highlight w:val="none"/>
        </w:rPr>
        <w:t>绍兴市第七人民医院关于</w:t>
      </w:r>
      <w:bookmarkStart w:id="13" w:name="_GoBack"/>
      <w:r>
        <w:rPr>
          <w:rFonts w:hint="eastAsia" w:ascii="仿宋" w:hAnsi="仿宋" w:eastAsia="仿宋" w:cs="仿宋"/>
          <w:b/>
          <w:color w:val="auto"/>
          <w:sz w:val="36"/>
          <w:szCs w:val="20"/>
          <w:highlight w:val="none"/>
        </w:rPr>
        <w:t>药物基因</w:t>
      </w:r>
      <w:bookmarkEnd w:id="13"/>
      <w:r>
        <w:rPr>
          <w:rFonts w:hint="eastAsia" w:ascii="仿宋" w:hAnsi="仿宋" w:eastAsia="仿宋" w:cs="仿宋"/>
          <w:b/>
          <w:color w:val="auto"/>
          <w:sz w:val="36"/>
          <w:szCs w:val="20"/>
          <w:highlight w:val="none"/>
        </w:rPr>
        <w:t>检测委托服务项目招标公告</w:t>
      </w:r>
    </w:p>
    <w:p w14:paraId="3AF85C05">
      <w:pPr>
        <w:pBdr>
          <w:top w:val="single" w:color="auto" w:sz="4" w:space="1"/>
          <w:left w:val="single" w:color="auto" w:sz="4" w:space="4"/>
          <w:bottom w:val="single" w:color="auto" w:sz="4" w:space="1"/>
          <w:right w:val="single" w:color="auto" w:sz="4" w:space="4"/>
        </w:pBd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项目概况：</w:t>
      </w:r>
    </w:p>
    <w:p w14:paraId="7CAAA418">
      <w:pPr>
        <w:pBdr>
          <w:top w:val="single" w:color="auto" w:sz="4" w:space="1"/>
          <w:left w:val="single" w:color="auto" w:sz="4" w:space="4"/>
          <w:bottom w:val="single" w:color="auto" w:sz="4" w:space="1"/>
          <w:right w:val="single" w:color="auto" w:sz="4" w:space="4"/>
        </w:pBdr>
        <w:wordWrap w:val="0"/>
        <w:spacing w:line="440" w:lineRule="exact"/>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lang w:eastAsia="zh-CN"/>
        </w:rPr>
        <w:t>绍兴市第七人民医院关于药物基因检测委托服务项目</w:t>
      </w:r>
      <w:r>
        <w:rPr>
          <w:rFonts w:hint="eastAsia" w:ascii="仿宋" w:hAnsi="仿宋" w:eastAsia="仿宋" w:cs="仿宋"/>
          <w:color w:val="auto"/>
          <w:sz w:val="24"/>
          <w:highlight w:val="none"/>
        </w:rPr>
        <w:t>的潜在投标人应在政采云平台（</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"https://www.zcygov.cn/）获取（下载）招标文件，并于2026年01月12日09分00秒" </w:instrText>
      </w:r>
      <w:r>
        <w:rPr>
          <w:rFonts w:hint="eastAsia" w:ascii="仿宋" w:hAnsi="仿宋" w:eastAsia="仿宋" w:cs="仿宋"/>
          <w:color w:val="auto"/>
          <w:highlight w:val="none"/>
        </w:rPr>
        <w:fldChar w:fldCharType="separate"/>
      </w:r>
      <w:r>
        <w:rPr>
          <w:rStyle w:val="8"/>
          <w:rFonts w:hint="eastAsia" w:ascii="仿宋" w:hAnsi="仿宋" w:eastAsia="仿宋" w:cs="仿宋"/>
          <w:snapToGrid/>
          <w:color w:val="auto"/>
          <w:kern w:val="2"/>
          <w:sz w:val="24"/>
          <w:szCs w:val="24"/>
          <w:highlight w:val="none"/>
        </w:rPr>
        <w:t>https://www.zcygov.cn/）获取（下载）招标文件，并于2026年</w:t>
      </w:r>
      <w:r>
        <w:rPr>
          <w:rStyle w:val="8"/>
          <w:rFonts w:hint="eastAsia" w:ascii="仿宋" w:hAnsi="仿宋" w:eastAsia="仿宋" w:cs="仿宋"/>
          <w:snapToGrid/>
          <w:color w:val="auto"/>
          <w:kern w:val="2"/>
          <w:sz w:val="24"/>
          <w:szCs w:val="24"/>
          <w:highlight w:val="none"/>
          <w:lang w:val="en-US" w:eastAsia="zh-CN"/>
        </w:rPr>
        <w:t>6</w:t>
      </w:r>
      <w:r>
        <w:rPr>
          <w:rStyle w:val="8"/>
          <w:rFonts w:hint="eastAsia" w:ascii="仿宋" w:hAnsi="仿宋" w:eastAsia="仿宋" w:cs="仿宋"/>
          <w:snapToGrid/>
          <w:color w:val="auto"/>
          <w:kern w:val="2"/>
          <w:sz w:val="24"/>
          <w:szCs w:val="24"/>
          <w:highlight w:val="none"/>
        </w:rPr>
        <w:t>月</w:t>
      </w:r>
      <w:r>
        <w:rPr>
          <w:rStyle w:val="8"/>
          <w:rFonts w:hint="eastAsia" w:ascii="仿宋" w:hAnsi="仿宋" w:eastAsia="仿宋" w:cs="仿宋"/>
          <w:snapToGrid/>
          <w:color w:val="auto"/>
          <w:kern w:val="2"/>
          <w:sz w:val="24"/>
          <w:szCs w:val="24"/>
          <w:highlight w:val="none"/>
          <w:lang w:val="en-US" w:eastAsia="zh-CN"/>
        </w:rPr>
        <w:t>2</w:t>
      </w:r>
      <w:r>
        <w:rPr>
          <w:rStyle w:val="8"/>
          <w:rFonts w:hint="eastAsia" w:ascii="仿宋" w:hAnsi="仿宋" w:eastAsia="仿宋" w:cs="仿宋"/>
          <w:snapToGrid/>
          <w:color w:val="auto"/>
          <w:kern w:val="2"/>
          <w:sz w:val="24"/>
          <w:szCs w:val="24"/>
          <w:highlight w:val="none"/>
        </w:rPr>
        <w:t>日</w:t>
      </w:r>
      <w:r>
        <w:rPr>
          <w:rStyle w:val="8"/>
          <w:rFonts w:hint="eastAsia" w:ascii="仿宋" w:hAnsi="仿宋" w:eastAsia="仿宋" w:cs="仿宋"/>
          <w:snapToGrid/>
          <w:color w:val="auto"/>
          <w:kern w:val="2"/>
          <w:sz w:val="24"/>
          <w:szCs w:val="24"/>
          <w:highlight w:val="none"/>
          <w:lang w:val="en-US" w:eastAsia="zh-CN"/>
        </w:rPr>
        <w:t>14</w:t>
      </w:r>
      <w:r>
        <w:rPr>
          <w:rStyle w:val="8"/>
          <w:rFonts w:hint="eastAsia" w:ascii="仿宋" w:hAnsi="仿宋" w:eastAsia="仿宋" w:cs="仿宋"/>
          <w:snapToGrid/>
          <w:color w:val="auto"/>
          <w:kern w:val="2"/>
          <w:sz w:val="24"/>
          <w:szCs w:val="24"/>
          <w:highlight w:val="none"/>
        </w:rPr>
        <w:t>分</w:t>
      </w:r>
      <w:r>
        <w:rPr>
          <w:rStyle w:val="8"/>
          <w:rFonts w:hint="eastAsia" w:ascii="仿宋" w:hAnsi="仿宋" w:eastAsia="仿宋" w:cs="仿宋"/>
          <w:bCs/>
          <w:snapToGrid/>
          <w:color w:val="auto"/>
          <w:kern w:val="2"/>
          <w:sz w:val="24"/>
          <w:szCs w:val="24"/>
          <w:highlight w:val="none"/>
          <w:lang w:val="en-US" w:eastAsia="zh-CN"/>
        </w:rPr>
        <w:t>3</w:t>
      </w:r>
      <w:r>
        <w:rPr>
          <w:rStyle w:val="8"/>
          <w:rFonts w:hint="eastAsia" w:ascii="仿宋" w:hAnsi="仿宋" w:eastAsia="仿宋" w:cs="仿宋"/>
          <w:bCs/>
          <w:snapToGrid/>
          <w:color w:val="auto"/>
          <w:kern w:val="2"/>
          <w:sz w:val="24"/>
          <w:szCs w:val="24"/>
          <w:highlight w:val="none"/>
        </w:rPr>
        <w:t>0秒</w:t>
      </w:r>
      <w:r>
        <w:rPr>
          <w:rStyle w:val="8"/>
          <w:rFonts w:hint="eastAsia" w:ascii="仿宋" w:hAnsi="仿宋" w:eastAsia="仿宋" w:cs="仿宋"/>
          <w:bCs/>
          <w:snapToGrid/>
          <w:color w:val="auto"/>
          <w:kern w:val="2"/>
          <w:sz w:val="24"/>
          <w:szCs w:val="24"/>
          <w:highlight w:val="none"/>
        </w:rPr>
        <w:fldChar w:fldCharType="end"/>
      </w:r>
      <w:r>
        <w:rPr>
          <w:rFonts w:hint="eastAsia" w:ascii="仿宋" w:hAnsi="仿宋" w:eastAsia="仿宋" w:cs="仿宋"/>
          <w:bCs/>
          <w:color w:val="auto"/>
          <w:sz w:val="24"/>
          <w:highlight w:val="none"/>
        </w:rPr>
        <w:t>（北京时间）前</w:t>
      </w:r>
      <w:r>
        <w:rPr>
          <w:rFonts w:hint="eastAsia" w:ascii="仿宋" w:hAnsi="仿宋" w:eastAsia="仿宋" w:cs="仿宋"/>
          <w:color w:val="auto"/>
          <w:sz w:val="24"/>
          <w:highlight w:val="none"/>
        </w:rPr>
        <w:t>递交（上传）投标文件。</w:t>
      </w:r>
    </w:p>
    <w:p w14:paraId="7F34883D">
      <w:pPr>
        <w:wordWrap w:val="0"/>
        <w:spacing w:line="440" w:lineRule="exact"/>
        <w:ind w:firstLine="480" w:firstLineChars="200"/>
        <w:rPr>
          <w:rFonts w:hint="eastAsia" w:ascii="仿宋" w:hAnsi="仿宋" w:eastAsia="仿宋" w:cs="仿宋"/>
          <w:b/>
          <w:color w:val="auto"/>
          <w:sz w:val="24"/>
          <w:highlight w:val="none"/>
        </w:rPr>
      </w:pPr>
      <w:r>
        <w:rPr>
          <w:rFonts w:hint="eastAsia" w:ascii="仿宋" w:hAnsi="仿宋" w:eastAsia="仿宋" w:cs="仿宋"/>
          <w:bCs/>
          <w:color w:val="auto"/>
          <w:sz w:val="24"/>
          <w:highlight w:val="none"/>
        </w:rPr>
        <w:t xml:space="preserve">一、项目基本情况   </w:t>
      </w:r>
      <w:r>
        <w:rPr>
          <w:rFonts w:hint="eastAsia" w:ascii="仿宋" w:hAnsi="仿宋" w:eastAsia="仿宋" w:cs="仿宋"/>
          <w:b/>
          <w:color w:val="auto"/>
          <w:sz w:val="24"/>
          <w:highlight w:val="none"/>
        </w:rPr>
        <w:t xml:space="preserve">                                         </w:t>
      </w:r>
    </w:p>
    <w:p w14:paraId="63BB05E1">
      <w:pPr>
        <w:wordWrap w:val="0"/>
        <w:spacing w:line="440" w:lineRule="exact"/>
        <w:ind w:firstLine="482" w:firstLineChars="200"/>
        <w:rPr>
          <w:rFonts w:hint="eastAsia" w:ascii="仿宋" w:hAnsi="仿宋" w:eastAsia="仿宋" w:cs="仿宋"/>
          <w:color w:val="auto"/>
          <w:sz w:val="24"/>
          <w:highlight w:val="none"/>
          <w:lang w:eastAsia="zh-CN"/>
        </w:rPr>
      </w:pPr>
      <w:r>
        <w:rPr>
          <w:rFonts w:hint="eastAsia" w:ascii="仿宋" w:hAnsi="仿宋" w:eastAsia="仿宋" w:cs="仿宋"/>
          <w:b/>
          <w:color w:val="auto"/>
          <w:sz w:val="24"/>
          <w:highlight w:val="none"/>
        </w:rPr>
        <w:t>项目编号：</w:t>
      </w:r>
      <w:r>
        <w:rPr>
          <w:rFonts w:hint="eastAsia" w:ascii="仿宋" w:hAnsi="仿宋" w:eastAsia="仿宋" w:cs="仿宋"/>
          <w:color w:val="auto"/>
          <w:sz w:val="24"/>
          <w:highlight w:val="none"/>
          <w:lang w:eastAsia="zh-CN"/>
        </w:rPr>
        <w:t>330600263010110000042-ZJFY-20267003</w:t>
      </w:r>
    </w:p>
    <w:p w14:paraId="654CD6EE">
      <w:pPr>
        <w:wordWrap w:val="0"/>
        <w:spacing w:line="440" w:lineRule="exact"/>
        <w:ind w:firstLine="482" w:firstLineChars="200"/>
        <w:rPr>
          <w:rFonts w:hint="eastAsia" w:ascii="仿宋" w:hAnsi="仿宋" w:eastAsia="仿宋" w:cs="仿宋"/>
          <w:bCs/>
          <w:color w:val="auto"/>
          <w:sz w:val="24"/>
          <w:highlight w:val="none"/>
          <w:lang w:eastAsia="zh-CN"/>
        </w:rPr>
      </w:pPr>
      <w:r>
        <w:rPr>
          <w:rFonts w:hint="eastAsia" w:ascii="仿宋" w:hAnsi="仿宋" w:eastAsia="仿宋" w:cs="仿宋"/>
          <w:b/>
          <w:color w:val="auto"/>
          <w:sz w:val="24"/>
          <w:highlight w:val="none"/>
        </w:rPr>
        <w:t>项目名称：</w:t>
      </w:r>
      <w:r>
        <w:rPr>
          <w:rFonts w:hint="eastAsia" w:ascii="仿宋" w:hAnsi="仿宋" w:eastAsia="仿宋" w:cs="仿宋"/>
          <w:bCs/>
          <w:color w:val="auto"/>
          <w:sz w:val="24"/>
          <w:highlight w:val="none"/>
          <w:lang w:eastAsia="zh-CN"/>
        </w:rPr>
        <w:t>绍兴市第七人民医院关于药物基因检测委托服务项目</w:t>
      </w:r>
    </w:p>
    <w:p w14:paraId="5407FDE8">
      <w:pPr>
        <w:wordWrap w:val="0"/>
        <w:spacing w:line="440" w:lineRule="exact"/>
        <w:ind w:firstLine="482" w:firstLineChars="200"/>
        <w:rPr>
          <w:rFonts w:hint="eastAsia" w:ascii="仿宋" w:hAnsi="仿宋" w:eastAsia="仿宋" w:cs="仿宋"/>
          <w:b/>
          <w:color w:val="auto"/>
          <w:sz w:val="24"/>
          <w:highlight w:val="none"/>
          <w:lang w:val="en-US"/>
        </w:rPr>
      </w:pPr>
      <w:r>
        <w:rPr>
          <w:rFonts w:hint="eastAsia" w:ascii="仿宋" w:hAnsi="仿宋" w:eastAsia="仿宋" w:cs="仿宋"/>
          <w:b/>
          <w:color w:val="auto"/>
          <w:sz w:val="24"/>
          <w:highlight w:val="none"/>
        </w:rPr>
        <w:t>预算金额（元）：</w:t>
      </w:r>
      <w:r>
        <w:rPr>
          <w:rFonts w:hint="eastAsia" w:ascii="仿宋" w:hAnsi="仿宋" w:eastAsia="仿宋" w:cs="仿宋"/>
          <w:b w:val="0"/>
          <w:bCs/>
          <w:color w:val="auto"/>
          <w:sz w:val="24"/>
          <w:highlight w:val="none"/>
          <w:lang w:val="en-US" w:eastAsia="zh-CN"/>
        </w:rPr>
        <w:t>100000.00</w:t>
      </w:r>
    </w:p>
    <w:p w14:paraId="613FD127">
      <w:pPr>
        <w:wordWrap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最高限价（元）：</w:t>
      </w:r>
      <w:r>
        <w:rPr>
          <w:rFonts w:hint="eastAsia" w:ascii="仿宋" w:hAnsi="仿宋" w:eastAsia="仿宋" w:cs="仿宋"/>
          <w:b w:val="0"/>
          <w:bCs/>
          <w:color w:val="auto"/>
          <w:sz w:val="24"/>
          <w:highlight w:val="none"/>
          <w:lang w:val="en-US" w:eastAsia="zh-CN"/>
        </w:rPr>
        <w:t>100000.00</w:t>
      </w:r>
    </w:p>
    <w:p w14:paraId="18DDC498">
      <w:pPr>
        <w:wordWrap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采购需求：</w:t>
      </w:r>
    </w:p>
    <w:p w14:paraId="27738987">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标项一：</w:t>
      </w:r>
    </w:p>
    <w:p w14:paraId="41881A97">
      <w:pPr>
        <w:wordWrap w:val="0"/>
        <w:spacing w:line="440" w:lineRule="exact"/>
        <w:ind w:firstLine="480" w:firstLineChars="200"/>
        <w:rPr>
          <w:rFonts w:hint="eastAsia" w:ascii="仿宋" w:hAnsi="仿宋" w:eastAsia="仿宋" w:cs="仿宋"/>
          <w:bCs/>
          <w:color w:val="auto"/>
          <w:sz w:val="24"/>
          <w:highlight w:val="none"/>
          <w:lang w:eastAsia="zh-CN"/>
        </w:rPr>
      </w:pPr>
      <w:r>
        <w:rPr>
          <w:rFonts w:hint="eastAsia" w:ascii="仿宋" w:hAnsi="仿宋" w:eastAsia="仿宋" w:cs="仿宋"/>
          <w:bCs/>
          <w:color w:val="auto"/>
          <w:sz w:val="24"/>
          <w:highlight w:val="none"/>
        </w:rPr>
        <w:t>标项名称：</w:t>
      </w:r>
      <w:r>
        <w:rPr>
          <w:rFonts w:hint="eastAsia" w:ascii="仿宋" w:hAnsi="仿宋" w:eastAsia="仿宋" w:cs="仿宋"/>
          <w:bCs/>
          <w:color w:val="auto"/>
          <w:sz w:val="24"/>
          <w:highlight w:val="none"/>
          <w:lang w:eastAsia="zh-CN"/>
        </w:rPr>
        <w:t>绍兴市第七人民医院关于药物基因检测委托服务项目</w:t>
      </w:r>
    </w:p>
    <w:p w14:paraId="2EBB59B2">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数量：1</w:t>
      </w:r>
    </w:p>
    <w:p w14:paraId="3CC6C663">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预算金额（元）：</w:t>
      </w:r>
      <w:r>
        <w:rPr>
          <w:rFonts w:hint="eastAsia" w:ascii="仿宋" w:hAnsi="仿宋" w:eastAsia="仿宋" w:cs="仿宋"/>
          <w:b w:val="0"/>
          <w:bCs/>
          <w:color w:val="auto"/>
          <w:sz w:val="24"/>
          <w:highlight w:val="none"/>
          <w:lang w:val="en-US" w:eastAsia="zh-CN"/>
        </w:rPr>
        <w:t>100000.00</w:t>
      </w:r>
    </w:p>
    <w:p w14:paraId="49B3DFA9">
      <w:pPr>
        <w:wordWrap w:val="0"/>
        <w:spacing w:line="440" w:lineRule="exact"/>
        <w:ind w:firstLine="480" w:firstLineChars="200"/>
        <w:rPr>
          <w:rFonts w:hint="eastAsia" w:ascii="仿宋" w:hAnsi="仿宋" w:eastAsia="仿宋" w:cs="仿宋"/>
          <w:b/>
          <w:color w:val="auto"/>
          <w:sz w:val="24"/>
          <w:highlight w:val="none"/>
        </w:rPr>
      </w:pPr>
      <w:r>
        <w:rPr>
          <w:rFonts w:hint="eastAsia" w:ascii="仿宋" w:hAnsi="仿宋" w:eastAsia="仿宋" w:cs="仿宋"/>
          <w:bCs/>
          <w:color w:val="auto"/>
          <w:sz w:val="24"/>
          <w:highlight w:val="none"/>
        </w:rPr>
        <w:t>主要内容：简要规格描述或项目基本概况介绍、用途，详见采购文件。</w:t>
      </w:r>
    </w:p>
    <w:p w14:paraId="71928DB2">
      <w:pPr>
        <w:wordWrap w:val="0"/>
        <w:spacing w:line="440" w:lineRule="exact"/>
        <w:ind w:firstLine="482" w:firstLineChars="200"/>
        <w:rPr>
          <w:rFonts w:hint="eastAsia" w:ascii="仿宋" w:hAnsi="仿宋" w:eastAsia="仿宋" w:cs="仿宋"/>
          <w:color w:val="auto"/>
          <w:sz w:val="24"/>
          <w:highlight w:val="none"/>
          <w:u w:val="single"/>
        </w:rPr>
      </w:pPr>
      <w:r>
        <w:rPr>
          <w:rFonts w:hint="eastAsia" w:ascii="仿宋" w:hAnsi="仿宋" w:eastAsia="仿宋" w:cs="仿宋"/>
          <w:b/>
          <w:color w:val="auto"/>
          <w:sz w:val="24"/>
          <w:highlight w:val="none"/>
        </w:rPr>
        <w:t>合同履行期限</w:t>
      </w:r>
      <w:r>
        <w:rPr>
          <w:rFonts w:hint="eastAsia" w:ascii="仿宋" w:hAnsi="仿宋" w:eastAsia="仿宋" w:cs="仿宋"/>
          <w:color w:val="auto"/>
          <w:sz w:val="24"/>
          <w:highlight w:val="none"/>
        </w:rPr>
        <w:t>：按双方合同约定条款执行。</w:t>
      </w:r>
    </w:p>
    <w:p w14:paraId="1A71B957">
      <w:pPr>
        <w:wordWrap w:val="0"/>
        <w:spacing w:line="440" w:lineRule="exact"/>
        <w:ind w:firstLine="482" w:firstLineChars="200"/>
        <w:rPr>
          <w:rFonts w:hint="eastAsia" w:ascii="仿宋" w:hAnsi="仿宋" w:eastAsia="仿宋" w:cs="仿宋"/>
          <w:b/>
          <w:color w:val="auto"/>
          <w:highlight w:val="none"/>
        </w:rPr>
      </w:pPr>
      <w:r>
        <w:rPr>
          <w:rFonts w:hint="eastAsia" w:ascii="仿宋" w:hAnsi="仿宋" w:eastAsia="仿宋" w:cs="仿宋"/>
          <w:b/>
          <w:color w:val="auto"/>
          <w:sz w:val="24"/>
          <w:highlight w:val="none"/>
        </w:rPr>
        <w:t>本项目接受联合体投标：</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rPr>
        <w:sym w:font="Wingdings" w:char="00A8"/>
      </w:r>
      <w:r>
        <w:rPr>
          <w:rFonts w:hint="eastAsia" w:ascii="仿宋" w:hAnsi="仿宋" w:eastAsia="仿宋" w:cs="仿宋"/>
          <w:b/>
          <w:color w:val="auto"/>
          <w:sz w:val="24"/>
          <w:highlight w:val="none"/>
        </w:rPr>
        <w:t>是，</w:t>
      </w:r>
      <w:r>
        <w:rPr>
          <w:rFonts w:hint="eastAsia" w:ascii="仿宋" w:hAnsi="仿宋" w:eastAsia="仿宋" w:cs="仿宋"/>
          <w:color w:val="auto"/>
          <w:kern w:val="0"/>
          <w:sz w:val="24"/>
          <w:highlight w:val="none"/>
        </w:rPr>
        <w:sym w:font="Wingdings" w:char="00FE"/>
      </w:r>
      <w:r>
        <w:rPr>
          <w:rFonts w:hint="eastAsia" w:ascii="仿宋" w:hAnsi="仿宋" w:eastAsia="仿宋" w:cs="仿宋"/>
          <w:b/>
          <w:color w:val="auto"/>
          <w:sz w:val="24"/>
          <w:highlight w:val="none"/>
        </w:rPr>
        <w:t>否。</w:t>
      </w:r>
    </w:p>
    <w:p w14:paraId="201B9C94">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二、申请人的资格要求</w:t>
      </w:r>
    </w:p>
    <w:p w14:paraId="4F06A993">
      <w:pPr>
        <w:wordWrap w:val="0"/>
        <w:spacing w:line="440" w:lineRule="exact"/>
        <w:ind w:firstLine="480" w:firstLineChars="200"/>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1.满足《中华人民共和国政府采购法》第二十二条规定；未被“信用中国”（www.creditchina.gov.cn)、中国政府采购网（www.ccgp.gov.cn）列入失信被执行人、重大税收违法失信主体、政府采购严重违法失信行为记录名单；</w:t>
      </w:r>
    </w:p>
    <w:p w14:paraId="24B6D4C2">
      <w:pPr>
        <w:wordWrap w:val="0"/>
        <w:spacing w:line="440" w:lineRule="exact"/>
        <w:ind w:firstLine="480" w:firstLineChars="200"/>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2.以联合体形式投标的，提供联合协议(本项目不接受联合体投标或者投标人不以联合体形式投标的，则不需要提供) ；</w:t>
      </w:r>
    </w:p>
    <w:p w14:paraId="43145D51">
      <w:pPr>
        <w:wordWrap w:val="0"/>
        <w:spacing w:line="440" w:lineRule="exact"/>
        <w:ind w:firstLine="480" w:firstLineChars="200"/>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3.落实政府采购政策需满足的资格要求：</w:t>
      </w:r>
    </w:p>
    <w:p w14:paraId="4C1C7268">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sym w:font="Wingdings" w:char="00FE"/>
      </w:r>
      <w:r>
        <w:rPr>
          <w:rFonts w:hint="eastAsia" w:ascii="仿宋" w:hAnsi="仿宋" w:eastAsia="仿宋" w:cs="仿宋"/>
          <w:color w:val="auto"/>
          <w:sz w:val="24"/>
          <w:highlight w:val="none"/>
        </w:rPr>
        <w:t>无</w:t>
      </w:r>
    </w:p>
    <w:p w14:paraId="3F81B051">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sym w:font="Wingdings" w:char="00A8"/>
      </w:r>
      <w:r>
        <w:rPr>
          <w:rFonts w:hint="eastAsia" w:ascii="仿宋" w:hAnsi="仿宋" w:eastAsia="仿宋" w:cs="仿宋"/>
          <w:color w:val="auto"/>
          <w:kern w:val="0"/>
          <w:sz w:val="24"/>
          <w:highlight w:val="none"/>
        </w:rPr>
        <w:t>专</w:t>
      </w:r>
      <w:r>
        <w:rPr>
          <w:rFonts w:hint="eastAsia" w:ascii="仿宋" w:hAnsi="仿宋" w:eastAsia="仿宋" w:cs="仿宋"/>
          <w:color w:val="auto"/>
          <w:sz w:val="24"/>
          <w:highlight w:val="none"/>
        </w:rPr>
        <w:t>门面向中小企业</w:t>
      </w:r>
    </w:p>
    <w:p w14:paraId="7DCAF4D4">
      <w:pPr>
        <w:wordWrap w:val="0"/>
        <w:spacing w:line="440" w:lineRule="exact"/>
        <w:ind w:firstLine="897" w:firstLineChars="374"/>
        <w:rPr>
          <w:rFonts w:hint="eastAsia" w:ascii="仿宋" w:hAnsi="仿宋" w:eastAsia="仿宋" w:cs="仿宋"/>
          <w:color w:val="auto"/>
          <w:sz w:val="24"/>
          <w:highlight w:val="none"/>
          <w:u w:val="single"/>
        </w:rPr>
      </w:pPr>
      <w:r>
        <w:rPr>
          <w:rFonts w:hint="eastAsia" w:ascii="仿宋" w:hAnsi="仿宋" w:eastAsia="仿宋" w:cs="仿宋"/>
          <w:color w:val="auto"/>
          <w:kern w:val="0"/>
          <w:sz w:val="24"/>
          <w:highlight w:val="none"/>
        </w:rPr>
        <w:sym w:font="Wingdings" w:char="00A8"/>
      </w:r>
      <w:r>
        <w:rPr>
          <w:rFonts w:hint="eastAsia" w:ascii="仿宋" w:hAnsi="仿宋" w:eastAsia="仿宋" w:cs="仿宋"/>
          <w:color w:val="auto"/>
          <w:sz w:val="24"/>
          <w:highlight w:val="none"/>
        </w:rPr>
        <w:t>服务全部由符合政策要求的中小企业承接，提供中小企业声明函；</w:t>
      </w:r>
    </w:p>
    <w:p w14:paraId="3D41F17F">
      <w:pPr>
        <w:wordWrap w:val="0"/>
        <w:spacing w:line="440" w:lineRule="exact"/>
        <w:ind w:firstLine="897" w:firstLineChars="374"/>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服务全部由符合政策要求的小微企业承接，提供中小企业声明函；</w:t>
      </w:r>
    </w:p>
    <w:p w14:paraId="44EC77A8">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bookmarkStart w:id="0" w:name="_Hlk101132524"/>
      <w:r>
        <w:rPr>
          <w:rFonts w:hint="eastAsia" w:ascii="仿宋" w:hAnsi="仿宋" w:eastAsia="仿宋" w:cs="仿宋"/>
          <w:color w:val="auto"/>
          <w:sz w:val="24"/>
          <w:highlight w:val="none"/>
        </w:rPr>
        <w:t>要求以联合体形式参加，提供联合协议和中小企业声明函，联合协议中中小企业合同金额应当达到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auto"/>
          <w:sz w:val="24"/>
          <w:highlight w:val="none"/>
        </w:rPr>
        <w:t>；</w:t>
      </w:r>
    </w:p>
    <w:bookmarkEnd w:id="0"/>
    <w:p w14:paraId="2A8ED645">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要求合同分包，提供分包意向协议和中小企业声明函，分包意向协议中中小企业合同金额应当达到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auto"/>
          <w:sz w:val="24"/>
          <w:highlight w:val="none"/>
        </w:rPr>
        <w:t>；</w:t>
      </w:r>
    </w:p>
    <w:p w14:paraId="5C4327AB">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4.本项目的特定资格要求：</w:t>
      </w:r>
      <w:r>
        <w:rPr>
          <w:rFonts w:hint="eastAsia" w:ascii="仿宋" w:hAnsi="仿宋" w:eastAsia="仿宋" w:cs="仿宋"/>
          <w:b/>
          <w:bCs/>
          <w:color w:val="auto"/>
          <w:sz w:val="24"/>
          <w:highlight w:val="none"/>
          <w:u w:val="single"/>
          <w:lang w:val="en-US" w:eastAsia="zh-CN"/>
        </w:rPr>
        <w:t>具有中华人民共和国医疗机构执业许可证、PCR证书</w:t>
      </w:r>
      <w:r>
        <w:rPr>
          <w:rFonts w:hint="eastAsia" w:ascii="仿宋" w:hAnsi="仿宋" w:eastAsia="仿宋" w:cs="仿宋"/>
          <w:b/>
          <w:bCs/>
          <w:color w:val="auto"/>
          <w:sz w:val="24"/>
          <w:highlight w:val="none"/>
          <w:u w:val="single"/>
        </w:rPr>
        <w:t>；</w:t>
      </w:r>
    </w:p>
    <w:p w14:paraId="6E6A59F8">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36A784DF">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 xml:space="preserve">三、获取招标文件 </w:t>
      </w:r>
    </w:p>
    <w:p w14:paraId="2916D923">
      <w:pPr>
        <w:wordWrap w:val="0"/>
        <w:spacing w:line="440" w:lineRule="exact"/>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时间：</w:t>
      </w:r>
      <w:r>
        <w:rPr>
          <w:rFonts w:hint="eastAsia" w:ascii="仿宋" w:hAnsi="仿宋" w:eastAsia="仿宋" w:cs="仿宋"/>
          <w:color w:val="auto"/>
          <w:sz w:val="24"/>
          <w:highlight w:val="none"/>
        </w:rPr>
        <w:t>/至</w:t>
      </w:r>
      <w:r>
        <w:rPr>
          <w:rFonts w:hint="eastAsia" w:ascii="仿宋" w:hAnsi="仿宋" w:eastAsia="仿宋" w:cs="仿宋"/>
          <w:color w:val="auto"/>
          <w:sz w:val="24"/>
          <w:highlight w:val="none"/>
          <w:u w:val="single"/>
        </w:rPr>
        <w:t>2026年</w:t>
      </w:r>
      <w:r>
        <w:rPr>
          <w:rFonts w:hint="eastAsia" w:ascii="仿宋" w:hAnsi="仿宋" w:eastAsia="仿宋" w:cs="仿宋"/>
          <w:color w:val="auto"/>
          <w:sz w:val="24"/>
          <w:highlight w:val="none"/>
          <w:u w:val="single"/>
          <w:lang w:val="en-US" w:eastAsia="zh-CN"/>
        </w:rPr>
        <w:t>6</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2</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rPr>
        <w:t>，每天上午00:00至12:00 ，下午12:00至23:59（北京时间，线上获取法定节假日均可，线下获取文件法定节假日除外）</w:t>
      </w:r>
    </w:p>
    <w:p w14:paraId="29DED25A">
      <w:pPr>
        <w:wordWrap w:val="0"/>
        <w:spacing w:line="440" w:lineRule="exact"/>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地点（网址）：</w:t>
      </w:r>
      <w:r>
        <w:rPr>
          <w:rFonts w:hint="eastAsia" w:ascii="仿宋" w:hAnsi="仿宋" w:eastAsia="仿宋" w:cs="仿宋"/>
          <w:color w:val="auto"/>
          <w:sz w:val="24"/>
          <w:highlight w:val="none"/>
        </w:rPr>
        <w:t xml:space="preserve">政采云平台（https://www.zcygov.cn/） </w:t>
      </w:r>
    </w:p>
    <w:p w14:paraId="183F2745">
      <w:pPr>
        <w:wordWrap w:val="0"/>
        <w:spacing w:line="440" w:lineRule="exact"/>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方式：</w:t>
      </w:r>
      <w:r>
        <w:rPr>
          <w:rFonts w:hint="eastAsia" w:ascii="仿宋" w:hAnsi="仿宋" w:eastAsia="仿宋" w:cs="仿宋"/>
          <w:color w:val="auto"/>
          <w:sz w:val="24"/>
          <w:highlight w:val="none"/>
        </w:rPr>
        <w:t xml:space="preserve">供应商登录政采云平台https://www.zcygov.cn/在线申请获取采购文件（进入“项目采购”应用，在获取采购文件菜单中选择项目，申请获取采购文件）。 </w:t>
      </w:r>
    </w:p>
    <w:p w14:paraId="45121786">
      <w:pPr>
        <w:wordWrap w:val="0"/>
        <w:spacing w:line="440" w:lineRule="exact"/>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售价（元）：</w:t>
      </w:r>
      <w:r>
        <w:rPr>
          <w:rFonts w:hint="eastAsia" w:ascii="仿宋" w:hAnsi="仿宋" w:eastAsia="仿宋" w:cs="仿宋"/>
          <w:color w:val="auto"/>
          <w:sz w:val="24"/>
          <w:highlight w:val="none"/>
        </w:rPr>
        <w:t xml:space="preserve">0 </w:t>
      </w:r>
      <w:r>
        <w:rPr>
          <w:rFonts w:hint="eastAsia" w:ascii="仿宋" w:hAnsi="仿宋" w:eastAsia="仿宋" w:cs="仿宋"/>
          <w:color w:val="auto"/>
          <w:sz w:val="24"/>
          <w:highlight w:val="none"/>
        </w:rPr>
        <w:tab/>
      </w:r>
    </w:p>
    <w:p w14:paraId="28ABB90F">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四、提交投标文件截止时间、开标时间和地点</w:t>
      </w:r>
    </w:p>
    <w:p w14:paraId="0FD2DC54">
      <w:pPr>
        <w:wordWrap w:val="0"/>
        <w:spacing w:line="440" w:lineRule="exact"/>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提交投标文件截止时间：</w:t>
      </w:r>
      <w:r>
        <w:rPr>
          <w:rFonts w:hint="eastAsia" w:ascii="仿宋" w:hAnsi="仿宋" w:eastAsia="仿宋" w:cs="仿宋"/>
          <w:color w:val="auto"/>
          <w:sz w:val="24"/>
          <w:highlight w:val="none"/>
          <w:u w:val="single"/>
        </w:rPr>
        <w:t>2026 年</w:t>
      </w:r>
      <w:r>
        <w:rPr>
          <w:rFonts w:hint="eastAsia" w:ascii="仿宋" w:hAnsi="仿宋" w:eastAsia="仿宋" w:cs="仿宋"/>
          <w:color w:val="auto"/>
          <w:sz w:val="24"/>
          <w:highlight w:val="none"/>
          <w:u w:val="single"/>
          <w:lang w:val="en-US" w:eastAsia="zh-CN"/>
        </w:rPr>
        <w:t>6</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2</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14</w:t>
      </w:r>
      <w:r>
        <w:rPr>
          <w:rFonts w:hint="eastAsia" w:ascii="仿宋" w:hAnsi="仿宋" w:eastAsia="仿宋" w:cs="仿宋"/>
          <w:color w:val="auto"/>
          <w:sz w:val="24"/>
          <w:highlight w:val="none"/>
          <w:u w:val="single"/>
        </w:rPr>
        <w:t>点</w:t>
      </w:r>
      <w:r>
        <w:rPr>
          <w:rFonts w:hint="eastAsia" w:ascii="仿宋" w:hAnsi="仿宋" w:eastAsia="仿宋" w:cs="仿宋"/>
          <w:color w:val="auto"/>
          <w:sz w:val="24"/>
          <w:highlight w:val="none"/>
          <w:u w:val="single"/>
          <w:lang w:val="en-US" w:eastAsia="zh-CN"/>
        </w:rPr>
        <w:t>3</w:t>
      </w:r>
      <w:r>
        <w:rPr>
          <w:rFonts w:hint="eastAsia" w:ascii="仿宋" w:hAnsi="仿宋" w:eastAsia="仿宋" w:cs="仿宋"/>
          <w:color w:val="auto"/>
          <w:sz w:val="24"/>
          <w:highlight w:val="none"/>
          <w:u w:val="single"/>
        </w:rPr>
        <w:t>0分00秒</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（北京时间）</w:t>
      </w:r>
    </w:p>
    <w:p w14:paraId="203BDBA2">
      <w:pPr>
        <w:wordWrap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投标地点（网址）：</w:t>
      </w:r>
      <w:r>
        <w:rPr>
          <w:rFonts w:hint="eastAsia" w:ascii="仿宋" w:hAnsi="仿宋" w:eastAsia="仿宋" w:cs="仿宋"/>
          <w:color w:val="auto"/>
          <w:sz w:val="24"/>
          <w:highlight w:val="none"/>
        </w:rPr>
        <w:t xml:space="preserve">政采云平台（https://www.zcygov.cn/） </w:t>
      </w:r>
    </w:p>
    <w:p w14:paraId="22289345">
      <w:pPr>
        <w:wordWrap w:val="0"/>
        <w:spacing w:line="440" w:lineRule="exact"/>
        <w:ind w:firstLine="482" w:firstLineChars="200"/>
        <w:rPr>
          <w:rFonts w:hint="eastAsia" w:ascii="仿宋" w:hAnsi="仿宋" w:eastAsia="仿宋" w:cs="仿宋"/>
          <w:bCs/>
          <w:color w:val="auto"/>
          <w:sz w:val="24"/>
          <w:highlight w:val="none"/>
          <w:u w:val="single"/>
        </w:rPr>
      </w:pPr>
      <w:r>
        <w:rPr>
          <w:rFonts w:hint="eastAsia" w:ascii="仿宋" w:hAnsi="仿宋" w:eastAsia="仿宋" w:cs="仿宋"/>
          <w:b/>
          <w:color w:val="auto"/>
          <w:sz w:val="24"/>
          <w:highlight w:val="none"/>
        </w:rPr>
        <w:t>开标时间：</w:t>
      </w:r>
      <w:r>
        <w:rPr>
          <w:rFonts w:hint="eastAsia" w:ascii="仿宋" w:hAnsi="仿宋" w:eastAsia="仿宋" w:cs="仿宋"/>
          <w:color w:val="auto"/>
          <w:sz w:val="24"/>
          <w:highlight w:val="none"/>
          <w:u w:val="single"/>
        </w:rPr>
        <w:t>2026年</w:t>
      </w:r>
      <w:r>
        <w:rPr>
          <w:rFonts w:hint="eastAsia" w:ascii="仿宋" w:hAnsi="仿宋" w:eastAsia="仿宋" w:cs="仿宋"/>
          <w:color w:val="auto"/>
          <w:sz w:val="24"/>
          <w:highlight w:val="none"/>
          <w:u w:val="single"/>
          <w:lang w:val="en-US" w:eastAsia="zh-CN"/>
        </w:rPr>
        <w:t>6</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2</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14</w:t>
      </w:r>
      <w:r>
        <w:rPr>
          <w:rFonts w:hint="eastAsia" w:ascii="仿宋" w:hAnsi="仿宋" w:eastAsia="仿宋" w:cs="仿宋"/>
          <w:color w:val="auto"/>
          <w:sz w:val="24"/>
          <w:highlight w:val="none"/>
          <w:u w:val="single"/>
        </w:rPr>
        <w:t>点</w:t>
      </w:r>
      <w:r>
        <w:rPr>
          <w:rFonts w:hint="eastAsia" w:ascii="仿宋" w:hAnsi="仿宋" w:eastAsia="仿宋" w:cs="仿宋"/>
          <w:color w:val="auto"/>
          <w:sz w:val="24"/>
          <w:highlight w:val="none"/>
          <w:u w:val="single"/>
          <w:lang w:val="en-US" w:eastAsia="zh-CN"/>
        </w:rPr>
        <w:t>3</w:t>
      </w:r>
      <w:r>
        <w:rPr>
          <w:rFonts w:hint="eastAsia" w:ascii="仿宋" w:hAnsi="仿宋" w:eastAsia="仿宋" w:cs="仿宋"/>
          <w:color w:val="auto"/>
          <w:sz w:val="24"/>
          <w:highlight w:val="none"/>
          <w:u w:val="single"/>
        </w:rPr>
        <w:t>0分00秒</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（北京时间）</w:t>
      </w:r>
    </w:p>
    <w:p w14:paraId="5570CD80">
      <w:pPr>
        <w:wordWrap w:val="0"/>
        <w:spacing w:line="440" w:lineRule="exact"/>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开标地点（网址）：</w:t>
      </w:r>
      <w:r>
        <w:rPr>
          <w:rFonts w:hint="eastAsia" w:ascii="仿宋" w:hAnsi="仿宋" w:eastAsia="仿宋" w:cs="仿宋"/>
          <w:color w:val="auto"/>
          <w:sz w:val="24"/>
          <w:highlight w:val="none"/>
        </w:rPr>
        <w:t>政采云平台（https://www.zcygov.cn/）</w:t>
      </w:r>
    </w:p>
    <w:p w14:paraId="17271B13">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 xml:space="preserve">五、公告期限 </w:t>
      </w:r>
    </w:p>
    <w:p w14:paraId="196AF5A3">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自本公告发布之日起5个工作日。</w:t>
      </w:r>
    </w:p>
    <w:p w14:paraId="48171862">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六、其他补充事宜</w:t>
      </w:r>
    </w:p>
    <w:p w14:paraId="10078F34">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1.《浙江省财政厅关于进一步发挥政府采购政策功能全力推动经济稳进提质的通知》（浙财采监〔2022〕3号）、《浙江省财政厅关于进一步促进政府采购公平竞争打造最优营商环境的通知》（浙财采监〔2021〕22号））、《浙江省财政厅关于进一步加大政府采购支持中小企业力度助力扎实稳住经济的通知》（浙财采监〔2022〕8号）已分别于2022年1月29日、2022年2月1日和2022年7月1日开始实施，此前有关规定与上述文件内容不一致的，按上述文件要求执行。</w:t>
      </w:r>
    </w:p>
    <w:p w14:paraId="4EE04043">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3682AF0C">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2E4F4127">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代理机构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14:paraId="7F466040">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七、对本次采购提出询问、质疑、投诉，请按以下方式联系</w:t>
      </w:r>
    </w:p>
    <w:p w14:paraId="6E150871">
      <w:pPr>
        <w:spacing w:line="440" w:lineRule="exact"/>
        <w:ind w:firstLine="482" w:firstLineChars="200"/>
        <w:rPr>
          <w:rFonts w:hint="eastAsia" w:ascii="仿宋" w:hAnsi="仿宋" w:eastAsia="仿宋" w:cs="仿宋"/>
          <w:b/>
          <w:bCs/>
          <w:color w:val="auto"/>
          <w:sz w:val="24"/>
          <w:highlight w:val="none"/>
        </w:rPr>
      </w:pPr>
      <w:bookmarkStart w:id="1" w:name="_Toc35393806"/>
      <w:bookmarkStart w:id="2" w:name="_Toc35393637"/>
      <w:bookmarkStart w:id="3" w:name="_Toc28359019"/>
      <w:bookmarkStart w:id="4" w:name="_Toc28359096"/>
      <w:r>
        <w:rPr>
          <w:rFonts w:hint="eastAsia" w:ascii="仿宋" w:hAnsi="仿宋" w:eastAsia="仿宋" w:cs="仿宋"/>
          <w:b/>
          <w:bCs/>
          <w:color w:val="auto"/>
          <w:sz w:val="24"/>
          <w:highlight w:val="none"/>
        </w:rPr>
        <w:t>1.采购人信息</w:t>
      </w:r>
      <w:bookmarkEnd w:id="1"/>
      <w:bookmarkEnd w:id="2"/>
      <w:bookmarkEnd w:id="3"/>
      <w:bookmarkEnd w:id="4"/>
      <w:r>
        <w:rPr>
          <w:rFonts w:hint="eastAsia" w:ascii="仿宋" w:hAnsi="仿宋" w:eastAsia="仿宋" w:cs="仿宋"/>
          <w:b/>
          <w:bCs/>
          <w:color w:val="auto"/>
          <w:sz w:val="24"/>
          <w:highlight w:val="none"/>
        </w:rPr>
        <w:t>：</w:t>
      </w:r>
    </w:p>
    <w:p w14:paraId="71273E4A">
      <w:pPr>
        <w:wordWrap w:val="0"/>
        <w:spacing w:line="440" w:lineRule="exact"/>
        <w:ind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 xml:space="preserve">名    称： </w:t>
      </w:r>
      <w:r>
        <w:rPr>
          <w:rFonts w:hint="eastAsia" w:ascii="仿宋" w:hAnsi="仿宋" w:eastAsia="仿宋" w:cs="仿宋"/>
          <w:color w:val="auto"/>
          <w:sz w:val="24"/>
          <w:highlight w:val="none"/>
          <w:lang w:eastAsia="zh-CN"/>
        </w:rPr>
        <w:t>绍兴市第七人民医院</w:t>
      </w:r>
    </w:p>
    <w:p w14:paraId="733C5705">
      <w:pPr>
        <w:wordWrap w:val="0"/>
        <w:spacing w:line="440" w:lineRule="exact"/>
        <w:ind w:firstLine="480" w:firstLineChars="200"/>
        <w:rPr>
          <w:rFonts w:hint="eastAsia" w:ascii="仿宋" w:hAnsi="仿宋" w:eastAsia="仿宋" w:cs="仿宋"/>
          <w:b w:val="0"/>
          <w:bCs w:val="0"/>
          <w:color w:val="auto"/>
          <w:sz w:val="24"/>
          <w:highlight w:val="none"/>
        </w:rPr>
      </w:pPr>
      <w:r>
        <w:rPr>
          <w:rFonts w:hint="eastAsia" w:ascii="仿宋" w:hAnsi="仿宋" w:eastAsia="仿宋" w:cs="仿宋"/>
          <w:color w:val="auto"/>
          <w:sz w:val="24"/>
          <w:highlight w:val="none"/>
        </w:rPr>
        <w:t>地    址： 绍兴市越城区胜利西路1234号</w:t>
      </w:r>
    </w:p>
    <w:p w14:paraId="05E666F8">
      <w:pPr>
        <w:wordWrap w:val="0"/>
        <w:spacing w:line="440" w:lineRule="exact"/>
        <w:ind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传    真：/</w:t>
      </w:r>
    </w:p>
    <w:p w14:paraId="4F4F3726">
      <w:pPr>
        <w:wordWrap w:val="0"/>
        <w:spacing w:line="44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项目联系人（询问）：沈惠强</w:t>
      </w:r>
    </w:p>
    <w:p w14:paraId="2ED99F93">
      <w:pPr>
        <w:wordWrap w:val="0"/>
        <w:spacing w:line="440" w:lineRule="exact"/>
        <w:ind w:firstLine="480" w:firstLineChars="200"/>
        <w:rPr>
          <w:rFonts w:hint="eastAsia" w:ascii="仿宋" w:hAnsi="仿宋" w:eastAsia="仿宋" w:cs="仿宋"/>
          <w:color w:val="auto"/>
          <w:sz w:val="24"/>
          <w:highlight w:val="none"/>
          <w:lang w:val="en-US"/>
        </w:rPr>
      </w:pPr>
      <w:r>
        <w:rPr>
          <w:rFonts w:hint="eastAsia" w:ascii="仿宋" w:hAnsi="仿宋" w:eastAsia="仿宋" w:cs="仿宋"/>
          <w:color w:val="auto"/>
          <w:sz w:val="24"/>
          <w:highlight w:val="none"/>
        </w:rPr>
        <w:t>项目联系方式（询问）：0575-85397728</w:t>
      </w:r>
    </w:p>
    <w:p w14:paraId="3FB408AA">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质疑联系人：唐亮</w:t>
      </w:r>
    </w:p>
    <w:p w14:paraId="6C74800A">
      <w:pPr>
        <w:wordWrap w:val="0"/>
        <w:spacing w:line="440" w:lineRule="exact"/>
        <w:ind w:firstLine="480" w:firstLineChars="200"/>
        <w:rPr>
          <w:rFonts w:hint="eastAsia" w:ascii="仿宋" w:hAnsi="仿宋" w:eastAsia="仿宋" w:cs="仿宋"/>
          <w:color w:val="auto"/>
          <w:sz w:val="24"/>
          <w:highlight w:val="none"/>
          <w:lang w:val="en-US"/>
        </w:rPr>
      </w:pPr>
      <w:r>
        <w:rPr>
          <w:rFonts w:hint="eastAsia" w:ascii="仿宋" w:hAnsi="仿宋" w:eastAsia="仿宋" w:cs="仿宋"/>
          <w:color w:val="auto"/>
          <w:sz w:val="24"/>
          <w:highlight w:val="none"/>
        </w:rPr>
        <w:t>质疑联系方式：0575-85397715</w:t>
      </w:r>
    </w:p>
    <w:p w14:paraId="638B341E">
      <w:pPr>
        <w:spacing w:line="440" w:lineRule="exact"/>
        <w:ind w:firstLine="482" w:firstLineChars="200"/>
        <w:rPr>
          <w:rFonts w:hint="eastAsia" w:ascii="仿宋" w:hAnsi="仿宋" w:eastAsia="仿宋" w:cs="仿宋"/>
          <w:b/>
          <w:bCs/>
          <w:color w:val="auto"/>
          <w:sz w:val="24"/>
          <w:highlight w:val="none"/>
        </w:rPr>
      </w:pPr>
      <w:bookmarkStart w:id="5" w:name="_Toc28359097"/>
      <w:bookmarkStart w:id="6" w:name="_Toc28359020"/>
      <w:bookmarkStart w:id="7" w:name="_Toc35393638"/>
      <w:bookmarkStart w:id="8" w:name="_Toc35393807"/>
      <w:r>
        <w:rPr>
          <w:rFonts w:hint="eastAsia" w:ascii="仿宋" w:hAnsi="仿宋" w:eastAsia="仿宋" w:cs="仿宋"/>
          <w:b/>
          <w:bCs/>
          <w:color w:val="auto"/>
          <w:sz w:val="24"/>
          <w:highlight w:val="none"/>
        </w:rPr>
        <w:t>2.采购代理机构信息</w:t>
      </w:r>
      <w:bookmarkEnd w:id="5"/>
      <w:bookmarkEnd w:id="6"/>
      <w:bookmarkEnd w:id="7"/>
      <w:bookmarkEnd w:id="8"/>
      <w:r>
        <w:rPr>
          <w:rFonts w:hint="eastAsia" w:ascii="仿宋" w:hAnsi="仿宋" w:eastAsia="仿宋" w:cs="仿宋"/>
          <w:b/>
          <w:bCs/>
          <w:color w:val="auto"/>
          <w:sz w:val="24"/>
          <w:highlight w:val="none"/>
        </w:rPr>
        <w:t>：</w:t>
      </w:r>
    </w:p>
    <w:p w14:paraId="4241A931">
      <w:pPr>
        <w:wordWrap w:val="0"/>
        <w:spacing w:line="440" w:lineRule="exact"/>
        <w:ind w:firstLine="480" w:firstLineChars="200"/>
        <w:rPr>
          <w:rFonts w:hint="eastAsia" w:ascii="仿宋" w:hAnsi="仿宋" w:eastAsia="仿宋" w:cs="仿宋"/>
          <w:color w:val="auto"/>
          <w:sz w:val="24"/>
          <w:highlight w:val="none"/>
        </w:rPr>
      </w:pPr>
      <w:bookmarkStart w:id="9" w:name="_Toc28359098"/>
      <w:bookmarkStart w:id="10" w:name="_Toc35393639"/>
      <w:bookmarkStart w:id="11" w:name="_Toc28359021"/>
      <w:bookmarkStart w:id="12" w:name="_Toc35393808"/>
      <w:r>
        <w:rPr>
          <w:rFonts w:hint="eastAsia" w:ascii="仿宋" w:hAnsi="仿宋" w:eastAsia="仿宋" w:cs="仿宋"/>
          <w:color w:val="auto"/>
          <w:sz w:val="24"/>
          <w:highlight w:val="none"/>
        </w:rPr>
        <w:t>名    称：</w:t>
      </w:r>
      <w:r>
        <w:rPr>
          <w:rFonts w:hint="eastAsia" w:ascii="仿宋" w:hAnsi="仿宋" w:eastAsia="仿宋" w:cs="仿宋"/>
          <w:color w:val="auto"/>
          <w:sz w:val="24"/>
          <w:highlight w:val="none"/>
          <w:lang w:eastAsia="zh-CN"/>
        </w:rPr>
        <w:t>浙江泛亚工程咨询有限公司</w:t>
      </w:r>
      <w:r>
        <w:rPr>
          <w:rFonts w:hint="eastAsia" w:ascii="仿宋" w:hAnsi="仿宋" w:eastAsia="仿宋" w:cs="仿宋"/>
          <w:color w:val="auto"/>
          <w:sz w:val="24"/>
          <w:highlight w:val="none"/>
        </w:rPr>
        <w:t xml:space="preserve">   </w:t>
      </w:r>
    </w:p>
    <w:p w14:paraId="44A79DBE">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18"/>
          <w:szCs w:val="18"/>
          <w:highlight w:val="none"/>
        </w:rPr>
        <w:t>绍兴市越城区平江路328号绍兴医疗器械科创园（平江片区）B栋2楼201室</w:t>
      </w:r>
    </w:p>
    <w:p w14:paraId="516AD88E">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传    真：/  </w:t>
      </w:r>
    </w:p>
    <w:p w14:paraId="76C64A5E">
      <w:pPr>
        <w:wordWrap w:val="0"/>
        <w:spacing w:line="44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eastAsia="zh-CN"/>
        </w:rPr>
        <w:t>项目联系人（询问）：王伟、</w:t>
      </w:r>
      <w:r>
        <w:rPr>
          <w:rFonts w:hint="eastAsia" w:ascii="仿宋" w:hAnsi="仿宋" w:eastAsia="仿宋" w:cs="仿宋"/>
          <w:color w:val="auto"/>
          <w:sz w:val="24"/>
          <w:highlight w:val="none"/>
          <w:lang w:val="en-US" w:eastAsia="zh-CN"/>
        </w:rPr>
        <w:t>于欢</w:t>
      </w:r>
    </w:p>
    <w:p w14:paraId="749738BD">
      <w:pPr>
        <w:wordWrap w:val="0"/>
        <w:spacing w:line="440" w:lineRule="exact"/>
        <w:ind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项目联系方式（询问）：</w:t>
      </w:r>
      <w:r>
        <w:rPr>
          <w:rFonts w:hint="eastAsia" w:ascii="仿宋" w:hAnsi="仿宋" w:eastAsia="仿宋" w:cs="仿宋"/>
          <w:color w:val="auto"/>
          <w:sz w:val="24"/>
          <w:highlight w:val="none"/>
          <w:lang w:val="en-US" w:eastAsia="zh-CN"/>
        </w:rPr>
        <w:t>13858435067</w:t>
      </w:r>
    </w:p>
    <w:p w14:paraId="70EE1639">
      <w:pPr>
        <w:wordWrap w:val="0"/>
        <w:spacing w:line="440" w:lineRule="exact"/>
        <w:ind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质疑联系人：丁燕华</w:t>
      </w:r>
    </w:p>
    <w:p w14:paraId="3A6514DA">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质疑联系方式：</w:t>
      </w:r>
      <w:r>
        <w:rPr>
          <w:rFonts w:hint="eastAsia" w:ascii="仿宋" w:hAnsi="仿宋" w:eastAsia="仿宋" w:cs="仿宋"/>
          <w:color w:val="auto"/>
          <w:sz w:val="24"/>
          <w:highlight w:val="none"/>
          <w:lang w:eastAsia="zh-CN"/>
        </w:rPr>
        <w:t>18258004530</w:t>
      </w:r>
    </w:p>
    <w:p w14:paraId="3A09B44D">
      <w:pPr>
        <w:wordWrap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bCs/>
          <w:color w:val="auto"/>
          <w:sz w:val="24"/>
          <w:highlight w:val="none"/>
        </w:rPr>
        <w:t>3.</w:t>
      </w:r>
      <w:r>
        <w:rPr>
          <w:rFonts w:hint="eastAsia" w:ascii="仿宋" w:hAnsi="仿宋" w:eastAsia="仿宋" w:cs="仿宋"/>
          <w:b/>
          <w:color w:val="auto"/>
          <w:sz w:val="24"/>
          <w:highlight w:val="none"/>
        </w:rPr>
        <w:t xml:space="preserve">同级政府采购监督管理部门：  </w:t>
      </w:r>
    </w:p>
    <w:bookmarkEnd w:id="9"/>
    <w:bookmarkEnd w:id="10"/>
    <w:bookmarkEnd w:id="11"/>
    <w:bookmarkEnd w:id="12"/>
    <w:p w14:paraId="449F0E4B">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名称：绍兴市财政局 </w:t>
      </w:r>
    </w:p>
    <w:p w14:paraId="7D9126C3">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地址：绍兴市越城区凤林西路151号 </w:t>
      </w:r>
    </w:p>
    <w:p w14:paraId="697E6466">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传真：0575-85209697 </w:t>
      </w:r>
    </w:p>
    <w:p w14:paraId="0B2CBC35">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联系人 ：张婷婷 </w:t>
      </w:r>
    </w:p>
    <w:p w14:paraId="4229E3CE">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监督投诉电话：0575-85209697  </w:t>
      </w:r>
    </w:p>
    <w:p w14:paraId="22512224">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若对项目采购电子交易系统操作有疑问，可登录政采云（https://www.zcygov.cn/），点击右侧咨询小采，获取采小蜜智能服务管家帮助，或拨打政采云服务热线95763获取热线服务帮助。        </w:t>
      </w:r>
    </w:p>
    <w:p w14:paraId="77C32D0D">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CA问题联系电话（人工）：汇信CA 400-888-4636；天谷CA 400-087-8198。</w:t>
      </w:r>
    </w:p>
    <w:p w14:paraId="2EEE362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53614E"/>
    <w:rsid w:val="269B6573"/>
    <w:rsid w:val="405361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5">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宋体" w:cs="Arial"/>
      <w:b/>
      <w:snapToGrid w:val="0"/>
      <w:color w:val="000000"/>
      <w:kern w:val="0"/>
      <w:sz w:val="27"/>
      <w:szCs w:val="21"/>
      <w:lang w:eastAsia="en-US"/>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4"/>
    <w:qFormat/>
    <w:uiPriority w:val="0"/>
    <w:pPr>
      <w:ind w:firstLine="420"/>
    </w:pPr>
    <w:rPr>
      <w:rFonts w:hAnsi="Calibri" w:cs="Times New Roman"/>
      <w:snapToGrid/>
      <w:szCs w:val="20"/>
    </w:rPr>
  </w:style>
  <w:style w:type="paragraph" w:styleId="3">
    <w:name w:val="Body Text"/>
    <w:basedOn w:val="1"/>
    <w:next w:val="1"/>
    <w:qFormat/>
    <w:uiPriority w:val="0"/>
    <w:pPr>
      <w:autoSpaceDE w:val="0"/>
      <w:autoSpaceDN w:val="0"/>
      <w:spacing w:line="360" w:lineRule="auto"/>
    </w:pPr>
    <w:rPr>
      <w:rFonts w:ascii="宋体" w:hAnsi="Arial" w:cs="Arial"/>
      <w:snapToGrid w:val="0"/>
      <w:sz w:val="24"/>
      <w:szCs w:val="21"/>
      <w:lang w:val="zh-CN"/>
    </w:rPr>
  </w:style>
  <w:style w:type="paragraph" w:styleId="4">
    <w:name w:val="toc 6"/>
    <w:basedOn w:val="1"/>
    <w:next w:val="1"/>
    <w:qFormat/>
    <w:uiPriority w:val="0"/>
    <w:pPr>
      <w:ind w:left="2100" w:leftChars="1000"/>
    </w:pPr>
  </w:style>
  <w:style w:type="character" w:styleId="8">
    <w:name w:val="Hyperlink"/>
    <w:qFormat/>
    <w:uiPriority w:val="99"/>
    <w:rPr>
      <w:rFonts w:ascii="Arial" w:hAnsi="Arial" w:eastAsia="黑体" w:cs="Arial"/>
      <w:snapToGrid w:val="0"/>
      <w:color w:val="000000"/>
      <w:kern w:val="0"/>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2026-05-12T02:18:00Z</dcterms:created>
  <dc:creator>Administrator</dc:creator>
  <cp:lastModifiedBy>Administrator</cp:lastModifiedBy>
  <dcterms:modified xsi:type="dcterms:W3CDTF">2026-05-12T02:19:08Z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74915083FBDA427C8F74DB514F0CB2BE_11</vt:lpwstr>
  </property>
  <property fmtid="{D5CDD505-2E9C-101B-9397-08002B2CF9AE}" pid="4" name="KSOTemplateDocerSaveRecord">
    <vt:lpwstr>eyJoZGlkIjoiNWJmOGVkZmIyYWQxMDAzZjMzZDc3MzU2OTIyYjc4MjEiLCJ1c2VySWQiOiI0Mjg2MTAwMDYifQ==</vt:lpwstr>
  </property>
</Properties>
</file>