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BEF70">
      <w:pPr>
        <w:pStyle w:val="28"/>
        <w:ind w:left="0" w:leftChars="0" w:firstLine="0" w:firstLineChars="0"/>
        <w:jc w:val="center"/>
        <w:rPr>
          <w:rFonts w:hint="eastAsia" w:ascii="仿宋" w:hAnsi="仿宋" w:eastAsia="仿宋" w:cs="仿宋"/>
          <w:color w:val="auto"/>
          <w:highlight w:val="none"/>
        </w:rPr>
      </w:pPr>
      <w:r>
        <w:rPr>
          <w:rFonts w:hint="eastAsia" w:ascii="仿宋" w:hAnsi="仿宋" w:eastAsia="仿宋" w:cs="仿宋"/>
          <w:b/>
          <w:color w:val="auto"/>
          <w:spacing w:val="-12"/>
          <w:sz w:val="48"/>
          <w:szCs w:val="48"/>
          <w:highlight w:val="none"/>
          <w:lang w:eastAsia="zh-CN"/>
        </w:rPr>
        <w:t>绍兴市第七人民医院关于药物浓度检测委托服务项目</w:t>
      </w:r>
    </w:p>
    <w:p w14:paraId="608A4080">
      <w:pPr>
        <w:pStyle w:val="3"/>
        <w:rPr>
          <w:rFonts w:hint="eastAsia" w:ascii="仿宋" w:hAnsi="仿宋" w:eastAsia="仿宋" w:cs="仿宋"/>
          <w:color w:val="auto"/>
          <w:highlight w:val="none"/>
          <w:lang w:val="en-US"/>
        </w:rPr>
      </w:pPr>
    </w:p>
    <w:p w14:paraId="31FBEF19">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7258E714">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4362C7E4">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5C068675">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62AD03C3">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10C15D01">
      <w:pPr>
        <w:wordWrap w:val="0"/>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751660D3">
      <w:pPr>
        <w:wordWrap w:val="0"/>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7DA2A81E">
      <w:pPr>
        <w:wordWrap w:val="0"/>
        <w:spacing w:line="360" w:lineRule="auto"/>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1B000915">
      <w:pPr>
        <w:wordWrap w:val="0"/>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8"/>
          <w:szCs w:val="28"/>
          <w:highlight w:val="none"/>
        </w:rPr>
        <w:t>招标编号</w:t>
      </w:r>
      <w:r>
        <w:rPr>
          <w:rFonts w:hint="eastAsia" w:ascii="仿宋" w:hAnsi="仿宋" w:eastAsia="仿宋" w:cs="仿宋"/>
          <w:bCs/>
          <w:color w:val="auto"/>
          <w:sz w:val="28"/>
          <w:szCs w:val="28"/>
          <w:highlight w:val="none"/>
          <w:lang w:eastAsia="zh-CN"/>
        </w:rPr>
        <w:t>：330600263010110000041-ZJFY-20267004</w:t>
      </w:r>
    </w:p>
    <w:tbl>
      <w:tblPr>
        <w:tblStyle w:val="63"/>
        <w:tblW w:w="7801" w:type="dxa"/>
        <w:jc w:val="center"/>
        <w:tblLayout w:type="fixed"/>
        <w:tblCellMar>
          <w:top w:w="0" w:type="dxa"/>
          <w:left w:w="108" w:type="dxa"/>
          <w:bottom w:w="0" w:type="dxa"/>
          <w:right w:w="108" w:type="dxa"/>
        </w:tblCellMar>
      </w:tblPr>
      <w:tblGrid>
        <w:gridCol w:w="2356"/>
        <w:gridCol w:w="5445"/>
      </w:tblGrid>
      <w:tr w14:paraId="4F3ACAD7">
        <w:tblPrEx>
          <w:tblCellMar>
            <w:top w:w="0" w:type="dxa"/>
            <w:left w:w="108" w:type="dxa"/>
            <w:bottom w:w="0" w:type="dxa"/>
            <w:right w:w="108" w:type="dxa"/>
          </w:tblCellMar>
        </w:tblPrEx>
        <w:trPr>
          <w:trHeight w:val="443" w:hRule="atLeast"/>
          <w:jc w:val="center"/>
        </w:trPr>
        <w:tc>
          <w:tcPr>
            <w:tcW w:w="2356" w:type="dxa"/>
          </w:tcPr>
          <w:p w14:paraId="39CC3755">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3C78D0EE">
            <w:pPr>
              <w:wordWrap w:val="0"/>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E1B12FB">
        <w:tblPrEx>
          <w:tblCellMar>
            <w:top w:w="0" w:type="dxa"/>
            <w:left w:w="108" w:type="dxa"/>
            <w:bottom w:w="0" w:type="dxa"/>
            <w:right w:w="108" w:type="dxa"/>
          </w:tblCellMar>
        </w:tblPrEx>
        <w:trPr>
          <w:trHeight w:val="494" w:hRule="atLeast"/>
          <w:jc w:val="center"/>
        </w:trPr>
        <w:tc>
          <w:tcPr>
            <w:tcW w:w="2356" w:type="dxa"/>
          </w:tcPr>
          <w:p w14:paraId="1D041F2D">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368503609"/>
              </w:rPr>
              <w:t>采购代理机构</w:t>
            </w:r>
            <w:r>
              <w:rPr>
                <w:rFonts w:hint="eastAsia" w:ascii="仿宋" w:hAnsi="仿宋" w:eastAsia="仿宋" w:cs="仿宋"/>
                <w:color w:val="auto"/>
                <w:sz w:val="28"/>
                <w:szCs w:val="28"/>
                <w:highlight w:val="none"/>
              </w:rPr>
              <w:t>：</w:t>
            </w:r>
          </w:p>
        </w:tc>
        <w:tc>
          <w:tcPr>
            <w:tcW w:w="5445" w:type="dxa"/>
          </w:tcPr>
          <w:p w14:paraId="6807DCD7">
            <w:pPr>
              <w:wordWrap w:val="0"/>
              <w:spacing w:after="100" w:afterAutospacing="1" w:line="440" w:lineRule="exac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浙江泛亚工程咨询有限公司</w:t>
            </w:r>
          </w:p>
        </w:tc>
      </w:tr>
      <w:tr w14:paraId="47E5FB50">
        <w:tblPrEx>
          <w:tblCellMar>
            <w:top w:w="0" w:type="dxa"/>
            <w:left w:w="108" w:type="dxa"/>
            <w:bottom w:w="0" w:type="dxa"/>
            <w:right w:w="108" w:type="dxa"/>
          </w:tblCellMar>
        </w:tblPrEx>
        <w:trPr>
          <w:trHeight w:val="397" w:hRule="atLeast"/>
          <w:jc w:val="center"/>
        </w:trPr>
        <w:tc>
          <w:tcPr>
            <w:tcW w:w="2356" w:type="dxa"/>
            <w:vAlign w:val="center"/>
          </w:tcPr>
          <w:p w14:paraId="7E67B79A">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
              </w:rPr>
              <w:t>监督单</w:t>
            </w:r>
            <w:r>
              <w:rPr>
                <w:rFonts w:hint="eastAsia" w:ascii="仿宋" w:hAnsi="仿宋" w:eastAsia="仿宋" w:cs="仿宋"/>
                <w:color w:val="auto"/>
                <w:spacing w:val="1"/>
                <w:kern w:val="0"/>
                <w:sz w:val="28"/>
                <w:szCs w:val="28"/>
                <w:highlight w:val="none"/>
                <w:fitText w:val="1680" w:id="1"/>
              </w:rPr>
              <w:t>位</w:t>
            </w:r>
            <w:r>
              <w:rPr>
                <w:rFonts w:hint="eastAsia" w:ascii="仿宋" w:hAnsi="仿宋" w:eastAsia="仿宋" w:cs="仿宋"/>
                <w:color w:val="auto"/>
                <w:sz w:val="28"/>
                <w:szCs w:val="28"/>
                <w:highlight w:val="none"/>
              </w:rPr>
              <w:t>：</w:t>
            </w:r>
          </w:p>
        </w:tc>
        <w:tc>
          <w:tcPr>
            <w:tcW w:w="5445" w:type="dxa"/>
          </w:tcPr>
          <w:p w14:paraId="70AAD156">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3D384001">
        <w:tblPrEx>
          <w:tblCellMar>
            <w:top w:w="0" w:type="dxa"/>
            <w:left w:w="108" w:type="dxa"/>
            <w:bottom w:w="0" w:type="dxa"/>
            <w:right w:w="108" w:type="dxa"/>
          </w:tblCellMar>
        </w:tblPrEx>
        <w:trPr>
          <w:trHeight w:val="333" w:hRule="atLeast"/>
          <w:jc w:val="center"/>
        </w:trPr>
        <w:tc>
          <w:tcPr>
            <w:tcW w:w="7801" w:type="dxa"/>
            <w:gridSpan w:val="2"/>
          </w:tcPr>
          <w:p w14:paraId="46AA4F95">
            <w:pPr>
              <w:wordWrap w:val="0"/>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eastAsia="zh-CN"/>
              </w:rPr>
              <w:t>〇</w:t>
            </w: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月</w:t>
            </w:r>
          </w:p>
        </w:tc>
      </w:tr>
    </w:tbl>
    <w:p w14:paraId="51F11BCC">
      <w:pPr>
        <w:pStyle w:val="638"/>
        <w:wordWrap w:val="0"/>
        <w:rPr>
          <w:rFonts w:hint="eastAsia" w:ascii="仿宋" w:hAnsi="仿宋" w:eastAsia="仿宋" w:cs="仿宋"/>
          <w:color w:val="auto"/>
          <w:highlight w:val="none"/>
        </w:rPr>
        <w:sectPr>
          <w:headerReference r:id="rId3" w:type="default"/>
          <w:footerReference r:id="rId4" w:type="default"/>
          <w:footerReference r:id="rId5" w:type="even"/>
          <w:pgSz w:w="11906" w:h="16838"/>
          <w:pgMar w:top="1814" w:right="1474" w:bottom="1814" w:left="1474" w:header="851" w:footer="992" w:gutter="0"/>
          <w:pgNumType w:start="1"/>
          <w:cols w:space="720" w:num="1"/>
          <w:titlePg/>
          <w:docGrid w:linePitch="312" w:charSpace="0"/>
        </w:sectPr>
      </w:pPr>
    </w:p>
    <w:p w14:paraId="52DDA48E">
      <w:pPr>
        <w:wordWrap w:val="0"/>
        <w:spacing w:line="360" w:lineRule="auto"/>
        <w:jc w:val="center"/>
        <w:rPr>
          <w:rFonts w:hint="eastAsia" w:ascii="仿宋" w:hAnsi="仿宋" w:eastAsia="仿宋" w:cs="仿宋"/>
          <w:color w:val="auto"/>
          <w:sz w:val="24"/>
          <w:highlight w:val="none"/>
        </w:rPr>
      </w:pPr>
    </w:p>
    <w:p w14:paraId="06839262">
      <w:pPr>
        <w:wordWrap w:val="0"/>
        <w:spacing w:line="360" w:lineRule="auto"/>
        <w:jc w:val="center"/>
        <w:rPr>
          <w:rFonts w:hint="eastAsia" w:ascii="仿宋" w:hAnsi="仿宋" w:eastAsia="仿宋" w:cs="仿宋"/>
          <w:b/>
          <w:color w:val="auto"/>
          <w:sz w:val="44"/>
          <w:szCs w:val="44"/>
          <w:highlight w:val="none"/>
        </w:rPr>
      </w:pPr>
      <w:bookmarkStart w:id="0" w:name="_Hlt91233176"/>
      <w:bookmarkEnd w:id="0"/>
      <w:bookmarkStart w:id="1" w:name="_Toc91899869"/>
      <w:r>
        <w:rPr>
          <w:rFonts w:hint="eastAsia" w:ascii="仿宋" w:hAnsi="仿宋" w:eastAsia="仿宋" w:cs="仿宋"/>
          <w:b/>
          <w:color w:val="auto"/>
          <w:sz w:val="44"/>
          <w:szCs w:val="44"/>
          <w:highlight w:val="none"/>
        </w:rPr>
        <w:t>目录</w:t>
      </w:r>
    </w:p>
    <w:p w14:paraId="11D37936">
      <w:pPr>
        <w:wordWrap w:val="0"/>
        <w:spacing w:line="360" w:lineRule="auto"/>
        <w:jc w:val="center"/>
        <w:rPr>
          <w:rFonts w:hint="eastAsia" w:ascii="仿宋" w:hAnsi="仿宋" w:eastAsia="仿宋" w:cs="仿宋"/>
          <w:b/>
          <w:color w:val="auto"/>
          <w:sz w:val="44"/>
          <w:szCs w:val="44"/>
          <w:highlight w:val="none"/>
        </w:rPr>
      </w:pPr>
    </w:p>
    <w:p w14:paraId="5299EFDF">
      <w:pPr>
        <w:wordWrap w:val="0"/>
        <w:spacing w:line="360" w:lineRule="auto"/>
        <w:jc w:val="center"/>
        <w:rPr>
          <w:rFonts w:hint="eastAsia" w:ascii="仿宋" w:hAnsi="仿宋" w:eastAsia="仿宋" w:cs="仿宋"/>
          <w:color w:val="auto"/>
          <w:highlight w:val="none"/>
        </w:rPr>
      </w:pPr>
    </w:p>
    <w:p w14:paraId="24AA75E3">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20F95218">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第二部分    投标须知</w:t>
      </w:r>
    </w:p>
    <w:p w14:paraId="6DBA62B7">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2D84B355">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17084A17">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96BDF44">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78817B5B">
      <w:pPr>
        <w:wordWrap w:val="0"/>
        <w:spacing w:line="360" w:lineRule="auto"/>
        <w:ind w:firstLine="549" w:firstLineChars="229"/>
        <w:rPr>
          <w:rFonts w:hint="eastAsia" w:ascii="仿宋" w:hAnsi="仿宋" w:eastAsia="仿宋" w:cs="仿宋"/>
          <w:color w:val="auto"/>
          <w:sz w:val="24"/>
          <w:highlight w:val="none"/>
        </w:rPr>
      </w:pPr>
    </w:p>
    <w:p w14:paraId="05D194B8">
      <w:pPr>
        <w:wordWrap w:val="0"/>
        <w:spacing w:line="360" w:lineRule="auto"/>
        <w:ind w:firstLine="549" w:firstLineChars="229"/>
        <w:rPr>
          <w:rFonts w:hint="eastAsia" w:ascii="仿宋" w:hAnsi="仿宋" w:eastAsia="仿宋" w:cs="仿宋"/>
          <w:color w:val="auto"/>
          <w:sz w:val="24"/>
          <w:highlight w:val="none"/>
        </w:rPr>
      </w:pPr>
    </w:p>
    <w:p w14:paraId="529D1269">
      <w:pPr>
        <w:wordWrap w:val="0"/>
        <w:spacing w:line="360" w:lineRule="auto"/>
        <w:ind w:firstLine="549" w:firstLineChars="229"/>
        <w:rPr>
          <w:rFonts w:hint="eastAsia" w:ascii="仿宋" w:hAnsi="仿宋" w:eastAsia="仿宋" w:cs="仿宋"/>
          <w:color w:val="auto"/>
          <w:sz w:val="24"/>
          <w:highlight w:val="none"/>
        </w:rPr>
      </w:pPr>
    </w:p>
    <w:p w14:paraId="42DA1582">
      <w:pPr>
        <w:wordWrap w:val="0"/>
        <w:spacing w:line="360" w:lineRule="auto"/>
        <w:ind w:firstLine="549" w:firstLineChars="229"/>
        <w:rPr>
          <w:rFonts w:hint="eastAsia" w:ascii="仿宋" w:hAnsi="仿宋" w:eastAsia="仿宋" w:cs="仿宋"/>
          <w:color w:val="auto"/>
          <w:sz w:val="24"/>
          <w:highlight w:val="none"/>
        </w:rPr>
      </w:pPr>
    </w:p>
    <w:p w14:paraId="2A30DFC3">
      <w:pPr>
        <w:wordWrap w:val="0"/>
        <w:spacing w:line="360" w:lineRule="auto"/>
        <w:ind w:firstLine="549" w:firstLineChars="229"/>
        <w:rPr>
          <w:rFonts w:hint="eastAsia" w:ascii="仿宋" w:hAnsi="仿宋" w:eastAsia="仿宋" w:cs="仿宋"/>
          <w:color w:val="auto"/>
          <w:sz w:val="24"/>
          <w:highlight w:val="none"/>
        </w:rPr>
      </w:pPr>
    </w:p>
    <w:p w14:paraId="140D5317">
      <w:pPr>
        <w:wordWrap w:val="0"/>
        <w:spacing w:line="360" w:lineRule="auto"/>
        <w:ind w:firstLine="549" w:firstLineChars="229"/>
        <w:rPr>
          <w:rFonts w:hint="eastAsia" w:ascii="仿宋" w:hAnsi="仿宋" w:eastAsia="仿宋" w:cs="仿宋"/>
          <w:color w:val="auto"/>
          <w:sz w:val="24"/>
          <w:highlight w:val="none"/>
        </w:rPr>
      </w:pPr>
    </w:p>
    <w:p w14:paraId="35298E32">
      <w:pPr>
        <w:wordWrap w:val="0"/>
        <w:spacing w:line="360" w:lineRule="auto"/>
        <w:ind w:firstLine="549" w:firstLineChars="229"/>
        <w:rPr>
          <w:rFonts w:hint="eastAsia" w:ascii="仿宋" w:hAnsi="仿宋" w:eastAsia="仿宋" w:cs="仿宋"/>
          <w:color w:val="auto"/>
          <w:sz w:val="24"/>
          <w:highlight w:val="none"/>
        </w:rPr>
      </w:pPr>
    </w:p>
    <w:p w14:paraId="3E28C682">
      <w:pPr>
        <w:wordWrap w:val="0"/>
        <w:spacing w:line="360" w:lineRule="auto"/>
        <w:ind w:firstLine="549" w:firstLineChars="229"/>
        <w:rPr>
          <w:rFonts w:hint="eastAsia" w:ascii="仿宋" w:hAnsi="仿宋" w:eastAsia="仿宋" w:cs="仿宋"/>
          <w:color w:val="auto"/>
          <w:sz w:val="24"/>
          <w:highlight w:val="none"/>
        </w:rPr>
      </w:pPr>
    </w:p>
    <w:p w14:paraId="5E0D3AA5">
      <w:pPr>
        <w:wordWrap w:val="0"/>
        <w:spacing w:line="360" w:lineRule="auto"/>
        <w:ind w:firstLine="549" w:firstLineChars="229"/>
        <w:rPr>
          <w:rFonts w:hint="eastAsia" w:ascii="仿宋" w:hAnsi="仿宋" w:eastAsia="仿宋" w:cs="仿宋"/>
          <w:color w:val="auto"/>
          <w:sz w:val="24"/>
          <w:highlight w:val="none"/>
        </w:rPr>
      </w:pPr>
    </w:p>
    <w:p w14:paraId="3E33FC19">
      <w:pPr>
        <w:wordWrap w:val="0"/>
        <w:spacing w:line="360" w:lineRule="auto"/>
        <w:ind w:firstLine="549" w:firstLineChars="229"/>
        <w:rPr>
          <w:rFonts w:hint="eastAsia" w:ascii="仿宋" w:hAnsi="仿宋" w:eastAsia="仿宋" w:cs="仿宋"/>
          <w:color w:val="auto"/>
          <w:sz w:val="24"/>
          <w:highlight w:val="none"/>
        </w:rPr>
      </w:pPr>
    </w:p>
    <w:p w14:paraId="6CBB41C5">
      <w:pPr>
        <w:wordWrap w:val="0"/>
        <w:spacing w:line="360" w:lineRule="auto"/>
        <w:ind w:firstLine="549" w:firstLineChars="229"/>
        <w:rPr>
          <w:rFonts w:hint="eastAsia" w:ascii="仿宋" w:hAnsi="仿宋" w:eastAsia="仿宋" w:cs="仿宋"/>
          <w:color w:val="auto"/>
          <w:sz w:val="24"/>
          <w:highlight w:val="none"/>
        </w:rPr>
      </w:pPr>
    </w:p>
    <w:p w14:paraId="2F9F18B9">
      <w:pPr>
        <w:wordWrap w:val="0"/>
        <w:spacing w:line="360" w:lineRule="auto"/>
        <w:ind w:firstLine="549" w:firstLineChars="229"/>
        <w:rPr>
          <w:rFonts w:hint="eastAsia" w:ascii="仿宋" w:hAnsi="仿宋" w:eastAsia="仿宋" w:cs="仿宋"/>
          <w:color w:val="auto"/>
          <w:sz w:val="24"/>
          <w:highlight w:val="none"/>
        </w:rPr>
      </w:pPr>
    </w:p>
    <w:p w14:paraId="30BB6109">
      <w:pPr>
        <w:wordWrap w:val="0"/>
        <w:spacing w:line="360" w:lineRule="auto"/>
        <w:ind w:firstLine="549" w:firstLineChars="229"/>
        <w:rPr>
          <w:rFonts w:hint="eastAsia" w:ascii="仿宋" w:hAnsi="仿宋" w:eastAsia="仿宋" w:cs="仿宋"/>
          <w:color w:val="auto"/>
          <w:sz w:val="24"/>
          <w:highlight w:val="none"/>
        </w:rPr>
      </w:pPr>
    </w:p>
    <w:p w14:paraId="180989FD">
      <w:pPr>
        <w:wordWrap w:val="0"/>
        <w:spacing w:line="360" w:lineRule="auto"/>
        <w:rPr>
          <w:rFonts w:hint="eastAsia" w:ascii="仿宋" w:hAnsi="仿宋" w:eastAsia="仿宋" w:cs="仿宋"/>
          <w:color w:val="auto"/>
          <w:sz w:val="24"/>
          <w:highlight w:val="none"/>
        </w:rPr>
      </w:pPr>
    </w:p>
    <w:bookmarkEnd w:id="1"/>
    <w:p w14:paraId="6A066A8F">
      <w:pPr>
        <w:wordWrap w:val="0"/>
        <w:adjustRightInd/>
        <w:spacing w:line="360" w:lineRule="auto"/>
        <w:jc w:val="center"/>
        <w:outlineLvl w:val="0"/>
        <w:rPr>
          <w:rFonts w:hint="eastAsia" w:ascii="仿宋" w:hAnsi="仿宋" w:eastAsia="仿宋" w:cs="仿宋"/>
          <w:b/>
          <w:color w:val="auto"/>
          <w:sz w:val="36"/>
          <w:szCs w:val="20"/>
          <w:highlight w:val="none"/>
        </w:rPr>
        <w:sectPr>
          <w:footerReference r:id="rId9" w:type="first"/>
          <w:headerReference r:id="rId6" w:type="default"/>
          <w:footerReference r:id="rId7" w:type="default"/>
          <w:footerReference r:id="rId8" w:type="even"/>
          <w:pgSz w:w="11906" w:h="16838"/>
          <w:pgMar w:top="1814" w:right="1474" w:bottom="1814" w:left="1474" w:header="851" w:footer="992" w:gutter="0"/>
          <w:cols w:space="720" w:num="1"/>
          <w:titlePg/>
          <w:docGrid w:linePitch="312" w:charSpace="0"/>
        </w:sectPr>
      </w:pPr>
      <w:bookmarkStart w:id="2" w:name="_Hlt74728647"/>
      <w:bookmarkEnd w:id="2"/>
      <w:bookmarkStart w:id="3" w:name="_Hlt74729822"/>
      <w:bookmarkEnd w:id="3"/>
      <w:bookmarkStart w:id="4" w:name="_Hlt74707423"/>
      <w:bookmarkEnd w:id="4"/>
      <w:bookmarkStart w:id="5" w:name="_Hlt74649545"/>
      <w:bookmarkEnd w:id="5"/>
      <w:bookmarkStart w:id="6" w:name="第二部分"/>
      <w:bookmarkStart w:id="7" w:name="_Toc91899870"/>
      <w:bookmarkStart w:id="8" w:name="_Toc91899871"/>
    </w:p>
    <w:p w14:paraId="57921727">
      <w:pPr>
        <w:wordWrap w:val="0"/>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3AF85C05">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CAAA418">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eastAsia="zh-CN"/>
        </w:rPr>
        <w:t>绍兴市第七人民医院关于药物浓度检测委托服务项目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"https://www.zcygov.cn/）获取（下载）招标文件，并于2026年01月12日09分00秒" </w:instrText>
      </w:r>
      <w:r>
        <w:rPr>
          <w:rFonts w:hint="eastAsia" w:ascii="仿宋" w:hAnsi="仿宋" w:eastAsia="仿宋" w:cs="仿宋"/>
          <w:color w:val="auto"/>
          <w:highlight w:val="none"/>
        </w:rPr>
        <w:fldChar w:fldCharType="separate"/>
      </w:r>
      <w:r>
        <w:rPr>
          <w:rStyle w:val="77"/>
          <w:rFonts w:hint="eastAsia" w:ascii="仿宋" w:hAnsi="仿宋" w:eastAsia="仿宋" w:cs="仿宋"/>
          <w:snapToGrid/>
          <w:color w:val="auto"/>
          <w:kern w:val="2"/>
          <w:sz w:val="24"/>
          <w:szCs w:val="24"/>
          <w:highlight w:val="none"/>
        </w:rPr>
        <w:t>https://www.zcygov.cn/）获取（下载）招标文件，并于2026年</w:t>
      </w:r>
      <w:r>
        <w:rPr>
          <w:rStyle w:val="77"/>
          <w:rFonts w:hint="eastAsia" w:ascii="仿宋" w:hAnsi="仿宋" w:eastAsia="仿宋" w:cs="仿宋"/>
          <w:snapToGrid/>
          <w:color w:val="auto"/>
          <w:kern w:val="2"/>
          <w:sz w:val="24"/>
          <w:szCs w:val="24"/>
          <w:highlight w:val="none"/>
          <w:lang w:val="en-US" w:eastAsia="zh-CN"/>
        </w:rPr>
        <w:t>6</w:t>
      </w:r>
      <w:r>
        <w:rPr>
          <w:rStyle w:val="77"/>
          <w:rFonts w:hint="eastAsia" w:ascii="仿宋" w:hAnsi="仿宋" w:eastAsia="仿宋" w:cs="仿宋"/>
          <w:snapToGrid/>
          <w:color w:val="auto"/>
          <w:kern w:val="2"/>
          <w:sz w:val="24"/>
          <w:szCs w:val="24"/>
          <w:highlight w:val="none"/>
        </w:rPr>
        <w:t>月</w:t>
      </w:r>
      <w:r>
        <w:rPr>
          <w:rStyle w:val="77"/>
          <w:rFonts w:hint="eastAsia" w:ascii="仿宋" w:hAnsi="仿宋" w:eastAsia="仿宋" w:cs="仿宋"/>
          <w:snapToGrid/>
          <w:color w:val="auto"/>
          <w:kern w:val="2"/>
          <w:sz w:val="24"/>
          <w:szCs w:val="24"/>
          <w:highlight w:val="none"/>
          <w:lang w:val="en-US" w:eastAsia="zh-CN"/>
        </w:rPr>
        <w:t>1</w:t>
      </w:r>
      <w:r>
        <w:rPr>
          <w:rStyle w:val="77"/>
          <w:rFonts w:hint="eastAsia" w:ascii="仿宋" w:hAnsi="仿宋" w:eastAsia="仿宋" w:cs="仿宋"/>
          <w:snapToGrid/>
          <w:color w:val="auto"/>
          <w:kern w:val="2"/>
          <w:sz w:val="24"/>
          <w:szCs w:val="24"/>
          <w:highlight w:val="none"/>
        </w:rPr>
        <w:t>日</w:t>
      </w:r>
      <w:r>
        <w:rPr>
          <w:rStyle w:val="77"/>
          <w:rFonts w:hint="eastAsia" w:ascii="仿宋" w:hAnsi="仿宋" w:eastAsia="仿宋" w:cs="仿宋"/>
          <w:snapToGrid/>
          <w:color w:val="auto"/>
          <w:kern w:val="2"/>
          <w:sz w:val="24"/>
          <w:szCs w:val="24"/>
          <w:highlight w:val="none"/>
          <w:lang w:val="en-US" w:eastAsia="zh-CN"/>
        </w:rPr>
        <w:t>14</w:t>
      </w:r>
      <w:r>
        <w:rPr>
          <w:rStyle w:val="77"/>
          <w:rFonts w:hint="eastAsia" w:ascii="仿宋" w:hAnsi="仿宋" w:eastAsia="仿宋" w:cs="仿宋"/>
          <w:snapToGrid/>
          <w:color w:val="auto"/>
          <w:kern w:val="2"/>
          <w:sz w:val="24"/>
          <w:szCs w:val="24"/>
          <w:highlight w:val="none"/>
        </w:rPr>
        <w:t>分</w:t>
      </w:r>
      <w:r>
        <w:rPr>
          <w:rStyle w:val="77"/>
          <w:rFonts w:hint="eastAsia" w:ascii="仿宋" w:hAnsi="仿宋" w:eastAsia="仿宋" w:cs="仿宋"/>
          <w:bCs/>
          <w:snapToGrid/>
          <w:color w:val="auto"/>
          <w:kern w:val="2"/>
          <w:sz w:val="24"/>
          <w:szCs w:val="24"/>
          <w:highlight w:val="none"/>
          <w:lang w:val="en-US" w:eastAsia="zh-CN"/>
        </w:rPr>
        <w:t>3</w:t>
      </w:r>
      <w:r>
        <w:rPr>
          <w:rStyle w:val="77"/>
          <w:rFonts w:hint="eastAsia" w:ascii="仿宋" w:hAnsi="仿宋" w:eastAsia="仿宋" w:cs="仿宋"/>
          <w:bCs/>
          <w:snapToGrid/>
          <w:color w:val="auto"/>
          <w:kern w:val="2"/>
          <w:sz w:val="24"/>
          <w:szCs w:val="24"/>
          <w:highlight w:val="none"/>
        </w:rPr>
        <w:t>0秒</w:t>
      </w:r>
      <w:r>
        <w:rPr>
          <w:rStyle w:val="77"/>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7F34883D">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 xml:space="preserve">一、项目基本情况   </w:t>
      </w:r>
      <w:r>
        <w:rPr>
          <w:rFonts w:hint="eastAsia" w:ascii="仿宋" w:hAnsi="仿宋" w:eastAsia="仿宋" w:cs="仿宋"/>
          <w:b/>
          <w:color w:val="auto"/>
          <w:sz w:val="24"/>
          <w:highlight w:val="none"/>
        </w:rPr>
        <w:t xml:space="preserve">                                         </w:t>
      </w:r>
    </w:p>
    <w:p w14:paraId="63BB05E1">
      <w:pPr>
        <w:wordWrap w:val="0"/>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color w:val="auto"/>
          <w:sz w:val="24"/>
          <w:highlight w:val="none"/>
          <w:lang w:eastAsia="zh-CN"/>
        </w:rPr>
        <w:t>330600263010110000041-ZJFY-20267004</w:t>
      </w:r>
    </w:p>
    <w:p w14:paraId="654CD6EE">
      <w:pPr>
        <w:wordWrap w:val="0"/>
        <w:spacing w:line="440" w:lineRule="exact"/>
        <w:ind w:firstLine="482" w:firstLineChars="200"/>
        <w:rPr>
          <w:rFonts w:hint="eastAsia" w:ascii="仿宋" w:hAnsi="仿宋" w:eastAsia="仿宋" w:cs="仿宋"/>
          <w:bCs/>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Cs/>
          <w:color w:val="auto"/>
          <w:sz w:val="24"/>
          <w:highlight w:val="none"/>
          <w:lang w:eastAsia="zh-CN"/>
        </w:rPr>
        <w:t>绍兴市第七人民医院关于药物浓度检测委托服务项目</w:t>
      </w:r>
    </w:p>
    <w:p w14:paraId="5407FDE8">
      <w:pPr>
        <w:wordWrap w:val="0"/>
        <w:spacing w:line="440" w:lineRule="exact"/>
        <w:ind w:firstLine="482" w:firstLineChars="200"/>
        <w:rPr>
          <w:rFonts w:hint="eastAsia"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1100000.00</w:t>
      </w:r>
    </w:p>
    <w:p w14:paraId="613FD127">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1100000.00</w:t>
      </w:r>
    </w:p>
    <w:p w14:paraId="18DDC498">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27738987">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标项一：</w:t>
      </w:r>
    </w:p>
    <w:p w14:paraId="41881A97">
      <w:pPr>
        <w:wordWrap w:val="0"/>
        <w:spacing w:line="440" w:lineRule="exact"/>
        <w:ind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标项名称：</w:t>
      </w:r>
      <w:r>
        <w:rPr>
          <w:rFonts w:hint="eastAsia" w:ascii="仿宋" w:hAnsi="仿宋" w:eastAsia="仿宋" w:cs="仿宋"/>
          <w:bCs/>
          <w:color w:val="auto"/>
          <w:sz w:val="24"/>
          <w:highlight w:val="none"/>
          <w:lang w:eastAsia="zh-CN"/>
        </w:rPr>
        <w:t>绍兴市第七人民医院关于药物浓度检测委托服务项目</w:t>
      </w:r>
    </w:p>
    <w:p w14:paraId="2EBB59B2">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数量：1</w:t>
      </w:r>
    </w:p>
    <w:p w14:paraId="3CC6C66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预算金额（元）：</w:t>
      </w:r>
      <w:r>
        <w:rPr>
          <w:rFonts w:hint="eastAsia" w:ascii="仿宋" w:hAnsi="仿宋" w:eastAsia="仿宋" w:cs="仿宋"/>
          <w:b w:val="0"/>
          <w:bCs/>
          <w:color w:val="auto"/>
          <w:sz w:val="24"/>
          <w:highlight w:val="none"/>
          <w:lang w:val="en-US" w:eastAsia="zh-CN"/>
        </w:rPr>
        <w:t>1100000.00</w:t>
      </w:r>
    </w:p>
    <w:p w14:paraId="49B3DFA9">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主要内容：简要规格描述或项目基本概况介绍、用途，详见采购文件。</w:t>
      </w:r>
    </w:p>
    <w:p w14:paraId="71928DB2">
      <w:pPr>
        <w:wordWrap w:val="0"/>
        <w:spacing w:line="440" w:lineRule="exact"/>
        <w:ind w:firstLine="482" w:firstLineChars="20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1A71B957">
      <w:pPr>
        <w:wordWrap w:val="0"/>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sym w:font="Wingdings" w:char="00A8"/>
      </w:r>
      <w:r>
        <w:rPr>
          <w:rFonts w:hint="eastAsia" w:ascii="仿宋" w:hAnsi="仿宋" w:eastAsia="仿宋" w:cs="仿宋"/>
          <w:b/>
          <w:color w:val="auto"/>
          <w:sz w:val="24"/>
          <w:highlight w:val="none"/>
        </w:rPr>
        <w:t>是，</w:t>
      </w:r>
      <w:r>
        <w:rPr>
          <w:rFonts w:hint="eastAsia" w:ascii="仿宋" w:hAnsi="仿宋" w:eastAsia="仿宋" w:cs="仿宋"/>
          <w:color w:val="auto"/>
          <w:kern w:val="0"/>
          <w:sz w:val="24"/>
          <w:highlight w:val="none"/>
        </w:rPr>
        <w:sym w:font="Wingdings" w:char="00FE"/>
      </w:r>
      <w:r>
        <w:rPr>
          <w:rFonts w:hint="eastAsia" w:ascii="仿宋" w:hAnsi="仿宋" w:eastAsia="仿宋" w:cs="仿宋"/>
          <w:b/>
          <w:color w:val="auto"/>
          <w:sz w:val="24"/>
          <w:highlight w:val="none"/>
        </w:rPr>
        <w:t>否。</w:t>
      </w:r>
    </w:p>
    <w:p w14:paraId="201B9C94">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二、申请人的资格要求</w:t>
      </w:r>
    </w:p>
    <w:p w14:paraId="4F06A993">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满足《中华人民共和国政府采购法》第二十二条规定；未被“信用中国”（www.creditchina.gov.cn)、中国政府采购网（www.ccgp.gov.cn）列入失信被执行人、重大税收违法失信主体、政府采购严重违法失信行为记录名单；</w:t>
      </w:r>
    </w:p>
    <w:p w14:paraId="24B6D4C2">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43145D51">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4C1C726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sz w:val="24"/>
          <w:highlight w:val="none"/>
        </w:rPr>
        <w:t>无</w:t>
      </w:r>
    </w:p>
    <w:p w14:paraId="3F81B05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7DCAF4D4">
      <w:pPr>
        <w:wordWrap w:val="0"/>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rPr>
        <w:t>服务全部由符合政策要求的中小企业承接，提供中小企业声明函；</w:t>
      </w:r>
    </w:p>
    <w:p w14:paraId="3D41F17F">
      <w:pPr>
        <w:wordWrap w:val="0"/>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服务全部由符合政策要求的小微企业承接，提供中小企业声明函；</w:t>
      </w:r>
    </w:p>
    <w:p w14:paraId="44EC77A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9"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9"/>
    <w:p w14:paraId="2A8ED64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5C4327A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b/>
          <w:bCs/>
          <w:color w:val="auto"/>
          <w:sz w:val="24"/>
          <w:highlight w:val="none"/>
          <w:u w:val="single"/>
        </w:rPr>
        <w:t>具有中华人民共和国医疗机构执业许可证；</w:t>
      </w:r>
    </w:p>
    <w:p w14:paraId="6E6A59F8">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6A784D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三、获取招标文件 </w:t>
      </w:r>
    </w:p>
    <w:p w14:paraId="2916D923">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29DED25A">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183F2745">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45121786">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28ABB90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四、提交投标文件截止时间、开标时间和地点</w:t>
      </w:r>
    </w:p>
    <w:p w14:paraId="0FD2DC54">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2026 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203BDBA2">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22289345">
      <w:pPr>
        <w:wordWrap w:val="0"/>
        <w:spacing w:line="440" w:lineRule="exact"/>
        <w:ind w:firstLine="482" w:firstLineChars="200"/>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5570CD80">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17271B1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五、公告期限 </w:t>
      </w:r>
    </w:p>
    <w:p w14:paraId="196AF5A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48171862">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六、其他补充事宜</w:t>
      </w:r>
    </w:p>
    <w:p w14:paraId="10078F3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4EE0404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3682AF0C">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E4F412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F466040">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七、对本次采购提出询问、质疑、投诉，请按以下方式联系</w:t>
      </w:r>
    </w:p>
    <w:p w14:paraId="6E150871">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bCs/>
          <w:color w:val="auto"/>
          <w:sz w:val="24"/>
          <w:highlight w:val="none"/>
          <w:lang w:val="en-US" w:eastAsia="zh-CN"/>
        </w:rPr>
      </w:pPr>
      <w:bookmarkStart w:id="10" w:name="_Toc35393806"/>
      <w:bookmarkStart w:id="11" w:name="_Toc28359096"/>
      <w:bookmarkStart w:id="12" w:name="_Toc35393637"/>
      <w:bookmarkStart w:id="13" w:name="_Toc28359019"/>
      <w:r>
        <w:rPr>
          <w:rFonts w:hint="eastAsia" w:ascii="仿宋" w:hAnsi="仿宋" w:eastAsia="仿宋" w:cs="仿宋"/>
          <w:b/>
          <w:bCs/>
          <w:color w:val="auto"/>
          <w:sz w:val="24"/>
          <w:highlight w:val="none"/>
          <w:lang w:val="en-US" w:eastAsia="zh-CN"/>
        </w:rPr>
        <w:t>1.采购人信息</w:t>
      </w:r>
      <w:bookmarkEnd w:id="10"/>
      <w:bookmarkEnd w:id="11"/>
      <w:bookmarkEnd w:id="12"/>
      <w:bookmarkEnd w:id="13"/>
      <w:r>
        <w:rPr>
          <w:rFonts w:hint="eastAsia" w:ascii="仿宋" w:hAnsi="仿宋" w:eastAsia="仿宋" w:cs="仿宋"/>
          <w:b/>
          <w:bCs/>
          <w:color w:val="auto"/>
          <w:sz w:val="24"/>
          <w:highlight w:val="none"/>
          <w:lang w:val="en-US" w:eastAsia="zh-CN"/>
        </w:rPr>
        <w:t>：</w:t>
      </w:r>
    </w:p>
    <w:p w14:paraId="71273E4A">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 xml:space="preserve">名    称： </w:t>
      </w:r>
      <w:r>
        <w:rPr>
          <w:rFonts w:hint="eastAsia" w:ascii="仿宋" w:hAnsi="仿宋" w:eastAsia="仿宋" w:cs="仿宋"/>
          <w:color w:val="auto"/>
          <w:sz w:val="24"/>
          <w:highlight w:val="none"/>
          <w:lang w:eastAsia="zh-CN"/>
        </w:rPr>
        <w:t>绍兴市第七人民医院</w:t>
      </w:r>
    </w:p>
    <w:p w14:paraId="733C5705">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 w:val="0"/>
          <w:bCs w:val="0"/>
          <w:color w:val="auto"/>
          <w:sz w:val="24"/>
          <w:highlight w:val="none"/>
        </w:rPr>
      </w:pPr>
      <w:r>
        <w:rPr>
          <w:rFonts w:hint="eastAsia" w:ascii="仿宋" w:hAnsi="仿宋" w:eastAsia="仿宋" w:cs="仿宋"/>
          <w:color w:val="auto"/>
          <w:sz w:val="24"/>
          <w:highlight w:val="none"/>
        </w:rPr>
        <w:t>地    址： 绍兴市越城区胜利西路1234号</w:t>
      </w:r>
    </w:p>
    <w:p w14:paraId="05E666F8">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传    真：/</w:t>
      </w:r>
    </w:p>
    <w:p w14:paraId="4F4F3726">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项目联系人（询问）：沈惠强</w:t>
      </w:r>
    </w:p>
    <w:p w14:paraId="2ED99F93">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项目联系方式（询问）：0575-85397728</w:t>
      </w:r>
    </w:p>
    <w:p w14:paraId="3FB408AA">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质疑联系人：唐亮</w:t>
      </w:r>
    </w:p>
    <w:p w14:paraId="6C74800A">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质疑联系方式：0575-85397715</w:t>
      </w:r>
    </w:p>
    <w:p w14:paraId="638B341E">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bCs/>
          <w:color w:val="auto"/>
          <w:sz w:val="24"/>
          <w:highlight w:val="none"/>
          <w:lang w:val="en-US" w:eastAsia="zh-CN"/>
        </w:rPr>
      </w:pPr>
      <w:bookmarkStart w:id="14" w:name="_Toc35393807"/>
      <w:bookmarkStart w:id="15" w:name="_Toc35393638"/>
      <w:bookmarkStart w:id="16" w:name="_Toc28359020"/>
      <w:bookmarkStart w:id="17" w:name="_Toc28359097"/>
      <w:r>
        <w:rPr>
          <w:rFonts w:hint="eastAsia" w:ascii="仿宋" w:hAnsi="仿宋" w:eastAsia="仿宋" w:cs="仿宋"/>
          <w:b/>
          <w:bCs/>
          <w:color w:val="auto"/>
          <w:sz w:val="24"/>
          <w:highlight w:val="none"/>
          <w:lang w:val="en-US" w:eastAsia="zh-CN"/>
        </w:rPr>
        <w:t>2.采购代理机构信息</w:t>
      </w:r>
      <w:bookmarkEnd w:id="14"/>
      <w:bookmarkEnd w:id="15"/>
      <w:bookmarkEnd w:id="16"/>
      <w:bookmarkEnd w:id="17"/>
      <w:r>
        <w:rPr>
          <w:rFonts w:hint="eastAsia" w:ascii="仿宋" w:hAnsi="仿宋" w:eastAsia="仿宋" w:cs="仿宋"/>
          <w:b/>
          <w:bCs/>
          <w:color w:val="auto"/>
          <w:sz w:val="24"/>
          <w:highlight w:val="none"/>
          <w:lang w:val="en-US" w:eastAsia="zh-CN"/>
        </w:rPr>
        <w:t>：</w:t>
      </w:r>
    </w:p>
    <w:p w14:paraId="4241A931">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 w:val="0"/>
          <w:bCs w:val="0"/>
          <w:color w:val="auto"/>
          <w:sz w:val="24"/>
          <w:highlight w:val="none"/>
        </w:rPr>
      </w:pPr>
      <w:bookmarkStart w:id="18" w:name="_Toc28359021"/>
      <w:bookmarkStart w:id="19" w:name="_Toc28359098"/>
      <w:bookmarkStart w:id="20" w:name="_Toc35393808"/>
      <w:bookmarkStart w:id="21" w:name="_Toc35393639"/>
      <w:r>
        <w:rPr>
          <w:rFonts w:hint="eastAsia" w:ascii="仿宋" w:hAnsi="仿宋" w:eastAsia="仿宋" w:cs="仿宋"/>
          <w:b w:val="0"/>
          <w:bCs w:val="0"/>
          <w:color w:val="auto"/>
          <w:sz w:val="24"/>
          <w:highlight w:val="none"/>
        </w:rPr>
        <w:t>名    称：</w:t>
      </w:r>
      <w:r>
        <w:rPr>
          <w:rFonts w:hint="eastAsia" w:ascii="仿宋" w:hAnsi="仿宋" w:eastAsia="仿宋" w:cs="仿宋"/>
          <w:b w:val="0"/>
          <w:bCs w:val="0"/>
          <w:color w:val="auto"/>
          <w:sz w:val="24"/>
          <w:highlight w:val="none"/>
          <w:lang w:eastAsia="zh-CN"/>
        </w:rPr>
        <w:t>浙江泛亚工程咨询有限公司</w:t>
      </w:r>
      <w:r>
        <w:rPr>
          <w:rFonts w:hint="eastAsia" w:ascii="仿宋" w:hAnsi="仿宋" w:eastAsia="仿宋" w:cs="仿宋"/>
          <w:b w:val="0"/>
          <w:bCs w:val="0"/>
          <w:color w:val="auto"/>
          <w:sz w:val="24"/>
          <w:highlight w:val="none"/>
        </w:rPr>
        <w:t xml:space="preserve">   </w:t>
      </w:r>
    </w:p>
    <w:p w14:paraId="44A79DBE">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1"/>
          <w:szCs w:val="21"/>
          <w:highlight w:val="none"/>
        </w:rPr>
        <w:t>绍兴市越城区平江路328号绍兴医疗器械科创园（平江片区）B栋2楼201室</w:t>
      </w:r>
    </w:p>
    <w:p w14:paraId="516AD88E">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76C64A5E">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项目联系人（询问）：王伟、</w:t>
      </w:r>
      <w:r>
        <w:rPr>
          <w:rFonts w:hint="eastAsia" w:ascii="仿宋" w:hAnsi="仿宋" w:eastAsia="仿宋" w:cs="仿宋"/>
          <w:color w:val="auto"/>
          <w:sz w:val="24"/>
          <w:highlight w:val="none"/>
          <w:lang w:val="en-US" w:eastAsia="zh-CN"/>
        </w:rPr>
        <w:t>于欢</w:t>
      </w:r>
    </w:p>
    <w:p w14:paraId="749738BD">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项目联系方式（询问）：</w:t>
      </w:r>
      <w:r>
        <w:rPr>
          <w:rFonts w:hint="eastAsia" w:ascii="仿宋" w:hAnsi="仿宋" w:eastAsia="仿宋" w:cs="仿宋"/>
          <w:color w:val="auto"/>
          <w:sz w:val="24"/>
          <w:highlight w:val="none"/>
          <w:lang w:val="en-US" w:eastAsia="zh-CN"/>
        </w:rPr>
        <w:t>13858435067</w:t>
      </w:r>
    </w:p>
    <w:p w14:paraId="70EE163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质疑联系人：丁燕华</w:t>
      </w:r>
    </w:p>
    <w:p w14:paraId="3A6514DA">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eastAsia="zh-CN"/>
        </w:rPr>
        <w:t>18258004530</w:t>
      </w:r>
    </w:p>
    <w:p w14:paraId="3A09B44D">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3.</w:t>
      </w:r>
      <w:r>
        <w:rPr>
          <w:rFonts w:hint="eastAsia" w:ascii="仿宋" w:hAnsi="仿宋" w:eastAsia="仿宋" w:cs="仿宋"/>
          <w:b/>
          <w:color w:val="auto"/>
          <w:sz w:val="24"/>
          <w:highlight w:val="none"/>
        </w:rPr>
        <w:t xml:space="preserve">同级政府采购监督管理部门：  </w:t>
      </w:r>
    </w:p>
    <w:bookmarkEnd w:id="18"/>
    <w:bookmarkEnd w:id="19"/>
    <w:bookmarkEnd w:id="20"/>
    <w:bookmarkEnd w:id="21"/>
    <w:p w14:paraId="449F0E4B">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名称：绍兴市财政局 </w:t>
      </w:r>
    </w:p>
    <w:p w14:paraId="7D9126C3">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地址：绍兴市越城区凤林西路151号 </w:t>
      </w:r>
    </w:p>
    <w:p w14:paraId="697E6466">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传真：0575-85209697 </w:t>
      </w:r>
    </w:p>
    <w:p w14:paraId="0B2CBC35">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联系人 ：张婷婷 </w:t>
      </w:r>
    </w:p>
    <w:p w14:paraId="4229E3CE">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监督投诉电话：0575-85209697  </w:t>
      </w:r>
    </w:p>
    <w:p w14:paraId="2251222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77C32D0D">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68F41659">
      <w:pPr>
        <w:widowControl/>
        <w:wordWrap w:val="0"/>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6"/>
    <w:bookmarkEnd w:id="7"/>
    <w:p w14:paraId="0DE4F625">
      <w:pPr>
        <w:wordWrap w:val="0"/>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7EC8CEAB">
      <w:pPr>
        <w:wordWrap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1503"/>
        <w:gridCol w:w="6135"/>
      </w:tblGrid>
      <w:tr w14:paraId="40F2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598A9EB">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493" w:type="dxa"/>
            <w:gridSpan w:val="3"/>
            <w:vAlign w:val="center"/>
          </w:tcPr>
          <w:p w14:paraId="3C1376B0">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52F7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6C3124F">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493" w:type="dxa"/>
            <w:gridSpan w:val="3"/>
            <w:vAlign w:val="center"/>
          </w:tcPr>
          <w:p w14:paraId="2B2622BA">
            <w:pPr>
              <w:wordWrap w:val="0"/>
              <w:snapToGrid w:val="0"/>
              <w:spacing w:line="44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14:paraId="6D9F2EC2">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E83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D417ABE">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493" w:type="dxa"/>
            <w:gridSpan w:val="3"/>
            <w:vAlign w:val="center"/>
          </w:tcPr>
          <w:p w14:paraId="11B80E6B">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37A44372">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28D59E9B">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2477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E03675D">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493" w:type="dxa"/>
            <w:gridSpan w:val="3"/>
            <w:vAlign w:val="center"/>
          </w:tcPr>
          <w:p w14:paraId="3BA5D5B0">
            <w:pPr>
              <w:wordWrap w:val="0"/>
              <w:autoSpaceDE w:val="0"/>
              <w:autoSpaceDN w:val="0"/>
              <w:spacing w:line="44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7A66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719330C">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493" w:type="dxa"/>
            <w:gridSpan w:val="3"/>
            <w:vAlign w:val="center"/>
          </w:tcPr>
          <w:p w14:paraId="1DA86A07">
            <w:pPr>
              <w:wordWrap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5CEC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65DFB7B">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493" w:type="dxa"/>
            <w:gridSpan w:val="3"/>
            <w:vAlign w:val="center"/>
          </w:tcPr>
          <w:p w14:paraId="40D9EB62">
            <w:pPr>
              <w:wordWrap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14:paraId="23FCE729">
            <w:pPr>
              <w:wordWrap w:val="0"/>
              <w:spacing w:line="440" w:lineRule="exact"/>
              <w:ind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不同意分包。</w:t>
            </w:r>
          </w:p>
        </w:tc>
      </w:tr>
      <w:tr w14:paraId="0917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41BD91B">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493" w:type="dxa"/>
            <w:gridSpan w:val="3"/>
            <w:vAlign w:val="center"/>
          </w:tcPr>
          <w:p w14:paraId="3ADC787E">
            <w:pPr>
              <w:wordWrap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14:paraId="0023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3F3440BF">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493" w:type="dxa"/>
            <w:gridSpan w:val="3"/>
            <w:vAlign w:val="center"/>
          </w:tcPr>
          <w:p w14:paraId="2AF24CE2">
            <w:pPr>
              <w:wordWrap w:val="0"/>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326CEF8A">
            <w:pPr>
              <w:wordWrap w:val="0"/>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366665487"/>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1092704963"/>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FE"/>
                    </w:r>
                  </w:sdtContent>
                </w:sdt>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14:paraId="32F21903">
            <w:pPr>
              <w:wordWrap w:val="0"/>
              <w:autoSpaceDE w:val="0"/>
              <w:autoSpaceDN w:val="0"/>
              <w:spacing w:line="440" w:lineRule="exact"/>
              <w:textAlignment w:val="bottom"/>
              <w:rPr>
                <w:rFonts w:hint="eastAsia" w:ascii="仿宋" w:hAnsi="仿宋" w:eastAsia="仿宋" w:cs="仿宋"/>
                <w:b/>
                <w:color w:val="auto"/>
                <w:sz w:val="24"/>
                <w:highlight w:val="none"/>
              </w:rPr>
            </w:pPr>
            <w:sdt>
              <w:sdtPr>
                <w:rPr>
                  <w:rFonts w:hint="eastAsia" w:ascii="仿宋" w:hAnsi="仿宋" w:eastAsia="仿宋" w:cs="仿宋"/>
                  <w:color w:val="auto"/>
                  <w:kern w:val="0"/>
                  <w:sz w:val="24"/>
                  <w:highlight w:val="none"/>
                </w:rPr>
                <w:id w:val="366665488"/>
              </w:sdtPr>
              <w:sdtEndPr>
                <w:rPr>
                  <w:rFonts w:hint="eastAsia" w:ascii="仿宋" w:hAnsi="仿宋" w:eastAsia="仿宋" w:cs="仿宋"/>
                  <w:color w:val="auto"/>
                  <w:kern w:val="0"/>
                  <w:sz w:val="24"/>
                  <w:highlight w:val="none"/>
                </w:rPr>
              </w:sdtEndPr>
              <w:sdtContent>
                <w:bookmarkStart w:id="22" w:name="OLE_LINK6"/>
                <w:sdt>
                  <w:sdtPr>
                    <w:rPr>
                      <w:rFonts w:hint="eastAsia" w:ascii="仿宋" w:hAnsi="仿宋" w:eastAsia="仿宋" w:cs="仿宋"/>
                      <w:color w:val="auto"/>
                      <w:kern w:val="0"/>
                      <w:sz w:val="24"/>
                      <w:highlight w:val="none"/>
                    </w:rPr>
                    <w:id w:val="-1697072155"/>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356961114"/>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697238320"/>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A8"/>
                            </w:r>
                          </w:sdtContent>
                        </w:sdt>
                      </w:sdtContent>
                    </w:sdt>
                  </w:sdtContent>
                </w:sdt>
                <w:bookmarkEnd w:id="22"/>
              </w:sdtContent>
            </w:sdt>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，联系人：，联系方式：</w:t>
            </w:r>
            <w:r>
              <w:rPr>
                <w:rFonts w:hint="eastAsia" w:ascii="仿宋" w:hAnsi="仿宋" w:eastAsia="仿宋" w:cs="仿宋"/>
                <w:color w:val="auto"/>
                <w:sz w:val="24"/>
                <w:szCs w:val="20"/>
                <w:highlight w:val="none"/>
              </w:rPr>
              <w:t>。</w:t>
            </w:r>
          </w:p>
        </w:tc>
      </w:tr>
      <w:tr w14:paraId="0301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1E89B70">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493" w:type="dxa"/>
            <w:gridSpan w:val="3"/>
            <w:vAlign w:val="center"/>
          </w:tcPr>
          <w:p w14:paraId="50D15B29">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380FDEC4">
            <w:pPr>
              <w:spacing w:line="44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366665489"/>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F0FE"/>
                </w:r>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p w14:paraId="7A26987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□B要求提供，</w:t>
            </w:r>
          </w:p>
          <w:p w14:paraId="195234F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4372705D">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4E8EF5BB">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14:paraId="2031159A">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w:t>
            </w:r>
            <w:sdt>
              <w:sdtPr>
                <w:rPr>
                  <w:rFonts w:hint="eastAsia" w:ascii="仿宋" w:hAnsi="仿宋" w:eastAsia="仿宋" w:cs="仿宋"/>
                  <w:color w:val="auto"/>
                  <w:kern w:val="0"/>
                  <w:sz w:val="24"/>
                  <w:highlight w:val="none"/>
                </w:rPr>
                <w:id w:val="1303421454"/>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1695691833"/>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sdtContent>
            </w:sdt>
            <w:r>
              <w:rPr>
                <w:rFonts w:hint="eastAsia" w:ascii="仿宋" w:hAnsi="仿宋" w:eastAsia="仿宋" w:cs="仿宋"/>
                <w:color w:val="auto"/>
                <w:kern w:val="0"/>
                <w:sz w:val="24"/>
                <w:highlight w:val="none"/>
              </w:rPr>
              <w:t>否；</w:t>
            </w:r>
            <w:sdt>
              <w:sdtPr>
                <w:rPr>
                  <w:rFonts w:hint="eastAsia" w:ascii="仿宋" w:hAnsi="仿宋" w:eastAsia="仿宋" w:cs="仿宋"/>
                  <w:color w:val="auto"/>
                  <w:kern w:val="0"/>
                  <w:sz w:val="24"/>
                  <w:highlight w:val="none"/>
                </w:rPr>
                <w:id w:val="1621728433"/>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1414742328"/>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sdtContent>
            </w:sdt>
            <w:r>
              <w:rPr>
                <w:rFonts w:hint="eastAsia" w:ascii="仿宋" w:hAnsi="仿宋" w:eastAsia="仿宋" w:cs="仿宋"/>
                <w:color w:val="auto"/>
                <w:kern w:val="0"/>
                <w:sz w:val="24"/>
                <w:highlight w:val="none"/>
              </w:rPr>
              <w:t>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00A6F4F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。请投标人在上述时间内提供样品并按规定位置安装完毕。超过截止时间的，采购人或采购代理机构将不予接收，并将清场并封闭样品现场。</w:t>
            </w:r>
          </w:p>
          <w:p w14:paraId="5E293DC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5D1C4BC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（7）制作、运输、安装和保管样品所发生的一切费用由投标人自理。</w:t>
            </w:r>
          </w:p>
          <w:p w14:paraId="269139D3">
            <w:pPr>
              <w:spacing w:line="440" w:lineRule="exact"/>
              <w:rPr>
                <w:rFonts w:hint="eastAsia" w:ascii="仿宋" w:hAnsi="仿宋" w:eastAsia="仿宋" w:cs="仿宋"/>
                <w:color w:val="auto"/>
                <w:highlight w:val="none"/>
              </w:rPr>
            </w:pPr>
            <w:r>
              <w:rPr>
                <w:rFonts w:hint="eastAsia" w:ascii="仿宋" w:hAnsi="仿宋" w:eastAsia="仿宋" w:cs="仿宋"/>
                <w:color w:val="auto"/>
                <w:sz w:val="24"/>
                <w:highlight w:val="none"/>
              </w:rPr>
              <w:t>（8）未按招标文件要求提供样品或提供样品不满足采购需求实质性条件的，投标无效。</w:t>
            </w:r>
          </w:p>
        </w:tc>
      </w:tr>
      <w:tr w14:paraId="09FB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47F31CE">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493" w:type="dxa"/>
            <w:gridSpan w:val="3"/>
            <w:vAlign w:val="center"/>
          </w:tcPr>
          <w:p w14:paraId="1D8CF911">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方案讲解演示：</w:t>
            </w:r>
          </w:p>
          <w:p w14:paraId="4E683545">
            <w:pPr>
              <w:tabs>
                <w:tab w:val="center" w:pos="4077"/>
              </w:tabs>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A无方案讲解演示。</w:t>
            </w:r>
            <w:r>
              <w:rPr>
                <w:rFonts w:hint="eastAsia" w:ascii="仿宋" w:hAnsi="仿宋" w:eastAsia="仿宋" w:cs="仿宋"/>
                <w:color w:val="auto"/>
                <w:sz w:val="24"/>
                <w:highlight w:val="none"/>
              </w:rPr>
              <w:tab/>
            </w:r>
          </w:p>
          <w:p w14:paraId="7ABBBF2E">
            <w:pPr>
              <w:wordWrap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rPr>
              <w:t>B有方案讲解演示：</w:t>
            </w:r>
          </w:p>
          <w:p w14:paraId="2B47F210">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（1）在评标时安排每个供应商进行方案讲解演示。每个供应商时间不超过</w:t>
            </w:r>
            <w:r>
              <w:rPr>
                <w:rFonts w:hint="eastAsia" w:ascii="仿宋" w:hAnsi="仿宋" w:eastAsia="仿宋" w:cs="仿宋"/>
                <w:color w:val="auto"/>
                <w:sz w:val="24"/>
                <w:highlight w:val="none"/>
                <w:u w:val="single"/>
              </w:rPr>
              <w:t>20</w:t>
            </w:r>
            <w:r>
              <w:rPr>
                <w:rFonts w:hint="eastAsia" w:ascii="仿宋" w:hAnsi="仿宋" w:eastAsia="仿宋" w:cs="仿宋"/>
                <w:color w:val="auto"/>
                <w:sz w:val="24"/>
                <w:highlight w:val="none"/>
                <w:lang w:val="zh-CN"/>
              </w:rPr>
              <w:t>分钟，讲解次序以投标文件解密时间先后次序为准。讲解演示结束后按要求解答评标委员会提问。</w:t>
            </w:r>
          </w:p>
          <w:p w14:paraId="5EA26431">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（2）方案讲解演示可选择以下其中一种方式：</w:t>
            </w:r>
          </w:p>
          <w:p w14:paraId="0A0DE8B6">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lang w:val="zh-CN"/>
              </w:rPr>
              <w:t>方式一：政采云平台在线讲解演示。政采云平台在线讲解需供应商根据政采云平台操作要求做好准备工作，提前完善软硬件配置环境。</w:t>
            </w:r>
          </w:p>
          <w:p w14:paraId="6C56F73E">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方式二：现场讲解演示。现场讲解地点为</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rPr>
              <w:t>3</w:t>
            </w:r>
            <w:r>
              <w:rPr>
                <w:rFonts w:hint="eastAsia" w:ascii="仿宋" w:hAnsi="仿宋" w:eastAsia="仿宋" w:cs="仿宋"/>
                <w:color w:val="auto"/>
                <w:kern w:val="0"/>
                <w:sz w:val="24"/>
                <w:highlight w:val="none"/>
                <w:lang w:val="zh-CN"/>
              </w:rPr>
              <w:t>人。</w:t>
            </w:r>
            <w:r>
              <w:rPr>
                <w:rFonts w:hint="eastAsia" w:ascii="仿宋" w:hAnsi="仿宋" w:eastAsia="仿宋" w:cs="仿宋"/>
                <w:color w:val="auto"/>
                <w:sz w:val="24"/>
                <w:highlight w:val="none"/>
                <w:lang w:val="zh-CN"/>
              </w:rPr>
              <w:t>讲解演示所用电脑等设备由供应商自备。现场讲解演示人员进场时提供讲解人员名单（加盖公章或授权代表签名）及身份证明，否则不得讲解演示。</w:t>
            </w:r>
          </w:p>
          <w:p w14:paraId="4AE4B4FA">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0A26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B6C352D">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1E5B0AAB">
            <w:pPr>
              <w:wordWrap w:val="0"/>
              <w:snapToGrid w:val="0"/>
              <w:spacing w:line="44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638" w:type="dxa"/>
            <w:gridSpan w:val="2"/>
            <w:vAlign w:val="center"/>
          </w:tcPr>
          <w:p w14:paraId="5EE12646">
            <w:pPr>
              <w:wordWrap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kern w:val="0"/>
                <w:sz w:val="24"/>
                <w:highlight w:val="none"/>
              </w:rPr>
              <w:t>本项目不允许采购进口产品。</w:t>
            </w:r>
          </w:p>
          <w:p w14:paraId="6CEEEE22">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692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1741D1C">
            <w:pPr>
              <w:wordWrap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w:t>
            </w:r>
          </w:p>
        </w:tc>
        <w:tc>
          <w:tcPr>
            <w:tcW w:w="855" w:type="dxa"/>
            <w:vAlign w:val="center"/>
          </w:tcPr>
          <w:p w14:paraId="28E701AB">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本国</w:t>
            </w:r>
          </w:p>
          <w:p w14:paraId="55EEE9A2">
            <w:pPr>
              <w:wordWrap w:val="0"/>
              <w:snapToGrid w:val="0"/>
              <w:spacing w:line="440" w:lineRule="exact"/>
              <w:jc w:val="center"/>
              <w:rPr>
                <w:rFonts w:hint="eastAsia" w:ascii="仿宋" w:hAnsi="仿宋" w:eastAsia="仿宋" w:cs="仿宋"/>
                <w:b/>
                <w:color w:val="auto"/>
                <w:sz w:val="24"/>
                <w:highlight w:val="none"/>
              </w:rPr>
            </w:pPr>
            <w:r>
              <w:rPr>
                <w:rFonts w:hint="eastAsia" w:ascii="仿宋" w:hAnsi="仿宋" w:eastAsia="仿宋" w:cs="仿宋"/>
                <w:b/>
                <w:color w:val="auto"/>
                <w:spacing w:val="-20"/>
                <w:sz w:val="24"/>
                <w:highlight w:val="none"/>
              </w:rPr>
              <w:t>产品</w:t>
            </w:r>
          </w:p>
        </w:tc>
        <w:tc>
          <w:tcPr>
            <w:tcW w:w="7638" w:type="dxa"/>
            <w:gridSpan w:val="2"/>
            <w:vAlign w:val="center"/>
          </w:tcPr>
          <w:p w14:paraId="291B03FF">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531C228">
            <w:pPr>
              <w:wordWrap w:val="0"/>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不适用。</w:t>
            </w:r>
          </w:p>
        </w:tc>
      </w:tr>
      <w:tr w14:paraId="3A7C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FCD874">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p>
        </w:tc>
        <w:tc>
          <w:tcPr>
            <w:tcW w:w="2358" w:type="dxa"/>
            <w:gridSpan w:val="2"/>
            <w:vAlign w:val="center"/>
          </w:tcPr>
          <w:p w14:paraId="471EC660">
            <w:pPr>
              <w:wordWrap w:val="0"/>
              <w:snapToGrid w:val="0"/>
              <w:spacing w:line="440" w:lineRule="exact"/>
              <w:ind w:left="14"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6135" w:type="dxa"/>
            <w:vAlign w:val="center"/>
          </w:tcPr>
          <w:p w14:paraId="5EEA1DE9">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rPr>
              <w:t>。</w:t>
            </w:r>
          </w:p>
          <w:p w14:paraId="7F23C82F">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14:paraId="18C8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56A6E74">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2358" w:type="dxa"/>
            <w:gridSpan w:val="2"/>
            <w:vAlign w:val="center"/>
          </w:tcPr>
          <w:p w14:paraId="2B82D542">
            <w:pPr>
              <w:wordWrap w:val="0"/>
              <w:snapToGrid w:val="0"/>
              <w:spacing w:line="440" w:lineRule="exact"/>
              <w:ind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6135" w:type="dxa"/>
            <w:vAlign w:val="center"/>
          </w:tcPr>
          <w:p w14:paraId="26FB2D38">
            <w:pPr>
              <w:wordWrap w:val="0"/>
              <w:snapToGrid w:val="0"/>
              <w:spacing w:line="440" w:lineRule="exact"/>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rPr>
              <w:t>绍兴市第七人民医院关于药物浓度检测委托服务项目</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其他未列明行业</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rPr>
              <w:t>；</w:t>
            </w:r>
          </w:p>
        </w:tc>
      </w:tr>
      <w:tr w14:paraId="6738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2B14169B">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55" w:type="dxa"/>
            <w:vMerge w:val="restart"/>
            <w:vAlign w:val="center"/>
          </w:tcPr>
          <w:p w14:paraId="51F82186">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638" w:type="dxa"/>
            <w:gridSpan w:val="2"/>
            <w:vAlign w:val="center"/>
          </w:tcPr>
          <w:p w14:paraId="5995390B">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0CA2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5A5613">
            <w:pPr>
              <w:wordWrap w:val="0"/>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46C01A5E">
            <w:pPr>
              <w:wordWrap w:val="0"/>
              <w:snapToGrid w:val="0"/>
              <w:spacing w:line="440" w:lineRule="exact"/>
              <w:rPr>
                <w:rFonts w:hint="eastAsia" w:ascii="仿宋" w:hAnsi="仿宋" w:eastAsia="仿宋" w:cs="仿宋"/>
                <w:b/>
                <w:color w:val="auto"/>
                <w:sz w:val="24"/>
                <w:highlight w:val="none"/>
              </w:rPr>
            </w:pPr>
          </w:p>
        </w:tc>
        <w:tc>
          <w:tcPr>
            <w:tcW w:w="7638" w:type="dxa"/>
            <w:gridSpan w:val="2"/>
            <w:vAlign w:val="center"/>
          </w:tcPr>
          <w:p w14:paraId="71569226">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60E7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E5BCEF4">
            <w:pPr>
              <w:wordWrap w:val="0"/>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7D8A761B">
            <w:pPr>
              <w:wordWrap w:val="0"/>
              <w:snapToGrid w:val="0"/>
              <w:spacing w:line="440" w:lineRule="exact"/>
              <w:rPr>
                <w:rFonts w:hint="eastAsia" w:ascii="仿宋" w:hAnsi="仿宋" w:eastAsia="仿宋" w:cs="仿宋"/>
                <w:b/>
                <w:color w:val="auto"/>
                <w:sz w:val="24"/>
                <w:highlight w:val="none"/>
              </w:rPr>
            </w:pPr>
          </w:p>
        </w:tc>
        <w:tc>
          <w:tcPr>
            <w:tcW w:w="7638" w:type="dxa"/>
            <w:gridSpan w:val="2"/>
            <w:vAlign w:val="center"/>
          </w:tcPr>
          <w:p w14:paraId="4ED3D76E">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经查询列入失信被执行人名单、重大税收违法失信主体、政府采购严重违法失信行为记录名单的投标人将被拒绝参与政府采购活动。</w:t>
            </w:r>
          </w:p>
          <w:p w14:paraId="79D11FBE">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65E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528BD88E">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493" w:type="dxa"/>
            <w:gridSpan w:val="3"/>
            <w:vAlign w:val="center"/>
          </w:tcPr>
          <w:p w14:paraId="02EFB78D">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14:paraId="1B1A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6B3CD1CF">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6</w:t>
            </w:r>
          </w:p>
        </w:tc>
        <w:tc>
          <w:tcPr>
            <w:tcW w:w="8493" w:type="dxa"/>
            <w:gridSpan w:val="3"/>
            <w:vAlign w:val="center"/>
          </w:tcPr>
          <w:p w14:paraId="4C0E3DB3">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0148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D139D44">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7</w:t>
            </w:r>
          </w:p>
        </w:tc>
        <w:tc>
          <w:tcPr>
            <w:tcW w:w="8493" w:type="dxa"/>
            <w:gridSpan w:val="3"/>
            <w:vAlign w:val="center"/>
          </w:tcPr>
          <w:p w14:paraId="7C2AE090">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7CF18B7E">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14:paraId="75085D0B">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22F3E873">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14:paraId="469B7108">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14:paraId="7BC309D6">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60614F0F">
            <w:pPr>
              <w:wordWrap w:val="0"/>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14:paraId="653583B6">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14:paraId="6F8B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8E6DD37">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8</w:t>
            </w:r>
          </w:p>
        </w:tc>
        <w:tc>
          <w:tcPr>
            <w:tcW w:w="8493" w:type="dxa"/>
            <w:gridSpan w:val="3"/>
            <w:vAlign w:val="center"/>
          </w:tcPr>
          <w:p w14:paraId="6EAEA45D">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1AB9DE1D">
            <w:pPr>
              <w:wordWrap w:val="0"/>
              <w:spacing w:line="44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1D70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73255D13">
            <w:pPr>
              <w:wordWrap w:val="0"/>
              <w:spacing w:line="440" w:lineRule="exact"/>
              <w:rPr>
                <w:rFonts w:hint="eastAsia" w:ascii="仿宋" w:hAnsi="仿宋" w:eastAsia="仿宋" w:cs="仿宋"/>
                <w:color w:val="auto"/>
                <w:sz w:val="24"/>
                <w:highlight w:val="none"/>
              </w:rPr>
            </w:pPr>
          </w:p>
        </w:tc>
        <w:tc>
          <w:tcPr>
            <w:tcW w:w="8493" w:type="dxa"/>
            <w:gridSpan w:val="3"/>
            <w:vAlign w:val="center"/>
          </w:tcPr>
          <w:p w14:paraId="2C9370EE">
            <w:pPr>
              <w:wordWrap w:val="0"/>
              <w:spacing w:line="440" w:lineRule="exact"/>
              <w:rPr>
                <w:rFonts w:hint="eastAsia" w:ascii="仿宋" w:hAnsi="仿宋" w:eastAsia="仿宋" w:cs="仿宋"/>
                <w:snapToGrid w:val="0"/>
                <w:color w:val="auto"/>
                <w:kern w:val="28"/>
                <w:sz w:val="24"/>
                <w:highlight w:val="none"/>
              </w:rPr>
            </w:pPr>
            <w:sdt>
              <w:sdtPr>
                <w:rPr>
                  <w:rFonts w:hint="eastAsia" w:ascii="仿宋" w:hAnsi="仿宋" w:eastAsia="仿宋" w:cs="仿宋"/>
                  <w:color w:val="auto"/>
                  <w:kern w:val="0"/>
                  <w:sz w:val="24"/>
                  <w:highlight w:val="none"/>
                </w:rPr>
                <w:id w:val="253497051"/>
              </w:sdtPr>
              <w:sdtEndPr>
                <w:rPr>
                  <w:rFonts w:hint="eastAsia" w:ascii="仿宋" w:hAnsi="仿宋" w:eastAsia="仿宋" w:cs="仿宋"/>
                  <w:color w:val="auto"/>
                  <w:kern w:val="0"/>
                  <w:sz w:val="24"/>
                  <w:highlight w:val="none"/>
                </w:rPr>
              </w:sdtEndPr>
              <w:sdtContent>
                <w:bookmarkStart w:id="163" w:name="_GoBack"/>
                <w:bookmarkEnd w:id="163"/>
                <w:r>
                  <w:rPr>
                    <w:rFonts w:hint="eastAsia" w:ascii="仿宋" w:hAnsi="仿宋" w:eastAsia="仿宋" w:cs="仿宋"/>
                    <w:color w:val="auto"/>
                    <w:kern w:val="0"/>
                    <w:sz w:val="24"/>
                    <w:highlight w:val="none"/>
                  </w:rPr>
                  <w:sym w:font="Wingdings" w:char="00A8"/>
                </w:r>
              </w:sdtContent>
            </w:sdt>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16ED3C2A">
            <w:pPr>
              <w:wordWrap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25A3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0E995B7A">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9</w:t>
            </w:r>
          </w:p>
        </w:tc>
        <w:tc>
          <w:tcPr>
            <w:tcW w:w="8493" w:type="dxa"/>
            <w:gridSpan w:val="3"/>
            <w:vAlign w:val="center"/>
          </w:tcPr>
          <w:p w14:paraId="49EBF30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3049D38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中标</w:t>
            </w:r>
            <w:r>
              <w:rPr>
                <w:rFonts w:hint="eastAsia" w:ascii="仿宋" w:hAnsi="仿宋" w:eastAsia="仿宋" w:cs="仿宋"/>
                <w:color w:val="auto"/>
                <w:sz w:val="24"/>
                <w:highlight w:val="none"/>
                <w:lang w:eastAsia="zh-CN"/>
              </w:rPr>
              <w:t>人</w:t>
            </w:r>
            <w:r>
              <w:rPr>
                <w:rFonts w:hint="eastAsia" w:ascii="仿宋" w:hAnsi="仿宋" w:eastAsia="仿宋" w:cs="仿宋"/>
                <w:color w:val="auto"/>
                <w:sz w:val="24"/>
                <w:highlight w:val="none"/>
              </w:rPr>
              <w:t>须向采购代理机构按如下标准和规定交纳代理服务费：</w:t>
            </w:r>
          </w:p>
          <w:p w14:paraId="2D64558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①代理服务费收费标准：以中标通知书中确定的中标金额作为服务费的计算基数，具体比例按《年度招标采购委托代理服务》规定的收费标准收取中标金额在100万以下部分为1.5%，100万元到500万元部分为0.8%，在此基础上*50%，代理服务费不足2500元按照2500元收取，超过15000元按照15000元收取。</w:t>
            </w:r>
          </w:p>
          <w:p w14:paraId="321C2A2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②代理服务费的交纳方式：</w:t>
            </w:r>
          </w:p>
          <w:p w14:paraId="2855545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0AE8B65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公司名称：浙江泛亚工程咨询有限公司</w:t>
            </w:r>
          </w:p>
          <w:p w14:paraId="00AC359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开户行：中国建设银行杭州西湖支行</w:t>
            </w:r>
          </w:p>
          <w:p w14:paraId="2CA0CE6D">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号：33001619635050000853</w:t>
            </w:r>
          </w:p>
          <w:p w14:paraId="0492B20A">
            <w:pPr>
              <w:spacing w:line="336" w:lineRule="auto"/>
              <w:jc w:val="both"/>
              <w:rPr>
                <w:rFonts w:hint="eastAsia" w:ascii="仿宋" w:hAnsi="仿宋" w:eastAsia="仿宋" w:cs="仿宋"/>
                <w:color w:val="auto"/>
                <w:kern w:val="0"/>
                <w:sz w:val="24"/>
                <w:szCs w:val="21"/>
                <w:highlight w:val="none"/>
              </w:rPr>
            </w:pPr>
            <w:r>
              <w:rPr>
                <w:rFonts w:hint="eastAsia" w:ascii="仿宋" w:hAnsi="仿宋" w:eastAsia="仿宋" w:cs="仿宋"/>
                <w:color w:val="auto"/>
                <w:sz w:val="24"/>
                <w:highlight w:val="none"/>
              </w:rPr>
              <w:t>③代理服务费的交纳时间：领取中标通知书前交纳。</w:t>
            </w:r>
            <w:r>
              <w:rPr>
                <w:rFonts w:hint="eastAsia" w:ascii="仿宋" w:hAnsi="仿宋" w:eastAsia="仿宋" w:cs="仿宋"/>
                <w:b/>
                <w:color w:val="auto"/>
                <w:sz w:val="24"/>
                <w:highlight w:val="none"/>
              </w:rPr>
              <w:t xml:space="preserve"> </w:t>
            </w:r>
          </w:p>
        </w:tc>
      </w:tr>
      <w:tr w14:paraId="34FF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4"/>
            <w:vAlign w:val="center"/>
          </w:tcPr>
          <w:p w14:paraId="14E0DF30">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14:paraId="1D5C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4"/>
            <w:vAlign w:val="center"/>
          </w:tcPr>
          <w:p w14:paraId="627C1B47">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8"/>
    </w:tbl>
    <w:p w14:paraId="51518C2C">
      <w:pPr>
        <w:pageBreakBefore/>
        <w:wordWrap w:val="0"/>
        <w:adjustRightInd/>
        <w:spacing w:line="360" w:lineRule="auto"/>
        <w:jc w:val="center"/>
        <w:outlineLvl w:val="0"/>
        <w:rPr>
          <w:rFonts w:hint="eastAsia" w:ascii="仿宋" w:hAnsi="仿宋" w:eastAsia="仿宋" w:cs="仿宋"/>
          <w:b/>
          <w:color w:val="auto"/>
          <w:sz w:val="32"/>
          <w:szCs w:val="32"/>
          <w:highlight w:val="none"/>
        </w:rPr>
      </w:pPr>
      <w:bookmarkStart w:id="23" w:name="_Hlt68072990"/>
      <w:bookmarkEnd w:id="23"/>
      <w:bookmarkStart w:id="24" w:name="_Hlt68057669"/>
      <w:bookmarkEnd w:id="24"/>
      <w:bookmarkStart w:id="25" w:name="_Hlt68072998"/>
      <w:bookmarkEnd w:id="25"/>
      <w:bookmarkStart w:id="26" w:name="_Hlt74707468"/>
      <w:bookmarkEnd w:id="26"/>
      <w:bookmarkStart w:id="27" w:name="_Hlt75236290"/>
      <w:bookmarkEnd w:id="27"/>
      <w:bookmarkStart w:id="28" w:name="_Hlt68073093"/>
      <w:bookmarkEnd w:id="28"/>
      <w:bookmarkStart w:id="29" w:name="_Hlt75236011"/>
      <w:bookmarkEnd w:id="29"/>
      <w:bookmarkStart w:id="30" w:name="_Hlt74730295"/>
      <w:bookmarkEnd w:id="30"/>
      <w:bookmarkStart w:id="31" w:name="_Hlt74729768"/>
      <w:bookmarkEnd w:id="31"/>
      <w:bookmarkStart w:id="32" w:name="_Hlt68403820"/>
      <w:bookmarkEnd w:id="32"/>
      <w:bookmarkStart w:id="33" w:name="_Hlt74714665"/>
      <w:bookmarkEnd w:id="33"/>
      <w:bookmarkStart w:id="34" w:name="_Hlt75236101"/>
      <w:bookmarkEnd w:id="34"/>
      <w:bookmarkStart w:id="35" w:name="_Toc164416483"/>
      <w:bookmarkStart w:id="36" w:name="第三部分"/>
      <w:r>
        <w:rPr>
          <w:rFonts w:hint="eastAsia" w:ascii="仿宋" w:hAnsi="仿宋" w:eastAsia="仿宋" w:cs="仿宋"/>
          <w:b/>
          <w:color w:val="auto"/>
          <w:sz w:val="32"/>
          <w:szCs w:val="32"/>
          <w:highlight w:val="none"/>
        </w:rPr>
        <w:t>一、总则</w:t>
      </w:r>
    </w:p>
    <w:p w14:paraId="2E257889">
      <w:pPr>
        <w:wordWrap w:val="0"/>
        <w:snapToGrid w:val="0"/>
        <w:spacing w:line="440" w:lineRule="exact"/>
        <w:ind w:firstLine="482" w:firstLineChars="200"/>
        <w:jc w:val="left"/>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50431B9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73001DF6">
      <w:pPr>
        <w:wordWrap w:val="0"/>
        <w:adjustRightInd/>
        <w:spacing w:line="440" w:lineRule="exact"/>
        <w:ind w:firstLine="482" w:firstLineChars="200"/>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2.定义</w:t>
      </w:r>
    </w:p>
    <w:p w14:paraId="6C037C3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5E035C8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 “采购代理机构”系指招标公告中载明的本项目的采购代理机构。</w:t>
      </w:r>
    </w:p>
    <w:p w14:paraId="7655335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6D42FD8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2.4“监督单位”系指政府采购法定义监督管理部门。</w:t>
      </w:r>
    </w:p>
    <w:p w14:paraId="4F28286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 “负责人”系指法人企业的法定负责人，或其他组织为法律、行政法规规定代表单位行使职权的主要负责人，或自然人本人。</w:t>
      </w:r>
    </w:p>
    <w:p w14:paraId="0857237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D2A003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2.7“电子交易平台”系指本项目政府采购活动所依托的政府采购云平台（https://www.zcygov.cn/）。</w:t>
      </w:r>
    </w:p>
    <w:p w14:paraId="0C9B670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 系指适用本项目的要求，“☐” 系指不适用本项目的要求。</w:t>
      </w:r>
    </w:p>
    <w:p w14:paraId="4CF9DD5B">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4D9FF5A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65BAD4B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7BCAC022">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24A11A8">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★3.2.2</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33892E1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14E6661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9D8D28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61A4B57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623D19D6">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3.3.1小微企业是指</w:t>
      </w:r>
      <w:r>
        <w:rPr>
          <w:rFonts w:hint="eastAsia" w:ascii="仿宋" w:hAnsi="仿宋" w:eastAsia="仿宋" w:cs="仿宋"/>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F58795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符合中小企业划分标准的个体工商户，在政府采购活动中视同中小企业。</w:t>
      </w:r>
    </w:p>
    <w:p w14:paraId="0308482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highlight w:val="none"/>
        </w:rPr>
        <w:t>供应商提供的货物既有中小企业制造货物，也有大型企业制造货物的，不享受中小企业扶持政策。</w:t>
      </w:r>
    </w:p>
    <w:p w14:paraId="11A9DBA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3.3.3在服务采购项目中，服务由小微企业承接，即提供服务的人员为小微企业依照《中华人民共和国劳动合同法》订立劳动合同的从业人员。</w:t>
      </w:r>
    </w:p>
    <w:p w14:paraId="466E3D6C">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3.3.4小微企业应按照招标文件格式要求提供《中小企业声明函》。</w:t>
      </w:r>
    </w:p>
    <w:p w14:paraId="278D1822">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306A8F1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0965E63A">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以联合体形式参加政府采购活动， 联合体各方均为中小企业的，联合体视同中小企业。其中，联合体各方均为小微企业的，联合体视同小微企业。</w:t>
      </w:r>
    </w:p>
    <w:p w14:paraId="65B08C0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3.3.7符合《关于促进残疾人就业政府采购政策的通知》（财库〔2017〕141号）规定的条件并提供《残疾人福利性单位声明函》的残疾人福利性单位视同小微企业；</w:t>
      </w:r>
    </w:p>
    <w:p w14:paraId="03BD3FA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072B1A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26669C0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72E5E03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1F4A84F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114DDC93">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3.6本国产品的支持政策</w:t>
      </w:r>
    </w:p>
    <w:p w14:paraId="6D9CEDB6">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FD47C2">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3D12DF48">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8768A91">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3.6.3供应商对其提供的产品出具《关于符合本国产品标准的声明函》或财政部会同有关部门规定的有关证明文件，《声明函》或有关证明文件符合要求的，该产品视为本国产品。</w:t>
      </w:r>
    </w:p>
    <w:p w14:paraId="0F65403D">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695A1444">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3.6.4供应商提供虚假《声明函》、虚假证明文件谋取中标、成交的，依照《中华人民共和国政府采购法》等法律法规规定追究相应责任。</w:t>
      </w:r>
    </w:p>
    <w:p w14:paraId="34A3C29C">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3.6.5采购人、采购代理机构按规定随中标、成交结果同时公告中标、成交供应商提供的《声明函》或有关证明文件、承诺函。</w:t>
      </w:r>
    </w:p>
    <w:p w14:paraId="796F611B">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3.7本国产品价格扣除与小微企业价格扣除叠加。具体计算公式为：参加评审价格=产品报价-产品报价*（小微企业价格扣除率+本国产品价格扣除率）。</w:t>
      </w:r>
    </w:p>
    <w:p w14:paraId="5652927F">
      <w:pPr>
        <w:wordWrap w:val="0"/>
        <w:spacing w:line="44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★4.特别说明：</w:t>
      </w:r>
    </w:p>
    <w:p w14:paraId="38E1142F">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4.1供应商投标所使用的资格、信誉、荣誉与企业认证必须为投标单位所拥有。供应商投标所使用的采购项目实施人员必须为投标单位正式员工。</w:t>
      </w:r>
    </w:p>
    <w:p w14:paraId="42D047E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48E1D72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0E47834B">
      <w:pPr>
        <w:pStyle w:val="82"/>
        <w:wordWrap w:val="0"/>
        <w:rPr>
          <w:rFonts w:hint="eastAsia" w:ascii="仿宋" w:hAnsi="仿宋" w:eastAsia="仿宋" w:cs="仿宋"/>
          <w:color w:val="auto"/>
          <w:highlight w:val="none"/>
        </w:rPr>
      </w:pPr>
    </w:p>
    <w:p w14:paraId="544AF178">
      <w:pPr>
        <w:pStyle w:val="133"/>
        <w:wordWrap w:val="0"/>
        <w:snapToGrid w:val="0"/>
        <w:spacing w:before="0" w:line="440" w:lineRule="exact"/>
        <w:ind w:firstLine="640"/>
        <w:rPr>
          <w:rFonts w:hint="eastAsia" w:ascii="仿宋" w:hAnsi="仿宋" w:eastAsia="仿宋" w:cs="仿宋"/>
          <w:color w:val="auto"/>
          <w:sz w:val="32"/>
          <w:szCs w:val="32"/>
          <w:highlight w:val="none"/>
        </w:rPr>
      </w:pPr>
    </w:p>
    <w:p w14:paraId="194ADC23">
      <w:pPr>
        <w:wordWrap w:val="0"/>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276BF19C">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.招标</w:t>
      </w:r>
      <w:r>
        <w:rPr>
          <w:rFonts w:hint="eastAsia" w:ascii="仿宋" w:hAnsi="仿宋" w:eastAsia="仿宋" w:cs="仿宋"/>
          <w:b/>
          <w:color w:val="auto"/>
          <w:sz w:val="24"/>
          <w:highlight w:val="none"/>
          <w:lang w:eastAsia="zh-CN"/>
        </w:rPr>
        <w:t>方</w:t>
      </w:r>
      <w:r>
        <w:rPr>
          <w:rFonts w:hint="eastAsia" w:ascii="仿宋" w:hAnsi="仿宋" w:eastAsia="仿宋" w:cs="仿宋"/>
          <w:b/>
          <w:color w:val="auto"/>
          <w:sz w:val="24"/>
          <w:highlight w:val="none"/>
        </w:rPr>
        <w:t>式</w:t>
      </w:r>
    </w:p>
    <w:p w14:paraId="075C517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w:t>
      </w:r>
      <w:r>
        <w:rPr>
          <w:rFonts w:hint="eastAsia" w:ascii="仿宋" w:hAnsi="仿宋" w:eastAsia="仿宋" w:cs="仿宋"/>
          <w:color w:val="auto"/>
          <w:sz w:val="24"/>
          <w:highlight w:val="none"/>
          <w:lang w:val="en-US" w:eastAsia="zh-CN"/>
        </w:rPr>
        <w:t>招标方</w:t>
      </w:r>
      <w:r>
        <w:rPr>
          <w:rFonts w:hint="eastAsia" w:ascii="仿宋" w:hAnsi="仿宋" w:eastAsia="仿宋" w:cs="仿宋"/>
          <w:color w:val="auto"/>
          <w:sz w:val="24"/>
          <w:highlight w:val="none"/>
        </w:rPr>
        <w:t>式进行。</w:t>
      </w:r>
    </w:p>
    <w:p w14:paraId="607B742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074D9F0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573D9B82">
      <w:pPr>
        <w:pStyle w:val="27"/>
        <w:wordWrap w:val="0"/>
        <w:snapToGrid w:val="0"/>
        <w:spacing w:line="440" w:lineRule="exact"/>
        <w:ind w:firstLine="482"/>
        <w:jc w:val="left"/>
        <w:rPr>
          <w:rFonts w:hint="eastAsia" w:ascii="仿宋" w:hAnsi="仿宋" w:eastAsia="仿宋" w:cs="仿宋"/>
          <w:b/>
          <w:color w:val="auto"/>
          <w:highlight w:val="none"/>
        </w:rPr>
      </w:pPr>
      <w:r>
        <w:rPr>
          <w:rFonts w:hint="eastAsia" w:ascii="仿宋" w:hAnsi="仿宋" w:eastAsia="仿宋" w:cs="仿宋"/>
          <w:b/>
          <w:color w:val="auto"/>
          <w:highlight w:val="none"/>
        </w:rPr>
        <w:t>2.授权委托</w:t>
      </w:r>
    </w:p>
    <w:p w14:paraId="68D6EE9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本项目为电子投标项目，投标人的法定代表人或其授权代表或个体工商户不需要参加现场投标和开标。</w:t>
      </w:r>
    </w:p>
    <w:p w14:paraId="5106E7AA">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投标费用</w:t>
      </w:r>
    </w:p>
    <w:p w14:paraId="23B1EC10">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投标人应自行承担编制投标文件及参加本次投标所涉及的一切费用。不管投标结果如何，招标人对上述费用不负任何责任。</w:t>
      </w:r>
    </w:p>
    <w:p w14:paraId="0380B5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招标文件的修改</w:t>
      </w:r>
    </w:p>
    <w:p w14:paraId="76B7D79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4.1招标文件包括本招标文件及所有的招标答疑记录（澄清、修改）和发出的补充通知。</w:t>
      </w:r>
    </w:p>
    <w:p w14:paraId="239BFC6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4.2招标文件的澄清 </w:t>
      </w:r>
    </w:p>
    <w:p w14:paraId="24BE0B4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11D1640">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4.3招标文件的修改</w:t>
      </w:r>
    </w:p>
    <w:p w14:paraId="72F283C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BEEC4F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59255810">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4E96164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采购人实际业务需求其他同档次优质品牌的产品，进行方案优化。</w:t>
      </w:r>
    </w:p>
    <w:p w14:paraId="18EB0E07">
      <w:pPr>
        <w:pStyle w:val="3"/>
        <w:wordWrap w:val="0"/>
        <w:rPr>
          <w:rFonts w:hint="eastAsia" w:ascii="仿宋" w:hAnsi="仿宋" w:eastAsia="仿宋" w:cs="仿宋"/>
          <w:color w:val="auto"/>
          <w:sz w:val="32"/>
          <w:szCs w:val="32"/>
          <w:highlight w:val="none"/>
          <w:lang w:val="en-US"/>
        </w:rPr>
      </w:pPr>
      <w:r>
        <w:rPr>
          <w:rFonts w:hint="eastAsia" w:ascii="仿宋" w:hAnsi="仿宋" w:eastAsia="仿宋" w:cs="仿宋"/>
          <w:color w:val="auto"/>
          <w:szCs w:val="24"/>
          <w:highlight w:val="none"/>
          <w:lang w:val="en-US"/>
        </w:rPr>
        <w:t xml:space="preserve">  </w:t>
      </w:r>
      <w:r>
        <w:rPr>
          <w:rFonts w:hint="eastAsia" w:ascii="仿宋" w:hAnsi="仿宋" w:eastAsia="仿宋" w:cs="仿宋"/>
          <w:color w:val="auto"/>
          <w:sz w:val="32"/>
          <w:szCs w:val="32"/>
          <w:highlight w:val="none"/>
          <w:lang w:val="en-US"/>
        </w:rPr>
        <w:t xml:space="preserve">  </w:t>
      </w:r>
    </w:p>
    <w:p w14:paraId="705AA81E">
      <w:pPr>
        <w:wordWrap w:val="0"/>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三、投标文件</w:t>
      </w:r>
    </w:p>
    <w:p w14:paraId="61A83021">
      <w:pPr>
        <w:wordWrap w:val="0"/>
        <w:snapToGrid w:val="0"/>
        <w:spacing w:line="44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1.投标文件的语言、计量单位、形式及效力</w:t>
      </w:r>
    </w:p>
    <w:p w14:paraId="47C39B0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5CD4FC2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投标文件以及投标方与采购人就有关投标事宜的所有来往函电，均应以中文书写（技术术语除外）。</w:t>
      </w:r>
    </w:p>
    <w:p w14:paraId="7A1735D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34AEE9C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79FB2655">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7FD3F7F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0E1A6D92">
      <w:pPr>
        <w:wordWrap w:val="0"/>
        <w:snapToGrid w:val="0"/>
        <w:spacing w:line="440" w:lineRule="exact"/>
        <w:ind w:firstLine="482" w:firstLineChars="2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68C54D5D">
      <w:pPr>
        <w:wordWrap w:val="0"/>
        <w:snapToGrid w:val="0"/>
        <w:spacing w:line="440" w:lineRule="exact"/>
        <w:ind w:firstLine="482" w:firstLineChars="2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5371CC3A">
      <w:pPr>
        <w:pStyle w:val="36"/>
        <w:wordWrap w:val="0"/>
        <w:spacing w:line="44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2.投标文件的组成</w:t>
      </w:r>
    </w:p>
    <w:p w14:paraId="105D94B7">
      <w:pPr>
        <w:wordWrap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投标文件由“资格文件”、“商务技术文件资料”、“报价文件资料”三部分组成，其中</w:t>
      </w:r>
      <w:r>
        <w:rPr>
          <w:rFonts w:hint="eastAsia" w:ascii="仿宋" w:hAnsi="仿宋" w:eastAsia="仿宋" w:cs="仿宋"/>
          <w:b/>
          <w:color w:val="auto"/>
          <w:sz w:val="24"/>
          <w:highlight w:val="none"/>
        </w:rPr>
        <w:t>电子投标文件中所须加盖公章部分均应采用电子签章。</w:t>
      </w:r>
    </w:p>
    <w:p w14:paraId="1B7D435E">
      <w:pPr>
        <w:wordWrap w:val="0"/>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zh-CN"/>
        </w:rPr>
        <w:t>.1资格文件：</w:t>
      </w:r>
    </w:p>
    <w:p w14:paraId="492DA7AF">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2.1.1符合参加政府采购活动应当具备的一般条件的承诺函；</w:t>
      </w:r>
    </w:p>
    <w:p w14:paraId="4B798A89">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2.1.2联合协议（如果有)；</w:t>
      </w:r>
    </w:p>
    <w:p w14:paraId="29338D29">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43912FDF">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2.1.4落实政府采购政策需满足的资格要求；</w:t>
      </w:r>
    </w:p>
    <w:p w14:paraId="62D43811">
      <w:pPr>
        <w:wordWrap w:val="0"/>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2.1.4.1中小企业声明函（如果有）；</w:t>
      </w:r>
    </w:p>
    <w:p w14:paraId="5B13C1D1">
      <w:pPr>
        <w:wordWrap w:val="0"/>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2.1.4.2残疾人福利性单位声明函（如果有）；</w:t>
      </w:r>
    </w:p>
    <w:p w14:paraId="1583A3FC">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2.1.5本项目的特定资格要求。</w:t>
      </w:r>
    </w:p>
    <w:p w14:paraId="3651648B">
      <w:pPr>
        <w:wordWrap w:val="0"/>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5307BAD7">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2.2.1投标函；</w:t>
      </w:r>
      <w:r>
        <w:rPr>
          <w:rFonts w:hint="eastAsia" w:ascii="仿宋" w:hAnsi="仿宋" w:eastAsia="仿宋" w:cs="仿宋"/>
          <w:color w:val="auto"/>
          <w:sz w:val="24"/>
          <w:highlight w:val="none"/>
          <w:lang w:val="zh-CN" w:eastAsia="zh-CN"/>
        </w:rPr>
        <w:t xml:space="preserve"> </w:t>
      </w:r>
    </w:p>
    <w:p w14:paraId="607B271D">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2.2.2法定代表人授权委托书；</w:t>
      </w:r>
    </w:p>
    <w:p w14:paraId="3E182876">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2.2.3法定代表人及其授权代表身份证复印件；</w:t>
      </w:r>
    </w:p>
    <w:p w14:paraId="3662E15B">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2.2.4授权代表社保证明；</w:t>
      </w:r>
    </w:p>
    <w:p w14:paraId="417209E7">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2.2.5法定代表人身份证明书；</w:t>
      </w:r>
    </w:p>
    <w:p w14:paraId="68065841">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727C53E">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2.2.7廉政承诺书（格式见第六部分附件）；</w:t>
      </w:r>
    </w:p>
    <w:p w14:paraId="353FC5E6">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2509115A">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2.2.9供应商应提供针对项目的完整技术解决方案：</w:t>
      </w:r>
    </w:p>
    <w:p w14:paraId="1506EE55">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14:paraId="1FCC2657">
      <w:pPr>
        <w:wordWrap w:val="0"/>
        <w:snapToGrid w:val="0"/>
        <w:spacing w:line="440" w:lineRule="exact"/>
        <w:ind w:left="0" w:leftChars="0" w:firstLine="420" w:firstLineChars="175"/>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如果本项目涉及硬件设备采购，还</w:t>
      </w:r>
      <w:r>
        <w:rPr>
          <w:rFonts w:hint="eastAsia" w:ascii="仿宋" w:hAnsi="仿宋" w:eastAsia="仿宋" w:cs="仿宋"/>
          <w:color w:val="auto"/>
          <w:sz w:val="24"/>
          <w:highlight w:val="none"/>
        </w:rPr>
        <w:t>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0EE0A6B">
      <w:pPr>
        <w:wordWrap w:val="0"/>
        <w:snapToGrid w:val="0"/>
        <w:spacing w:line="440" w:lineRule="exact"/>
        <w:ind w:left="0" w:leftChars="0" w:firstLine="420" w:firstLineChars="175"/>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6B6A38F0">
      <w:pPr>
        <w:wordWrap w:val="0"/>
        <w:snapToGrid w:val="0"/>
        <w:spacing w:line="440" w:lineRule="exact"/>
        <w:ind w:left="0" w:leftChars="0" w:firstLine="420" w:firstLineChars="175"/>
        <w:rPr>
          <w:rFonts w:hint="eastAsia" w:ascii="仿宋" w:hAnsi="仿宋" w:eastAsia="仿宋" w:cs="仿宋"/>
          <w:color w:val="auto"/>
          <w:sz w:val="24"/>
          <w:highlight w:val="none"/>
        </w:rPr>
      </w:pPr>
      <w:r>
        <w:rPr>
          <w:rFonts w:hint="eastAsia" w:ascii="仿宋" w:hAnsi="仿宋" w:eastAsia="仿宋" w:cs="仿宋"/>
          <w:color w:val="auto"/>
          <w:sz w:val="24"/>
          <w:highlight w:val="none"/>
        </w:rPr>
        <w:t>2.2.10针对本项目建设的详细实施计划。本项目详细工作实施组织方案，包括(但不限于)以下内容：组织机构、工作时间进度表、工作程序和步骤、管理和协调方法、关键步骤的思路和要点。</w:t>
      </w:r>
    </w:p>
    <w:p w14:paraId="7C8CDE32">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736BA56F">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2.2.12供应商售后服务证明材料：由供应商根据本项目要求提供相应的售后服务证明材料或售后服务承诺；</w:t>
      </w:r>
    </w:p>
    <w:p w14:paraId="1888E119">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3EB9496F">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38C69691">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2.2.15备品备件清单（含随机自带的备品备件和质保期后供采购人选择的备品备件及配套零部件，明细备品备件及价格，且供货价格不高于成交价格；成交货物设备应提供易损部件的备件和整机备品）；（如有）</w:t>
      </w:r>
    </w:p>
    <w:p w14:paraId="0D1739B6">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2.2.16培训计划（如有）；</w:t>
      </w:r>
    </w:p>
    <w:p w14:paraId="028D4052">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2.2.17验收方案；</w:t>
      </w:r>
    </w:p>
    <w:p w14:paraId="333555BA">
      <w:pPr>
        <w:wordWrap w:val="0"/>
        <w:snapToGrid w:val="0"/>
        <w:spacing w:line="336" w:lineRule="auto"/>
        <w:ind w:firstLine="480" w:firstLineChars="2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rPr>
        <w:t>2.2.18</w:t>
      </w:r>
      <w:r>
        <w:rPr>
          <w:rFonts w:hint="eastAsia" w:ascii="仿宋" w:hAnsi="仿宋" w:eastAsia="仿宋" w:cs="仿宋"/>
          <w:color w:val="auto"/>
          <w:sz w:val="24"/>
          <w:highlight w:val="none"/>
          <w:u w:val="wave"/>
        </w:rPr>
        <w:t>未尽事宜请各投标单位按评分标准和相对应标项相关要求制作；</w:t>
      </w:r>
    </w:p>
    <w:p w14:paraId="648C416D">
      <w:pPr>
        <w:wordWrap w:val="0"/>
        <w:snapToGrid w:val="0"/>
        <w:spacing w:line="336" w:lineRule="auto"/>
        <w:ind w:firstLine="480" w:firstLineChars="200"/>
        <w:rPr>
          <w:rFonts w:hint="eastAsia" w:ascii="仿宋" w:hAnsi="仿宋" w:eastAsia="仿宋" w:cs="仿宋"/>
          <w:color w:val="auto"/>
          <w:highlight w:val="none"/>
          <w:lang w:val="zh-CN"/>
        </w:rPr>
      </w:pPr>
      <w:r>
        <w:rPr>
          <w:rFonts w:hint="eastAsia" w:ascii="仿宋" w:hAnsi="仿宋" w:eastAsia="仿宋" w:cs="仿宋"/>
          <w:color w:val="auto"/>
          <w:sz w:val="24"/>
          <w:highlight w:val="none"/>
        </w:rPr>
        <w:t>2.2.19投标人需要说明的其他文件和说明（格式自拟）。</w:t>
      </w:r>
    </w:p>
    <w:p w14:paraId="055E2451">
      <w:pPr>
        <w:wordWrap w:val="0"/>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642A7BA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2.3.1开标一览表（报价表）；</w:t>
      </w:r>
    </w:p>
    <w:p w14:paraId="209657A8">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2.3.2报价说明（如有）；</w:t>
      </w:r>
    </w:p>
    <w:p w14:paraId="46C0E122">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2.3.3中小企业声明函（如有）；</w:t>
      </w:r>
    </w:p>
    <w:p w14:paraId="21AF2CA2">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2.3.4 残疾人福利性单位声明函（如有）；</w:t>
      </w:r>
    </w:p>
    <w:p w14:paraId="2AA3355F">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2.3.5关于符合本国产品标准的声明函或有关证明文件(如有）；</w:t>
      </w:r>
    </w:p>
    <w:p w14:paraId="526FF873">
      <w:pPr>
        <w:wordWrap w:val="0"/>
        <w:snapToGrid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2.3.6关于符合本国产品标准的成本占比的承诺函（如有）</w:t>
      </w:r>
      <w:r>
        <w:rPr>
          <w:rFonts w:hint="eastAsia" w:ascii="仿宋" w:hAnsi="仿宋" w:eastAsia="仿宋" w:cs="仿宋"/>
          <w:color w:val="auto"/>
          <w:sz w:val="24"/>
          <w:highlight w:val="none"/>
          <w:lang w:eastAsia="zh-CN"/>
        </w:rPr>
        <w:t>。</w:t>
      </w:r>
    </w:p>
    <w:p w14:paraId="49C08CE2">
      <w:pPr>
        <w:wordWrap w:val="0"/>
        <w:snapToGrid w:val="0"/>
        <w:spacing w:line="440" w:lineRule="exact"/>
        <w:ind w:firstLine="482" w:firstLineChars="200"/>
        <w:rPr>
          <w:rFonts w:hint="eastAsia" w:ascii="仿宋" w:hAnsi="仿宋" w:eastAsia="仿宋" w:cs="仿宋"/>
          <w:b/>
          <w:bCs/>
          <w:color w:val="auto"/>
          <w:sz w:val="32"/>
          <w:highlight w:val="none"/>
        </w:rPr>
      </w:pPr>
      <w:r>
        <w:rPr>
          <w:rFonts w:hint="eastAsia" w:ascii="仿宋" w:hAnsi="仿宋" w:eastAsia="仿宋" w:cs="仿宋"/>
          <w:b/>
          <w:bCs/>
          <w:color w:val="auto"/>
          <w:sz w:val="24"/>
          <w:szCs w:val="20"/>
          <w:highlight w:val="none"/>
        </w:rPr>
        <w:t>3.投标报价</w:t>
      </w:r>
    </w:p>
    <w:p w14:paraId="777D5647">
      <w:pPr>
        <w:pStyle w:val="2"/>
        <w:wordWrap w:val="0"/>
        <w:autoSpaceDE/>
        <w:autoSpaceDN/>
        <w:snapToGrid w:val="0"/>
        <w:spacing w:line="440" w:lineRule="exact"/>
        <w:ind w:firstLine="480" w:firstLineChars="200"/>
        <w:rPr>
          <w:rFonts w:hint="eastAsia" w:ascii="仿宋" w:hAnsi="仿宋" w:eastAsia="仿宋" w:cs="仿宋"/>
          <w:color w:val="auto"/>
          <w:highlight w:val="none"/>
          <w:lang w:val="en-US"/>
        </w:rPr>
      </w:pPr>
      <w:r>
        <w:rPr>
          <w:rFonts w:hint="eastAsia" w:ascii="仿宋" w:hAnsi="仿宋" w:eastAsia="仿宋" w:cs="仿宋"/>
          <w:color w:val="auto"/>
          <w:highlight w:val="none"/>
          <w:lang w:val="en-US"/>
        </w:rPr>
        <w:t>3.1供应商应按招标文件中《开标一览表》等附表要求填写。</w:t>
      </w:r>
    </w:p>
    <w:p w14:paraId="3465EE23">
      <w:pPr>
        <w:pStyle w:val="2"/>
        <w:wordWrap w:val="0"/>
        <w:autoSpaceDE/>
        <w:autoSpaceDN/>
        <w:snapToGrid w:val="0"/>
        <w:spacing w:line="440" w:lineRule="exact"/>
        <w:ind w:firstLine="480" w:firstLineChars="200"/>
        <w:rPr>
          <w:rFonts w:hint="eastAsia" w:ascii="仿宋" w:hAnsi="仿宋" w:eastAsia="仿宋" w:cs="仿宋"/>
          <w:color w:val="auto"/>
          <w:highlight w:val="none"/>
          <w:lang w:val="en-US"/>
        </w:rPr>
      </w:pPr>
      <w:r>
        <w:rPr>
          <w:rFonts w:hint="eastAsia" w:ascii="仿宋" w:hAnsi="仿宋" w:eastAsia="仿宋" w:cs="仿宋"/>
          <w:color w:val="auto"/>
          <w:highlight w:val="none"/>
          <w:lang w:val="en-US"/>
        </w:rPr>
        <w:t>3.2报价为采购人可以合格使用产品的价格，包括货款、包装、运输、保险、货到就位以及安装、调试、培训、保修及产品知识产权等一切费用。</w:t>
      </w:r>
    </w:p>
    <w:p w14:paraId="0B54E64D">
      <w:pPr>
        <w:pStyle w:val="2"/>
        <w:wordWrap w:val="0"/>
        <w:autoSpaceDE/>
        <w:autoSpaceDN/>
        <w:snapToGrid w:val="0"/>
        <w:spacing w:line="440" w:lineRule="exact"/>
        <w:ind w:firstLine="480" w:firstLineChars="200"/>
        <w:rPr>
          <w:rFonts w:hint="eastAsia" w:ascii="仿宋" w:hAnsi="仿宋" w:eastAsia="仿宋" w:cs="仿宋"/>
          <w:color w:val="auto"/>
          <w:highlight w:val="none"/>
          <w:lang w:val="en-US"/>
        </w:rPr>
      </w:pPr>
      <w:r>
        <w:rPr>
          <w:rFonts w:hint="eastAsia" w:ascii="仿宋" w:hAnsi="仿宋" w:eastAsia="仿宋" w:cs="仿宋"/>
          <w:color w:val="auto"/>
          <w:highlight w:val="none"/>
          <w:lang w:val="en-US"/>
        </w:rPr>
        <w:t>3.3招标文件未列明，而供应商认为必需的费用也需列入报价。</w:t>
      </w:r>
    </w:p>
    <w:p w14:paraId="68934772">
      <w:pPr>
        <w:pStyle w:val="133"/>
        <w:wordWrap w:val="0"/>
        <w:snapToGrid w:val="0"/>
        <w:spacing w:before="0" w:line="440" w:lineRule="exact"/>
        <w:ind w:firstLine="482"/>
        <w:outlineLvl w:val="0"/>
        <w:rPr>
          <w:rFonts w:hint="eastAsia" w:ascii="仿宋" w:hAnsi="仿宋" w:eastAsia="仿宋" w:cs="仿宋"/>
          <w:b/>
          <w:bCs/>
          <w:color w:val="auto"/>
          <w:highlight w:val="none"/>
          <w:lang w:val="en-US"/>
        </w:rPr>
      </w:pPr>
      <w:r>
        <w:rPr>
          <w:rFonts w:hint="eastAsia" w:ascii="仿宋" w:hAnsi="仿宋" w:eastAsia="仿宋" w:cs="仿宋"/>
          <w:b/>
          <w:bCs/>
          <w:color w:val="auto"/>
          <w:highlight w:val="none"/>
          <w:lang w:val="en-US"/>
        </w:rPr>
        <w:t>3.4投标报价只允许有一个报价，有选择的报价将不予接受（除指定外）。</w:t>
      </w:r>
    </w:p>
    <w:p w14:paraId="293CA222">
      <w:pPr>
        <w:pStyle w:val="133"/>
        <w:wordWrap w:val="0"/>
        <w:snapToGrid w:val="0"/>
        <w:spacing w:before="0" w:line="440" w:lineRule="exact"/>
        <w:ind w:firstLine="482"/>
        <w:outlineLvl w:val="0"/>
        <w:rPr>
          <w:rFonts w:hint="eastAsia" w:ascii="仿宋" w:hAnsi="仿宋" w:eastAsia="仿宋" w:cs="仿宋"/>
          <w:b/>
          <w:color w:val="auto"/>
          <w:szCs w:val="24"/>
          <w:highlight w:val="none"/>
        </w:rPr>
      </w:pPr>
      <w:r>
        <w:rPr>
          <w:rFonts w:hint="eastAsia" w:ascii="仿宋" w:hAnsi="仿宋" w:eastAsia="仿宋" w:cs="仿宋"/>
          <w:b/>
          <w:color w:val="auto"/>
          <w:kern w:val="0"/>
          <w:szCs w:val="24"/>
          <w:highlight w:val="none"/>
        </w:rPr>
        <w:t>4.</w:t>
      </w:r>
      <w:r>
        <w:rPr>
          <w:rFonts w:hint="eastAsia" w:ascii="仿宋" w:hAnsi="仿宋" w:eastAsia="仿宋" w:cs="仿宋"/>
          <w:b/>
          <w:color w:val="auto"/>
          <w:szCs w:val="24"/>
          <w:highlight w:val="none"/>
        </w:rPr>
        <w:t>投标文件的编制和</w:t>
      </w:r>
      <w:r>
        <w:rPr>
          <w:rFonts w:hint="eastAsia" w:ascii="仿宋" w:hAnsi="仿宋" w:eastAsia="仿宋" w:cs="仿宋"/>
          <w:b/>
          <w:color w:val="auto"/>
          <w:highlight w:val="none"/>
        </w:rPr>
        <w:t>签署</w:t>
      </w:r>
    </w:p>
    <w:p w14:paraId="48C648E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56BB754">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694A78E6">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A50225A">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350DE6BB">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7FF1BFB7">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4.6</w:t>
      </w:r>
      <w:r>
        <w:rPr>
          <w:rFonts w:hint="eastAsia" w:ascii="仿宋" w:hAnsi="仿宋" w:eastAsia="仿宋" w:cs="仿宋"/>
          <w:color w:val="auto"/>
          <w:sz w:val="24"/>
          <w:highlight w:val="none"/>
          <w:lang w:val="zh-CN"/>
        </w:rPr>
        <w:t>招标文件对投标文件签署、盖章的要求适用于电子签名。</w:t>
      </w:r>
    </w:p>
    <w:p w14:paraId="2A54D3C1">
      <w:pPr>
        <w:pStyle w:val="133"/>
        <w:wordWrap w:val="0"/>
        <w:spacing w:before="0" w:line="440" w:lineRule="exact"/>
        <w:ind w:firstLine="482"/>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5.投标文件的提交、补充、修改、撤回</w:t>
      </w:r>
    </w:p>
    <w:p w14:paraId="17CC170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C2ACDF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13B204E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14:paraId="44FA4142">
      <w:pPr>
        <w:wordWrap w:val="0"/>
        <w:spacing w:line="440" w:lineRule="exact"/>
        <w:ind w:firstLine="482" w:firstLineChars="200"/>
        <w:rPr>
          <w:rFonts w:hint="eastAsia" w:ascii="仿宋" w:hAnsi="仿宋" w:eastAsia="仿宋" w:cs="仿宋"/>
          <w:b/>
          <w:color w:val="auto"/>
          <w:sz w:val="32"/>
          <w:highlight w:val="none"/>
        </w:rPr>
      </w:pPr>
      <w:r>
        <w:rPr>
          <w:rFonts w:hint="eastAsia" w:ascii="仿宋" w:hAnsi="仿宋" w:eastAsia="仿宋" w:cs="仿宋"/>
          <w:b/>
          <w:bCs/>
          <w:color w:val="auto"/>
          <w:sz w:val="24"/>
          <w:highlight w:val="none"/>
        </w:rPr>
        <w:t>6.投标有效期</w:t>
      </w:r>
    </w:p>
    <w:p w14:paraId="2D87E31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6.1投标有效期为从提交投标文件的截止之日起90天。投标人的投标文件中承诺的投标有效期少于招标文件中载明的投标有效期的，投标无效。</w:t>
      </w:r>
    </w:p>
    <w:p w14:paraId="0EF5206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6.2投标文件合格投递后，自投标截止日期起，在投标有效期内有效。在投标截止时间起至投标有效期届满，供应商投标文件不可撤销。</w:t>
      </w:r>
    </w:p>
    <w:p w14:paraId="1F39692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14:paraId="7A372670">
      <w:pPr>
        <w:wordWrap w:val="0"/>
        <w:spacing w:line="360" w:lineRule="auto"/>
        <w:jc w:val="center"/>
        <w:rPr>
          <w:rFonts w:hint="eastAsia" w:ascii="仿宋" w:hAnsi="仿宋" w:eastAsia="仿宋" w:cs="仿宋"/>
          <w:b/>
          <w:color w:val="auto"/>
          <w:sz w:val="32"/>
          <w:szCs w:val="32"/>
          <w:highlight w:val="none"/>
        </w:rPr>
      </w:pPr>
      <w:bookmarkStart w:id="37" w:name="_Toc91899903"/>
    </w:p>
    <w:p w14:paraId="28759082">
      <w:pPr>
        <w:wordWrap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四、开标和评标</w:t>
      </w:r>
    </w:p>
    <w:p w14:paraId="13E3929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电子招投标开标及评审程序</w:t>
      </w:r>
    </w:p>
    <w:p w14:paraId="2E3A960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1.1投标截止时间后，主持人宣布开标会开始。</w:t>
      </w:r>
    </w:p>
    <w:p w14:paraId="318BEF33">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1.2投标人登录政采云平台，用“项目采购-开标评标”功能对电子投标文件进行在线解密。在线解密电子投标文件时间为开标时间起30分钟内。</w:t>
      </w:r>
    </w:p>
    <w:p w14:paraId="1F9D3DA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1.3评标委员会对资格和商务技术响应文件进行评审。</w:t>
      </w:r>
    </w:p>
    <w:p w14:paraId="5179AAA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1.4主持人宣布商务技术得分及无效（废）投标情形（如有），公布经商务技术（资信）评审符合招标文件要求的投标人名单及其商务技术得分。</w:t>
      </w:r>
    </w:p>
    <w:p w14:paraId="38D9642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14:paraId="1F28D237">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1.6评标委员会对投标文件报价文件资料进行评审，核准投标报价及计算价格分，汇总商务技术分、价格分，根据得分排序确定中标候选人。</w:t>
      </w:r>
    </w:p>
    <w:p w14:paraId="17808C41">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1.7主持人公布评标结果。</w:t>
      </w:r>
    </w:p>
    <w:p w14:paraId="1617FB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3AB332B3">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6FB463A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2.1电子交易平台发生故障而无法登录访问的； </w:t>
      </w:r>
    </w:p>
    <w:p w14:paraId="3EB1F3A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2.2电子交易平台应用或数据库出现错误，不能进行正常操作的；</w:t>
      </w:r>
    </w:p>
    <w:p w14:paraId="1A827AF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2.3电子交易平台发现严重安全漏洞，有潜在泄密危险的；</w:t>
      </w:r>
    </w:p>
    <w:p w14:paraId="65AB14B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2.4病毒发作导致不能进行正常操作的； </w:t>
      </w:r>
    </w:p>
    <w:p w14:paraId="60968477">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2.5其他无法保证电子交易的公平、公正和安全的情况。</w:t>
      </w:r>
    </w:p>
    <w:p w14:paraId="5F915687">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1A4D15A7">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评标</w:t>
      </w:r>
    </w:p>
    <w:p w14:paraId="1350900A">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3.1评标委员会由招标采购单位依法组建，负责评标活动。评标委员会遵循公开、公平、公正、科学合理、竞争择优的原则。</w:t>
      </w:r>
    </w:p>
    <w:p w14:paraId="29AD10F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3.2</w:t>
      </w:r>
      <w:r>
        <w:rPr>
          <w:rFonts w:hint="eastAsia" w:ascii="仿宋" w:hAnsi="仿宋" w:eastAsia="仿宋" w:cs="仿宋"/>
          <w:color w:val="auto"/>
          <w:sz w:val="24"/>
          <w:highlight w:val="none"/>
          <w:lang w:val="en-US" w:eastAsia="zh-CN"/>
        </w:rPr>
        <w:t>评标委员会由采购人代表和有关方面的专家组成，成员人数为五人以上单数。</w:t>
      </w:r>
    </w:p>
    <w:p w14:paraId="02E9885A">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3.3评标委员会负责对投标人资格的最终审定。</w:t>
      </w:r>
    </w:p>
    <w:p w14:paraId="16B976E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3.4评标委员会可以要求投标人对其投标文件中含义不明确的内容作必要的澄清或者说明，但澄清或者说明不得超过投标文件的范围或者改变投标文件的实质性内容。</w:t>
      </w:r>
    </w:p>
    <w:p w14:paraId="6187D0A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2E7FA78A">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供应商通过政采云平台交换的数据电文必须进行电子签章。</w:t>
      </w:r>
    </w:p>
    <w:p w14:paraId="670CE71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14C7396B">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3.6评标委员会对投标文件的判定，只依据投标文件和招标文件内容本身，不依据任何外来证明。</w:t>
      </w:r>
    </w:p>
    <w:p w14:paraId="3607B2EA">
      <w:pPr>
        <w:wordWrap w:val="0"/>
        <w:snapToGrid w:val="0"/>
        <w:spacing w:line="44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3.7评标委员会不向落标方解释落标的原因。</w:t>
      </w:r>
    </w:p>
    <w:p w14:paraId="71CDDA33">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投标文件的初审鉴定</w:t>
      </w:r>
    </w:p>
    <w:p w14:paraId="731A23E3">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4.1资格性审查</w:t>
      </w:r>
    </w:p>
    <w:p w14:paraId="3427453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4.1.1依据法律、法规和招标文件规定，采购人或采购人代表对投标人进行资格审查，以确定投标人是否具备投标资格。</w:t>
      </w:r>
    </w:p>
    <w:p w14:paraId="2999D9E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4.2符合性审查</w:t>
      </w:r>
    </w:p>
    <w:p w14:paraId="71535CB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11672E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14:paraId="73D34762">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5</w:t>
      </w:r>
      <w:r>
        <w:rPr>
          <w:rFonts w:hint="eastAsia" w:ascii="仿宋" w:hAnsi="仿宋" w:eastAsia="仿宋" w:cs="仿宋"/>
          <w:b/>
          <w:color w:val="auto"/>
          <w:kern w:val="0"/>
          <w:sz w:val="24"/>
          <w:highlight w:val="none"/>
          <w:lang w:val="en-US" w:eastAsia="zh-CN"/>
        </w:rPr>
        <w:t>.</w:t>
      </w:r>
      <w:r>
        <w:rPr>
          <w:rFonts w:hint="eastAsia" w:ascii="仿宋" w:hAnsi="仿宋" w:eastAsia="仿宋" w:cs="仿宋"/>
          <w:b/>
          <w:color w:val="auto"/>
          <w:sz w:val="24"/>
          <w:highlight w:val="none"/>
        </w:rPr>
        <w:t>投标文件报价出现前后不一致的，按照下列规定修正：</w:t>
      </w:r>
    </w:p>
    <w:p w14:paraId="43422E1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5.1投标文件中开标一览表（报价表）内容与投标文件中相应内容不一致的，以开标一览表（报价表）为准；</w:t>
      </w:r>
    </w:p>
    <w:p w14:paraId="4BA0828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5.2大写金额和小写金额不一致的，以大写金额为准；</w:t>
      </w:r>
    </w:p>
    <w:p w14:paraId="1B971F2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5.3单价金额小数点或者百分比有明显错位的，以开标一览表的总价为准，并修改单价；</w:t>
      </w:r>
    </w:p>
    <w:p w14:paraId="28E36F5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5.4总价金额与按单价汇总金额不一致的，以单价金额计算结果为准。</w:t>
      </w:r>
    </w:p>
    <w:p w14:paraId="05E9AAD1">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0B9C1A0E">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6.投标文件的评审、比较和否决</w:t>
      </w:r>
    </w:p>
    <w:p w14:paraId="3AF4F41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6.1评标委员会将对在实质上响应招标文件要求的投标文件进行评估和比较。</w:t>
      </w:r>
    </w:p>
    <w:p w14:paraId="67ABEB0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087A52C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6.3在评标过程中，如发现与招标文件要求相偏离的，评标委员会可对其偏离情形进行必要的核实。</w:t>
      </w:r>
    </w:p>
    <w:p w14:paraId="1835C98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6.4在评审过程中，如属于实质性偏离或符合无效响应条件的，应当询问相关投标人，并可对其通过政采云平台进行线上确认，但不允许对偏离条款进行补充、修正或撤回。</w:t>
      </w:r>
    </w:p>
    <w:p w14:paraId="7491D25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6.5比较与评价。评标委员会应当按照评标标准，对符合性审查合格的投标文件进行商务和技术评估，综合比较与评价。</w:t>
      </w:r>
    </w:p>
    <w:p w14:paraId="57A063A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6.6汇总（商务技术得分情况）。评标委员会各成员应当独立对每个投标人的商务技术文件进行评价，并汇总商务技术得分情况。</w:t>
      </w:r>
    </w:p>
    <w:p w14:paraId="43A28CD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 报价审核。对符合采购需求且通过商务技术（资信）评审的投标人的报价的合理性、准确性等进行审查核实。</w:t>
      </w:r>
    </w:p>
    <w:p w14:paraId="5DFC7E2F">
      <w:pPr>
        <w:wordWrap w:val="0"/>
        <w:snapToGrid w:val="0"/>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6.7.1政府采购异常低价审查：</w:t>
      </w:r>
    </w:p>
    <w:p w14:paraId="05D41EBF">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6.7.1.1政府采购评审中出现下列情形之一的，评审委员会应当启动异常低价投标（响应）审查程序：</w:t>
      </w:r>
    </w:p>
    <w:p w14:paraId="27423D5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1.投标（响应）报价低于全部通过符合性审查供应商投标（响应）报价平均值50%的，即投标（响应）报价&lt;全部通过符合性审查供应商投标（响应）报价平均值×50%；</w:t>
      </w:r>
    </w:p>
    <w:p w14:paraId="65B2A0B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2.投标（响应）报价低于通过符合性审查的次低报价供应商投标（响应）报价50%的，即投标（响应）报价&lt;通过符合性审查的次低报价供应商投标（响应）报价×50%；</w:t>
      </w:r>
    </w:p>
    <w:p w14:paraId="262C16F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3.投标（响应）报价低于采购项目最高限价45%的，即投标（响应）报价&lt;采购项目最高限价×45%；</w:t>
      </w:r>
    </w:p>
    <w:p w14:paraId="7A32ED9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4.评审委员会基于专业判断，认为供应商报价过低，有可能影响产品质量或者不能诚信履约的其他情形。</w:t>
      </w:r>
    </w:p>
    <w:p w14:paraId="03AF061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相关法律法规对供应商报价有规定的，从其规定。</w:t>
      </w:r>
    </w:p>
    <w:p w14:paraId="5102DFE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E3D11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36A973F">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136A1021">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6.7.2根据财政部发布的《政府采购促进中小企业发展管理办法》规定，对于非专门面向中小企业的项目，对小型和微型企业产品的价格给予一定的扣除，用扣除后的价格参与评审。</w:t>
      </w:r>
    </w:p>
    <w:p w14:paraId="2D03BA1B">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6.7.3如需投标价格修正，按财政部87号令第五十九条的规定对投标价格进行修正。</w:t>
      </w:r>
    </w:p>
    <w:p w14:paraId="4FE44DE3">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14:paraId="337557CB">
      <w:pPr>
        <w:pStyle w:val="19"/>
        <w:widowControl w:val="0"/>
        <w:tabs>
          <w:tab w:val="clear" w:pos="390"/>
          <w:tab w:val="clear" w:pos="454"/>
        </w:tabs>
        <w:wordWrap w:val="0"/>
        <w:spacing w:after="120" w:line="440" w:lineRule="exact"/>
        <w:ind w:left="0" w:firstLine="482" w:firstLineChars="200"/>
        <w:rPr>
          <w:rFonts w:hint="eastAsia" w:ascii="仿宋" w:hAnsi="仿宋" w:eastAsia="仿宋" w:cs="仿宋"/>
          <w:b/>
          <w:color w:val="auto"/>
          <w:highlight w:val="none"/>
        </w:rPr>
      </w:pPr>
      <w:r>
        <w:rPr>
          <w:rFonts w:hint="eastAsia" w:ascii="仿宋" w:hAnsi="仿宋" w:eastAsia="仿宋" w:cs="仿宋"/>
          <w:b/>
          <w:color w:val="auto"/>
          <w:highlight w:val="none"/>
        </w:rPr>
        <w:t>7.投标文件的澄清</w:t>
      </w:r>
    </w:p>
    <w:p w14:paraId="4E744942">
      <w:pPr>
        <w:pStyle w:val="19"/>
        <w:widowControl w:val="0"/>
        <w:tabs>
          <w:tab w:val="clear" w:pos="390"/>
          <w:tab w:val="clear" w:pos="454"/>
        </w:tabs>
        <w:wordWrap w:val="0"/>
        <w:spacing w:after="12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10E4ECEF">
      <w:pPr>
        <w:pStyle w:val="36"/>
        <w:wordWrap w:val="0"/>
        <w:snapToGrid w:val="0"/>
        <w:spacing w:line="440" w:lineRule="exact"/>
        <w:ind w:firstLine="482" w:firstLineChars="200"/>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8.无效投标的情形</w:t>
      </w:r>
    </w:p>
    <w:p w14:paraId="4769F894">
      <w:pPr>
        <w:tabs>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6210D5AC">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1CE6E0ED">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2259EB40">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7FF7E01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1F30386C">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5BCCB697">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16A0F422">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4F7852F5">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2767C52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59850A6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44D4AC8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14:paraId="7F4F5244">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32EA00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5FF2C826">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2A6CD0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5300990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8.16投标文件“资格文件资料”或“商务技术文件资料”部分中出现《开标一览表》相关内容的；</w:t>
      </w:r>
    </w:p>
    <w:p w14:paraId="29A6563A">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0152080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7E8EC8C3">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74D34CE6">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3F67B59C">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6A226936">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01A6E482">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442DB68D">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60E2DFC5">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5798165B">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4DB1B087">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37DD49CF">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725CB646">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4E986FC2">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5B35DC84">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129DF6BC">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74C34A56">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17565358">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6C4C5A6F">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54C2A735">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3ABC1A31">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113B70D5">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0086DD00">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0C9AC5FD">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481FE1E7">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8.23评标委员会认定有重大偏差或实质性不响应招标文件要求的；</w:t>
      </w:r>
    </w:p>
    <w:p w14:paraId="62A2AC9A">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8.24投标文件出现不是唯一的、有选择性投标报价的；</w:t>
      </w:r>
    </w:p>
    <w:p w14:paraId="3BBC4049">
      <w:pPr>
        <w:wordWrap w:val="0"/>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8.25未按招标文件要求提供样品或提供样品不满足采购需求实质性条件的；</w:t>
      </w:r>
    </w:p>
    <w:p w14:paraId="24AF18DE">
      <w:pPr>
        <w:wordWrap w:val="0"/>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8.26参与同一个采购包(标段)的供应商存在下列情形之一的其投标(响应)文件无效:</w:t>
      </w:r>
    </w:p>
    <w:p w14:paraId="7BC78173">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8.26.1不同供应商的电子投标(响应)文件上传计算机的网卡MAC地址、CPU序列号和硬盘序列号等硬件信息相同的;</w:t>
      </w:r>
    </w:p>
    <w:p w14:paraId="29913569">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8.26.2上传的电子投标(响应)文件若出现使用本项目其他投标(响应)供应商的数字证书加密的，或者加盖本项目其他投标(响应)供应商的电子印章的;</w:t>
      </w:r>
    </w:p>
    <w:p w14:paraId="0109C7DD">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8.26.3不同供应商的投标(响应)文件的内容存在三处(含)以上错误一致，且无法合理解释的;</w:t>
      </w:r>
    </w:p>
    <w:p w14:paraId="264A83EC">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8.26.4不同供应商联系人为同一人或不同联系人的联系电话一致，且无法合理解释的。</w:t>
      </w:r>
    </w:p>
    <w:p w14:paraId="4F14A3F9">
      <w:pPr>
        <w:wordWrap w:val="0"/>
        <w:snapToGrid w:val="0"/>
        <w:spacing w:line="440" w:lineRule="exact"/>
        <w:ind w:firstLine="482" w:firstLineChars="200"/>
        <w:jc w:val="left"/>
        <w:rPr>
          <w:rFonts w:hint="eastAsia" w:ascii="仿宋" w:hAnsi="仿宋" w:eastAsia="仿宋" w:cs="仿宋"/>
          <w:color w:val="auto"/>
          <w:highlight w:val="none"/>
        </w:rPr>
      </w:pPr>
      <w:r>
        <w:rPr>
          <w:rFonts w:hint="eastAsia" w:ascii="仿宋" w:hAnsi="仿宋" w:eastAsia="仿宋" w:cs="仿宋"/>
          <w:b/>
          <w:color w:val="auto"/>
          <w:sz w:val="24"/>
          <w:highlight w:val="none"/>
        </w:rPr>
        <w:t>8.27其他违反法律、法规的情形。</w:t>
      </w:r>
    </w:p>
    <w:p w14:paraId="5D5002CD">
      <w:pPr>
        <w:wordWrap w:val="0"/>
        <w:snapToGrid w:val="0"/>
        <w:spacing w:line="44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w:t>
      </w:r>
      <w:r>
        <w:rPr>
          <w:rFonts w:hint="eastAsia" w:ascii="仿宋" w:hAnsi="仿宋" w:eastAsia="仿宋" w:cs="仿宋"/>
          <w:b/>
          <w:color w:val="auto"/>
          <w:kern w:val="0"/>
          <w:sz w:val="24"/>
          <w:highlight w:val="none"/>
          <w:lang w:val="en-US" w:eastAsia="zh-CN"/>
        </w:rPr>
        <w:t>.</w:t>
      </w:r>
      <w:r>
        <w:rPr>
          <w:rFonts w:hint="eastAsia" w:ascii="仿宋" w:hAnsi="仿宋" w:eastAsia="仿宋" w:cs="仿宋"/>
          <w:b/>
          <w:color w:val="auto"/>
          <w:kern w:val="0"/>
          <w:sz w:val="24"/>
          <w:highlight w:val="none"/>
        </w:rPr>
        <w:t>评标过程保密</w:t>
      </w:r>
    </w:p>
    <w:p w14:paraId="7BE3CEE4">
      <w:pPr>
        <w:wordWrap w:val="0"/>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4BF52299">
      <w:pPr>
        <w:wordWrap w:val="0"/>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6F5B1761">
      <w:pPr>
        <w:wordWrap w:val="0"/>
        <w:snapToGrid w:val="0"/>
        <w:spacing w:line="360" w:lineRule="auto"/>
        <w:ind w:firstLine="482" w:firstLineChars="150"/>
        <w:jc w:val="center"/>
        <w:rPr>
          <w:rFonts w:hint="eastAsia" w:ascii="仿宋" w:hAnsi="仿宋" w:eastAsia="仿宋" w:cs="仿宋"/>
          <w:b/>
          <w:color w:val="auto"/>
          <w:sz w:val="32"/>
          <w:highlight w:val="none"/>
        </w:rPr>
      </w:pPr>
    </w:p>
    <w:bookmarkEnd w:id="37"/>
    <w:p w14:paraId="060297DB">
      <w:pPr>
        <w:pStyle w:val="36"/>
        <w:wordWrap w:val="0"/>
        <w:spacing w:line="360" w:lineRule="auto"/>
        <w:ind w:firstLine="726"/>
        <w:jc w:val="center"/>
        <w:rPr>
          <w:rFonts w:hint="eastAsia" w:ascii="仿宋" w:hAnsi="仿宋" w:eastAsia="仿宋" w:cs="仿宋"/>
          <w:b/>
          <w:color w:val="auto"/>
          <w:sz w:val="32"/>
          <w:szCs w:val="32"/>
          <w:highlight w:val="none"/>
        </w:rPr>
      </w:pPr>
      <w:bookmarkStart w:id="38" w:name="_Toc81372776"/>
      <w:bookmarkStart w:id="39" w:name="_Toc81372953"/>
      <w:bookmarkStart w:id="40" w:name="_Toc84325929"/>
      <w:r>
        <w:rPr>
          <w:rFonts w:hint="eastAsia" w:ascii="仿宋" w:hAnsi="仿宋" w:eastAsia="仿宋" w:cs="仿宋"/>
          <w:b/>
          <w:color w:val="auto"/>
          <w:sz w:val="32"/>
          <w:szCs w:val="32"/>
          <w:highlight w:val="none"/>
        </w:rPr>
        <w:t>五、授予合同</w:t>
      </w:r>
    </w:p>
    <w:bookmarkEnd w:id="38"/>
    <w:bookmarkEnd w:id="39"/>
    <w:bookmarkEnd w:id="40"/>
    <w:p w14:paraId="2181DE91">
      <w:pPr>
        <w:pStyle w:val="19"/>
        <w:tabs>
          <w:tab w:val="clear" w:pos="390"/>
          <w:tab w:val="clear" w:pos="454"/>
        </w:tabs>
        <w:wordWrap w:val="0"/>
        <w:spacing w:after="120" w:line="440" w:lineRule="exact"/>
        <w:ind w:left="0" w:firstLine="482" w:firstLineChars="20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3DD72003">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43E9F480">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6CAAD980">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6A167D4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75E0FE01">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35D944EE">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099D0619">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2F802612">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A1F4E71">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5B69CC87">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中标通知</w:t>
      </w:r>
    </w:p>
    <w:p w14:paraId="2B86CF80">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"http://www.zjzfcg.gov.cn"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"http://ggb.sx.gov.cn"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0E5ACA1E">
      <w:pPr>
        <w:wordWrap w:val="0"/>
        <w:snapToGrid w:val="0"/>
        <w:spacing w:line="440" w:lineRule="exact"/>
        <w:ind w:firstLine="480" w:firstLineChars="2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718D90E1">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2EDB6CAF">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履约保证金</w:t>
      </w:r>
    </w:p>
    <w:p w14:paraId="0FEBB5AF">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12D3CC66">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4.2项目验收结束后，采购人应及时退还履约保证金。</w:t>
      </w:r>
    </w:p>
    <w:p w14:paraId="54193B22">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443EC0F8">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4.4政府采购货物和服务项目不得收取质量保证金。</w:t>
      </w:r>
    </w:p>
    <w:p w14:paraId="115DBE2B">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合同签订及备案</w:t>
      </w:r>
    </w:p>
    <w:p w14:paraId="2CAD045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5.1中标人应当在中标通知书发出之日起30天内与采购人签订合同，自采购合同签订之日起2个工作日内，通过电子交易平台进行备案。</w:t>
      </w:r>
    </w:p>
    <w:p w14:paraId="6C51EDF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5.2如中标人为联合体的，由联合体成员各方法定代表人或其授权代表与采购人代表签订合同。</w:t>
      </w:r>
    </w:p>
    <w:p w14:paraId="30CB7797">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6A7AE893">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48CE02D">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2ABACDCB">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3945191E">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7.售后服务考核</w:t>
      </w:r>
    </w:p>
    <w:p w14:paraId="26495B6B">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2B83ABEE">
      <w:pPr>
        <w:tabs>
          <w:tab w:val="left" w:pos="0"/>
        </w:tabs>
        <w:wordWrap w:val="0"/>
        <w:spacing w:line="360" w:lineRule="auto"/>
        <w:ind w:firstLine="480"/>
        <w:rPr>
          <w:rFonts w:hint="eastAsia" w:ascii="仿宋" w:hAnsi="仿宋" w:eastAsia="仿宋" w:cs="仿宋"/>
          <w:color w:val="auto"/>
          <w:kern w:val="0"/>
          <w:sz w:val="24"/>
          <w:highlight w:val="none"/>
        </w:rPr>
      </w:pPr>
    </w:p>
    <w:p w14:paraId="5B88FBAB">
      <w:pPr>
        <w:wordWrap w:val="0"/>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eastAsia" w:ascii="仿宋" w:hAnsi="仿宋" w:eastAsia="仿宋" w:cs="仿宋"/>
          <w:b/>
          <w:bCs/>
          <w:color w:val="auto"/>
          <w:sz w:val="32"/>
          <w:szCs w:val="20"/>
          <w:highlight w:val="none"/>
        </w:rPr>
        <w:t>询问、质疑与投诉</w:t>
      </w:r>
    </w:p>
    <w:p w14:paraId="288E6C07">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1.在线询问、质疑、投诉</w:t>
      </w:r>
    </w:p>
    <w:p w14:paraId="0C937898">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根据《浙江省财政厅关于进一步促进政府采购公平竞争打造最优营商环境的通知》（浙财采监</w:t>
      </w:r>
      <w:r>
        <w:rPr>
          <w:rFonts w:hint="eastAsia" w:ascii="仿宋" w:hAnsi="仿宋" w:eastAsia="仿宋" w:cs="仿宋"/>
          <w:color w:val="auto"/>
          <w:sz w:val="24"/>
          <w:highlight w:val="none"/>
        </w:rPr>
        <w:t>〔2021〕</w:t>
      </w:r>
      <w:r>
        <w:rPr>
          <w:rFonts w:hint="eastAsia" w:ascii="仿宋" w:hAnsi="仿宋" w:eastAsia="仿宋" w:cs="仿宋"/>
          <w:color w:val="auto"/>
          <w:sz w:val="24"/>
          <w:szCs w:val="20"/>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02570709">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2.供应商询问</w:t>
      </w:r>
    </w:p>
    <w:p w14:paraId="67293389">
      <w:pPr>
        <w:wordWrap w:val="0"/>
        <w:autoSpaceDE w:val="0"/>
        <w:autoSpaceDN w:val="0"/>
        <w:spacing w:line="336" w:lineRule="auto"/>
        <w:ind w:firstLine="480" w:firstLineChars="200"/>
        <w:jc w:val="left"/>
        <w:rPr>
          <w:rFonts w:hint="eastAsia" w:ascii="仿宋" w:hAnsi="仿宋" w:eastAsia="仿宋" w:cs="仿宋"/>
          <w:b/>
          <w:color w:val="auto"/>
          <w:sz w:val="32"/>
          <w:szCs w:val="32"/>
          <w:highlight w:val="none"/>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4E90256">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3.供应商质疑</w:t>
      </w:r>
    </w:p>
    <w:p w14:paraId="36DE0E51">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sz w:val="24"/>
          <w:szCs w:val="20"/>
          <w:highlight w:val="none"/>
        </w:rPr>
        <w:t>.1质疑提出时效</w:t>
      </w:r>
    </w:p>
    <w:p w14:paraId="337AE7FF">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3.1.1提出质疑的供应商应当是参与所质疑项目采购活动的供应商。潜在供应商已依法获取其可质疑的采购文件的，可以对该文件提出质疑。</w:t>
      </w:r>
    </w:p>
    <w:p w14:paraId="75D41801">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kern w:val="0"/>
          <w:sz w:val="24"/>
          <w:szCs w:val="20"/>
          <w:highlight w:val="none"/>
          <w:lang w:val="zh-CN"/>
        </w:rPr>
        <w:t>3</w:t>
      </w:r>
      <w:r>
        <w:rPr>
          <w:rFonts w:hint="eastAsia" w:ascii="仿宋" w:hAnsi="仿宋" w:eastAsia="仿宋"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762D93DA">
      <w:pPr>
        <w:widowControl/>
        <w:wordWrap w:val="0"/>
        <w:snapToGrid w:val="0"/>
        <w:spacing w:line="336" w:lineRule="auto"/>
        <w:ind w:firstLine="434" w:firstLineChars="181"/>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2827BA6B">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3.1.2.2对采购过程提出质疑的，质疑期限为各采购程序环节结束之日起计算。</w:t>
      </w:r>
    </w:p>
    <w:p w14:paraId="74441D35">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3.1.2.3对采购结果提出质疑的，质疑期限自采购结果公告期限届满之日起计算。</w:t>
      </w:r>
    </w:p>
    <w:p w14:paraId="5AF2055E">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3.1.2.4对同一采购程序环节的质疑，供应商须一次性提出。</w:t>
      </w:r>
    </w:p>
    <w:p w14:paraId="4D3CD158">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kern w:val="0"/>
          <w:sz w:val="24"/>
          <w:szCs w:val="20"/>
          <w:highlight w:val="none"/>
        </w:rPr>
        <w:t>2</w:t>
      </w:r>
      <w:r>
        <w:rPr>
          <w:rFonts w:hint="eastAsia" w:ascii="仿宋" w:hAnsi="仿宋" w:eastAsia="仿宋" w:cs="仿宋"/>
          <w:b/>
          <w:bCs/>
          <w:color w:val="auto"/>
          <w:kern w:val="0"/>
          <w:sz w:val="24"/>
          <w:szCs w:val="20"/>
          <w:highlight w:val="none"/>
          <w:lang w:val="zh-CN"/>
        </w:rPr>
        <w:t>质疑函</w:t>
      </w:r>
    </w:p>
    <w:p w14:paraId="5999559B">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3.2.1供应商提出质疑应当提交质疑函和必要的证明材料。质疑函应当包括下列内容：</w:t>
      </w:r>
    </w:p>
    <w:p w14:paraId="65BCB99D">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供应商的姓名或者名称、地址、邮编、联系人及联系电话；</w:t>
      </w:r>
    </w:p>
    <w:p w14:paraId="0ABD8AF2">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质疑项目的名称、编号；</w:t>
      </w:r>
    </w:p>
    <w:p w14:paraId="15A8BD46">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具体、明确的质疑事项和与质疑事项相关的请求；</w:t>
      </w:r>
    </w:p>
    <w:p w14:paraId="107E7294">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事实依据；</w:t>
      </w:r>
    </w:p>
    <w:p w14:paraId="2D1D83DE">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必要的法律依据；</w:t>
      </w:r>
    </w:p>
    <w:p w14:paraId="02747734">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提出质疑的日期。</w:t>
      </w:r>
    </w:p>
    <w:p w14:paraId="43850860">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0CD2AEA2">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质疑函范本及制作说明详见附件1。</w:t>
      </w:r>
    </w:p>
    <w:p w14:paraId="55926D6C">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4.供应商投诉</w:t>
      </w:r>
    </w:p>
    <w:p w14:paraId="75DA7587">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53A4F728">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4.2供应商投诉的事项不得超出已质疑事项的范围，基于质疑答复内容提出的投诉事项除外。</w:t>
      </w:r>
    </w:p>
    <w:p w14:paraId="10443867">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4.3供应商投诉应当有明确的请求和必要的证明材料。</w:t>
      </w:r>
    </w:p>
    <w:p w14:paraId="55251B0E">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4.4以联合体形式参加政府采购活动的，其投诉应当由组成联合体的所有供应商共同提出。</w:t>
      </w:r>
    </w:p>
    <w:p w14:paraId="782A9F76">
      <w:pPr>
        <w:wordWrap w:val="0"/>
        <w:snapToGrid w:val="0"/>
        <w:spacing w:line="360" w:lineRule="auto"/>
        <w:ind w:firstLine="482" w:firstLineChars="200"/>
        <w:outlineLvl w:val="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投诉书范本及制作说明详见附件2。</w:t>
      </w:r>
    </w:p>
    <w:p w14:paraId="6A6428A1">
      <w:pPr>
        <w:pStyle w:val="3"/>
        <w:wordWrap w:val="0"/>
        <w:spacing w:line="440" w:lineRule="exact"/>
        <w:ind w:firstLine="480" w:firstLineChars="200"/>
        <w:rPr>
          <w:rFonts w:hint="eastAsia" w:ascii="仿宋" w:hAnsi="仿宋" w:eastAsia="仿宋" w:cs="仿宋"/>
          <w:color w:val="auto"/>
          <w:kern w:val="0"/>
          <w:highlight w:val="none"/>
        </w:rPr>
        <w:sectPr>
          <w:footerReference r:id="rId11" w:type="first"/>
          <w:footerReference r:id="rId10" w:type="default"/>
          <w:pgSz w:w="11906" w:h="16838"/>
          <w:pgMar w:top="1814" w:right="1474" w:bottom="1814" w:left="1474" w:header="851" w:footer="992" w:gutter="0"/>
          <w:cols w:space="720" w:num="1"/>
          <w:docGrid w:linePitch="312" w:charSpace="0"/>
        </w:sectPr>
      </w:pPr>
    </w:p>
    <w:bookmarkEnd w:id="35"/>
    <w:bookmarkEnd w:id="36"/>
    <w:p w14:paraId="0749B411">
      <w:pPr>
        <w:wordWrap w:val="0"/>
        <w:spacing w:line="360" w:lineRule="auto"/>
        <w:jc w:val="center"/>
        <w:outlineLvl w:val="0"/>
        <w:rPr>
          <w:rFonts w:hint="eastAsia" w:ascii="仿宋" w:hAnsi="仿宋" w:eastAsia="仿宋" w:cs="仿宋"/>
          <w:b/>
          <w:color w:val="auto"/>
          <w:sz w:val="36"/>
          <w:szCs w:val="36"/>
          <w:highlight w:val="none"/>
        </w:rPr>
      </w:pPr>
      <w:bookmarkStart w:id="41" w:name="第五部分"/>
      <w:bookmarkStart w:id="42" w:name="_Toc86217003"/>
      <w:r>
        <w:rPr>
          <w:rFonts w:hint="eastAsia" w:ascii="仿宋" w:hAnsi="仿宋" w:eastAsia="仿宋" w:cs="仿宋"/>
          <w:b/>
          <w:color w:val="auto"/>
          <w:sz w:val="36"/>
          <w:szCs w:val="36"/>
          <w:highlight w:val="none"/>
        </w:rPr>
        <w:t>第三部分   招标项目范围及要求</w:t>
      </w:r>
    </w:p>
    <w:p w14:paraId="2271DA2F">
      <w:pPr>
        <w:spacing w:line="360" w:lineRule="auto"/>
        <w:rPr>
          <w:rFonts w:hint="eastAsia" w:ascii="仿宋" w:hAnsi="仿宋" w:eastAsia="仿宋" w:cs="仿宋"/>
          <w:b/>
          <w:bCs/>
          <w:color w:val="auto"/>
          <w:sz w:val="24"/>
          <w:highlight w:val="none"/>
          <w:lang w:eastAsia="zh-CN"/>
        </w:rPr>
      </w:pPr>
      <w:r>
        <w:rPr>
          <w:rFonts w:hint="eastAsia" w:ascii="仿宋" w:hAnsi="仿宋" w:eastAsia="仿宋" w:cs="仿宋"/>
          <w:b/>
          <w:bCs/>
          <w:color w:val="auto"/>
          <w:sz w:val="24"/>
          <w:highlight w:val="none"/>
          <w:bdr w:val="single" w:color="auto" w:sz="4" w:space="0"/>
        </w:rPr>
        <w:t>01标</w:t>
      </w:r>
      <w:r>
        <w:rPr>
          <w:rFonts w:hint="eastAsia" w:ascii="仿宋" w:hAnsi="仿宋" w:eastAsia="仿宋" w:cs="仿宋"/>
          <w:b/>
          <w:bCs/>
          <w:color w:val="auto"/>
          <w:sz w:val="24"/>
          <w:highlight w:val="none"/>
          <w:lang w:eastAsia="zh-CN"/>
        </w:rPr>
        <w:t>绍兴市第七人民医院关于药物浓度检测委托服务项目</w:t>
      </w:r>
    </w:p>
    <w:p w14:paraId="2CCEFE27">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lang w:val="en-US" w:eastAsia="zh-CN"/>
        </w:rPr>
        <w:t>1、采购</w:t>
      </w:r>
      <w:r>
        <w:rPr>
          <w:rFonts w:hint="eastAsia" w:ascii="仿宋" w:hAnsi="仿宋" w:eastAsia="仿宋" w:cs="仿宋"/>
          <w:b/>
          <w:bCs w:val="0"/>
          <w:color w:val="auto"/>
          <w:sz w:val="24"/>
          <w:highlight w:val="none"/>
        </w:rPr>
        <w:t>项目名称及数量：</w:t>
      </w:r>
    </w:p>
    <w:tbl>
      <w:tblPr>
        <w:tblStyle w:val="63"/>
        <w:tblW w:w="94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3933"/>
        <w:gridCol w:w="1233"/>
        <w:gridCol w:w="1525"/>
        <w:gridCol w:w="2062"/>
      </w:tblGrid>
      <w:tr w14:paraId="3E18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exact"/>
        </w:trPr>
        <w:tc>
          <w:tcPr>
            <w:tcW w:w="718" w:type="dxa"/>
            <w:tcBorders>
              <w:top w:val="single" w:color="auto" w:sz="4" w:space="0"/>
              <w:left w:val="single" w:color="auto" w:sz="4" w:space="0"/>
              <w:bottom w:val="single" w:color="auto" w:sz="4" w:space="0"/>
              <w:right w:val="single" w:color="auto" w:sz="4" w:space="0"/>
            </w:tcBorders>
            <w:noWrap w:val="0"/>
            <w:vAlign w:val="center"/>
          </w:tcPr>
          <w:p w14:paraId="3376D703">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标段</w:t>
            </w:r>
          </w:p>
        </w:tc>
        <w:tc>
          <w:tcPr>
            <w:tcW w:w="3933" w:type="dxa"/>
            <w:tcBorders>
              <w:top w:val="single" w:color="auto" w:sz="4" w:space="0"/>
              <w:left w:val="single" w:color="auto" w:sz="4" w:space="0"/>
              <w:bottom w:val="single" w:color="auto" w:sz="4" w:space="0"/>
              <w:right w:val="single" w:color="auto" w:sz="4" w:space="0"/>
            </w:tcBorders>
            <w:noWrap w:val="0"/>
            <w:vAlign w:val="center"/>
          </w:tcPr>
          <w:p w14:paraId="0BAAFB25">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项目内容</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08E91376">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浙江省收费标准</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78618F9C">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年采购</w:t>
            </w:r>
            <w:r>
              <w:rPr>
                <w:rFonts w:hint="eastAsia" w:ascii="仿宋" w:hAnsi="仿宋" w:eastAsia="仿宋" w:cs="仿宋"/>
                <w:color w:val="auto"/>
                <w:sz w:val="24"/>
                <w:szCs w:val="24"/>
                <w:highlight w:val="none"/>
                <w:lang w:eastAsia="zh-CN"/>
              </w:rPr>
              <w:t>上限</w:t>
            </w:r>
          </w:p>
        </w:tc>
        <w:tc>
          <w:tcPr>
            <w:tcW w:w="2062" w:type="dxa"/>
            <w:tcBorders>
              <w:top w:val="single" w:color="auto" w:sz="4" w:space="0"/>
              <w:left w:val="single" w:color="auto" w:sz="4" w:space="0"/>
              <w:bottom w:val="single" w:color="auto" w:sz="4" w:space="0"/>
              <w:right w:val="single" w:color="auto" w:sz="4" w:space="0"/>
            </w:tcBorders>
            <w:noWrap w:val="0"/>
            <w:vAlign w:val="center"/>
          </w:tcPr>
          <w:p w14:paraId="76D6B7B5">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技术参数要求</w:t>
            </w:r>
          </w:p>
        </w:tc>
      </w:tr>
      <w:tr w14:paraId="6B05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718" w:type="dxa"/>
            <w:vMerge w:val="restart"/>
            <w:tcBorders>
              <w:top w:val="single" w:color="auto" w:sz="4" w:space="0"/>
              <w:left w:val="single" w:color="auto" w:sz="4" w:space="0"/>
              <w:right w:val="single" w:color="auto" w:sz="4" w:space="0"/>
            </w:tcBorders>
            <w:noWrap w:val="0"/>
            <w:vAlign w:val="center"/>
          </w:tcPr>
          <w:p w14:paraId="32B5259B">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p w14:paraId="7554FDDB">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0EEE9278">
            <w:pPr>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抗精神病药：氯氮平、喹硫平、奥氮平、帕潘立酮、利培酮、氯丙嗪、阿立哌唑、齐拉西酮等</w:t>
            </w:r>
          </w:p>
        </w:tc>
        <w:tc>
          <w:tcPr>
            <w:tcW w:w="1233" w:type="dxa"/>
            <w:vMerge w:val="restart"/>
            <w:tcBorders>
              <w:top w:val="single" w:color="auto" w:sz="4" w:space="0"/>
              <w:left w:val="single" w:color="auto" w:sz="4" w:space="0"/>
              <w:right w:val="single" w:color="auto" w:sz="4" w:space="0"/>
            </w:tcBorders>
            <w:noWrap w:val="0"/>
            <w:vAlign w:val="center"/>
          </w:tcPr>
          <w:p w14:paraId="30DFD799">
            <w:pPr>
              <w:jc w:val="center"/>
              <w:rPr>
                <w:rFonts w:hint="eastAsia" w:ascii="仿宋" w:hAnsi="仿宋" w:eastAsia="仿宋" w:cs="仿宋"/>
                <w:color w:val="auto"/>
                <w:sz w:val="24"/>
                <w:szCs w:val="24"/>
                <w:highlight w:val="none"/>
              </w:rPr>
            </w:pPr>
          </w:p>
          <w:p w14:paraId="117C4549">
            <w:pPr>
              <w:jc w:val="center"/>
              <w:rPr>
                <w:rFonts w:hint="eastAsia" w:ascii="仿宋" w:hAnsi="仿宋" w:eastAsia="仿宋" w:cs="仿宋"/>
                <w:color w:val="auto"/>
                <w:sz w:val="24"/>
                <w:szCs w:val="24"/>
                <w:highlight w:val="none"/>
              </w:rPr>
            </w:pPr>
          </w:p>
          <w:p w14:paraId="26C99C49">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70</w:t>
            </w:r>
            <w:bookmarkStart w:id="43" w:name="OLE_LINK1"/>
            <w:r>
              <w:rPr>
                <w:rFonts w:hint="eastAsia" w:ascii="仿宋" w:hAnsi="仿宋" w:eastAsia="仿宋" w:cs="仿宋"/>
                <w:color w:val="auto"/>
                <w:sz w:val="24"/>
                <w:szCs w:val="24"/>
                <w:highlight w:val="none"/>
              </w:rPr>
              <w:t>元/项</w:t>
            </w:r>
            <w:bookmarkEnd w:id="43"/>
          </w:p>
          <w:p w14:paraId="790AFF7E">
            <w:pPr>
              <w:widowControl/>
              <w:jc w:val="center"/>
              <w:rPr>
                <w:rFonts w:hint="eastAsia" w:ascii="仿宋" w:hAnsi="仿宋" w:eastAsia="仿宋" w:cs="仿宋"/>
                <w:color w:val="auto"/>
                <w:kern w:val="0"/>
                <w:sz w:val="24"/>
                <w:szCs w:val="24"/>
                <w:highlight w:val="none"/>
              </w:rPr>
            </w:pPr>
          </w:p>
        </w:tc>
        <w:tc>
          <w:tcPr>
            <w:tcW w:w="1525" w:type="dxa"/>
            <w:vMerge w:val="restart"/>
            <w:tcBorders>
              <w:top w:val="single" w:color="auto" w:sz="4" w:space="0"/>
              <w:left w:val="single" w:color="auto" w:sz="4" w:space="0"/>
              <w:right w:val="single" w:color="auto" w:sz="4" w:space="0"/>
            </w:tcBorders>
            <w:noWrap w:val="0"/>
            <w:vAlign w:val="center"/>
          </w:tcPr>
          <w:p w14:paraId="2BE3AACD">
            <w:pPr>
              <w:jc w:val="center"/>
              <w:rPr>
                <w:rFonts w:hint="eastAsia" w:ascii="仿宋" w:hAnsi="仿宋" w:eastAsia="仿宋" w:cs="仿宋"/>
                <w:color w:val="auto"/>
                <w:sz w:val="24"/>
                <w:szCs w:val="24"/>
                <w:highlight w:val="none"/>
              </w:rPr>
            </w:pPr>
          </w:p>
          <w:p w14:paraId="58BB750F">
            <w:pPr>
              <w:jc w:val="center"/>
              <w:rPr>
                <w:rFonts w:hint="eastAsia" w:ascii="仿宋" w:hAnsi="仿宋" w:eastAsia="仿宋" w:cs="仿宋"/>
                <w:color w:val="auto"/>
                <w:sz w:val="24"/>
                <w:szCs w:val="24"/>
                <w:highlight w:val="none"/>
              </w:rPr>
            </w:pPr>
          </w:p>
          <w:p w14:paraId="1272D0CC">
            <w:pPr>
              <w:widowControl/>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0万元</w:t>
            </w:r>
          </w:p>
          <w:p w14:paraId="21303690">
            <w:pPr>
              <w:widowControl/>
              <w:jc w:val="center"/>
              <w:rPr>
                <w:rFonts w:hint="eastAsia" w:ascii="仿宋" w:hAnsi="仿宋" w:eastAsia="仿宋" w:cs="仿宋"/>
                <w:color w:val="auto"/>
                <w:kern w:val="0"/>
                <w:sz w:val="24"/>
                <w:szCs w:val="24"/>
                <w:highlight w:val="none"/>
              </w:rPr>
            </w:pPr>
          </w:p>
        </w:tc>
        <w:tc>
          <w:tcPr>
            <w:tcW w:w="2062" w:type="dxa"/>
            <w:vMerge w:val="restart"/>
            <w:tcBorders>
              <w:top w:val="single" w:color="auto" w:sz="4" w:space="0"/>
              <w:left w:val="single" w:color="auto" w:sz="4" w:space="0"/>
              <w:right w:val="single" w:color="auto" w:sz="4" w:space="0"/>
            </w:tcBorders>
            <w:noWrap w:val="0"/>
            <w:vAlign w:val="center"/>
          </w:tcPr>
          <w:p w14:paraId="089D3BB8">
            <w:pPr>
              <w:spacing w:line="440" w:lineRule="exact"/>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1</w:t>
            </w:r>
            <w:r>
              <w:rPr>
                <w:rFonts w:hint="eastAsia" w:ascii="仿宋" w:hAnsi="仿宋" w:eastAsia="仿宋" w:cs="仿宋"/>
                <w:bCs/>
                <w:color w:val="auto"/>
                <w:sz w:val="24"/>
                <w:szCs w:val="24"/>
                <w:highlight w:val="none"/>
                <w:lang w:val="en-US" w:eastAsia="zh-CN"/>
              </w:rPr>
              <w:t>.方法学：质谱法；</w:t>
            </w:r>
          </w:p>
          <w:p w14:paraId="01770222">
            <w:pPr>
              <w:spacing w:line="44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样品基质效应干扰能够控制在20%以内，不同药物的质谱峰能够完全分离，不存在化合物间相互干扰；</w:t>
            </w:r>
          </w:p>
          <w:p w14:paraId="4804EF20">
            <w:pPr>
              <w:spacing w:line="44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质控要求日内精密度应RSD≤15%，日间精密度应RSD≤15%，加样回收率在80%-120%，线性R2&gt;0.99。</w:t>
            </w:r>
          </w:p>
          <w:p w14:paraId="23AF4356">
            <w:pPr>
              <w:jc w:val="left"/>
              <w:rPr>
                <w:rFonts w:hint="eastAsia" w:ascii="仿宋" w:hAnsi="仿宋" w:eastAsia="仿宋" w:cs="仿宋"/>
                <w:color w:val="auto"/>
                <w:sz w:val="24"/>
                <w:szCs w:val="24"/>
                <w:highlight w:val="none"/>
              </w:rPr>
            </w:pPr>
          </w:p>
        </w:tc>
      </w:tr>
      <w:tr w14:paraId="355F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exact"/>
        </w:trPr>
        <w:tc>
          <w:tcPr>
            <w:tcW w:w="718" w:type="dxa"/>
            <w:vMerge w:val="continue"/>
            <w:tcBorders>
              <w:left w:val="single" w:color="auto" w:sz="4" w:space="0"/>
              <w:right w:val="single" w:color="auto" w:sz="4" w:space="0"/>
            </w:tcBorders>
            <w:noWrap w:val="0"/>
            <w:vAlign w:val="center"/>
          </w:tcPr>
          <w:p w14:paraId="12C29417">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4CD8C780">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抗抑郁类药物：度洛西汀、氟西丁、去甲氟西汀、米氮平、帕罗西汀、舍曲林、曲唑酮、文拉法辛等</w:t>
            </w:r>
          </w:p>
        </w:tc>
        <w:tc>
          <w:tcPr>
            <w:tcW w:w="1233" w:type="dxa"/>
            <w:vMerge w:val="continue"/>
            <w:tcBorders>
              <w:left w:val="single" w:color="auto" w:sz="4" w:space="0"/>
              <w:right w:val="single" w:color="auto" w:sz="4" w:space="0"/>
            </w:tcBorders>
            <w:noWrap w:val="0"/>
            <w:vAlign w:val="center"/>
          </w:tcPr>
          <w:p w14:paraId="070251B5">
            <w:pPr>
              <w:jc w:val="center"/>
              <w:rPr>
                <w:rFonts w:hint="eastAsia" w:ascii="仿宋" w:hAnsi="仿宋" w:eastAsia="仿宋" w:cs="仿宋"/>
                <w:color w:val="auto"/>
                <w:sz w:val="24"/>
                <w:szCs w:val="24"/>
                <w:highlight w:val="none"/>
              </w:rPr>
            </w:pPr>
          </w:p>
        </w:tc>
        <w:tc>
          <w:tcPr>
            <w:tcW w:w="1525" w:type="dxa"/>
            <w:vMerge w:val="continue"/>
            <w:tcBorders>
              <w:left w:val="single" w:color="auto" w:sz="4" w:space="0"/>
              <w:right w:val="single" w:color="auto" w:sz="4" w:space="0"/>
            </w:tcBorders>
            <w:noWrap w:val="0"/>
            <w:vAlign w:val="center"/>
          </w:tcPr>
          <w:p w14:paraId="58F34A22">
            <w:pPr>
              <w:jc w:val="center"/>
              <w:rPr>
                <w:rFonts w:hint="eastAsia" w:ascii="仿宋" w:hAnsi="仿宋" w:eastAsia="仿宋" w:cs="仿宋"/>
                <w:color w:val="auto"/>
                <w:sz w:val="24"/>
                <w:szCs w:val="24"/>
                <w:highlight w:val="none"/>
              </w:rPr>
            </w:pPr>
          </w:p>
        </w:tc>
        <w:tc>
          <w:tcPr>
            <w:tcW w:w="2062" w:type="dxa"/>
            <w:vMerge w:val="continue"/>
            <w:tcBorders>
              <w:left w:val="single" w:color="auto" w:sz="4" w:space="0"/>
              <w:right w:val="single" w:color="auto" w:sz="4" w:space="0"/>
            </w:tcBorders>
            <w:noWrap w:val="0"/>
            <w:vAlign w:val="center"/>
          </w:tcPr>
          <w:p w14:paraId="00089E03">
            <w:pPr>
              <w:widowControl/>
              <w:jc w:val="left"/>
              <w:rPr>
                <w:rFonts w:hint="eastAsia" w:ascii="仿宋" w:hAnsi="仿宋" w:eastAsia="仿宋" w:cs="仿宋"/>
                <w:color w:val="auto"/>
                <w:sz w:val="24"/>
                <w:szCs w:val="24"/>
                <w:highlight w:val="none"/>
              </w:rPr>
            </w:pPr>
          </w:p>
        </w:tc>
      </w:tr>
      <w:tr w14:paraId="23E3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718" w:type="dxa"/>
            <w:vMerge w:val="continue"/>
            <w:tcBorders>
              <w:left w:val="single" w:color="auto" w:sz="4" w:space="0"/>
              <w:right w:val="single" w:color="auto" w:sz="4" w:space="0"/>
            </w:tcBorders>
            <w:noWrap w:val="0"/>
            <w:vAlign w:val="center"/>
          </w:tcPr>
          <w:p w14:paraId="3E610D17">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right w:val="single" w:color="auto" w:sz="4" w:space="0"/>
            </w:tcBorders>
            <w:noWrap w:val="0"/>
            <w:vAlign w:val="center"/>
          </w:tcPr>
          <w:p w14:paraId="3CFFF02E">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抗焦虑/催眠药：阿普唑仑、氯硝西泮等</w:t>
            </w:r>
          </w:p>
        </w:tc>
        <w:tc>
          <w:tcPr>
            <w:tcW w:w="1233" w:type="dxa"/>
            <w:vMerge w:val="continue"/>
            <w:tcBorders>
              <w:left w:val="single" w:color="auto" w:sz="4" w:space="0"/>
              <w:right w:val="single" w:color="auto" w:sz="4" w:space="0"/>
            </w:tcBorders>
            <w:noWrap w:val="0"/>
            <w:vAlign w:val="center"/>
          </w:tcPr>
          <w:p w14:paraId="4BCF34A2">
            <w:pPr>
              <w:jc w:val="center"/>
              <w:rPr>
                <w:rFonts w:hint="eastAsia" w:ascii="仿宋" w:hAnsi="仿宋" w:eastAsia="仿宋" w:cs="仿宋"/>
                <w:color w:val="auto"/>
                <w:sz w:val="24"/>
                <w:szCs w:val="24"/>
                <w:highlight w:val="none"/>
              </w:rPr>
            </w:pPr>
          </w:p>
        </w:tc>
        <w:tc>
          <w:tcPr>
            <w:tcW w:w="1525" w:type="dxa"/>
            <w:vMerge w:val="continue"/>
            <w:tcBorders>
              <w:left w:val="single" w:color="auto" w:sz="4" w:space="0"/>
              <w:right w:val="single" w:color="auto" w:sz="4" w:space="0"/>
            </w:tcBorders>
            <w:noWrap w:val="0"/>
            <w:vAlign w:val="center"/>
          </w:tcPr>
          <w:p w14:paraId="6B07D066">
            <w:pPr>
              <w:jc w:val="center"/>
              <w:rPr>
                <w:rFonts w:hint="eastAsia" w:ascii="仿宋" w:hAnsi="仿宋" w:eastAsia="仿宋" w:cs="仿宋"/>
                <w:color w:val="auto"/>
                <w:sz w:val="24"/>
                <w:szCs w:val="24"/>
                <w:highlight w:val="none"/>
              </w:rPr>
            </w:pPr>
          </w:p>
        </w:tc>
        <w:tc>
          <w:tcPr>
            <w:tcW w:w="2062" w:type="dxa"/>
            <w:vMerge w:val="continue"/>
            <w:tcBorders>
              <w:left w:val="single" w:color="auto" w:sz="4" w:space="0"/>
              <w:right w:val="single" w:color="auto" w:sz="4" w:space="0"/>
            </w:tcBorders>
            <w:noWrap w:val="0"/>
            <w:vAlign w:val="center"/>
          </w:tcPr>
          <w:p w14:paraId="2AA1FA49">
            <w:pPr>
              <w:widowControl/>
              <w:jc w:val="left"/>
              <w:rPr>
                <w:rFonts w:hint="eastAsia" w:ascii="仿宋" w:hAnsi="仿宋" w:eastAsia="仿宋" w:cs="仿宋"/>
                <w:color w:val="auto"/>
                <w:sz w:val="24"/>
                <w:szCs w:val="24"/>
                <w:highlight w:val="none"/>
              </w:rPr>
            </w:pPr>
          </w:p>
        </w:tc>
      </w:tr>
      <w:tr w14:paraId="262C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3155D9C3">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2E59898D">
            <w:pPr>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抗癫痫药：丙戊酸、拉莫三嗪等</w:t>
            </w:r>
          </w:p>
        </w:tc>
        <w:tc>
          <w:tcPr>
            <w:tcW w:w="1233" w:type="dxa"/>
            <w:vMerge w:val="continue"/>
            <w:tcBorders>
              <w:left w:val="single" w:color="auto" w:sz="4" w:space="0"/>
              <w:right w:val="single" w:color="auto" w:sz="4" w:space="0"/>
            </w:tcBorders>
            <w:noWrap w:val="0"/>
            <w:vAlign w:val="center"/>
          </w:tcPr>
          <w:p w14:paraId="2844975E">
            <w:pPr>
              <w:jc w:val="center"/>
              <w:rPr>
                <w:rFonts w:hint="eastAsia" w:ascii="仿宋" w:hAnsi="仿宋" w:eastAsia="仿宋" w:cs="仿宋"/>
                <w:color w:val="auto"/>
                <w:sz w:val="24"/>
                <w:szCs w:val="24"/>
                <w:highlight w:val="none"/>
              </w:rPr>
            </w:pPr>
          </w:p>
        </w:tc>
        <w:tc>
          <w:tcPr>
            <w:tcW w:w="1525" w:type="dxa"/>
            <w:vMerge w:val="continue"/>
            <w:tcBorders>
              <w:left w:val="single" w:color="auto" w:sz="4" w:space="0"/>
              <w:right w:val="single" w:color="auto" w:sz="4" w:space="0"/>
            </w:tcBorders>
            <w:noWrap w:val="0"/>
            <w:vAlign w:val="center"/>
          </w:tcPr>
          <w:p w14:paraId="606C234D">
            <w:pPr>
              <w:jc w:val="center"/>
              <w:rPr>
                <w:rFonts w:hint="eastAsia" w:ascii="仿宋" w:hAnsi="仿宋" w:eastAsia="仿宋" w:cs="仿宋"/>
                <w:color w:val="auto"/>
                <w:sz w:val="24"/>
                <w:szCs w:val="24"/>
                <w:highlight w:val="none"/>
              </w:rPr>
            </w:pPr>
          </w:p>
        </w:tc>
        <w:tc>
          <w:tcPr>
            <w:tcW w:w="2062" w:type="dxa"/>
            <w:vMerge w:val="continue"/>
            <w:tcBorders>
              <w:left w:val="single" w:color="auto" w:sz="4" w:space="0"/>
              <w:right w:val="single" w:color="auto" w:sz="4" w:space="0"/>
            </w:tcBorders>
            <w:noWrap w:val="0"/>
            <w:vAlign w:val="center"/>
          </w:tcPr>
          <w:p w14:paraId="4155F1A8">
            <w:pPr>
              <w:widowControl/>
              <w:jc w:val="left"/>
              <w:rPr>
                <w:rFonts w:hint="eastAsia" w:ascii="仿宋" w:hAnsi="仿宋" w:eastAsia="仿宋" w:cs="仿宋"/>
                <w:color w:val="auto"/>
                <w:sz w:val="24"/>
                <w:szCs w:val="24"/>
                <w:highlight w:val="none"/>
              </w:rPr>
            </w:pPr>
          </w:p>
        </w:tc>
      </w:tr>
      <w:tr w14:paraId="1CBD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exac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790B49CB">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1EEA32C5">
            <w:pPr>
              <w:spacing w:line="400" w:lineRule="exact"/>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其他：西酞普兰、艾司西酞普兰、安非他酮、氟哌啶醇、氨磺必利、氟伏沙明、奥卡西平、卡马西平、苯妥英钠</w:t>
            </w:r>
          </w:p>
        </w:tc>
        <w:tc>
          <w:tcPr>
            <w:tcW w:w="1233" w:type="dxa"/>
            <w:vMerge w:val="continue"/>
            <w:tcBorders>
              <w:left w:val="single" w:color="auto" w:sz="4" w:space="0"/>
              <w:right w:val="single" w:color="auto" w:sz="4" w:space="0"/>
            </w:tcBorders>
            <w:noWrap w:val="0"/>
            <w:vAlign w:val="center"/>
          </w:tcPr>
          <w:p w14:paraId="691CA550">
            <w:pPr>
              <w:jc w:val="center"/>
              <w:rPr>
                <w:rFonts w:hint="eastAsia" w:ascii="仿宋" w:hAnsi="仿宋" w:eastAsia="仿宋" w:cs="仿宋"/>
                <w:color w:val="auto"/>
                <w:sz w:val="24"/>
                <w:szCs w:val="24"/>
                <w:highlight w:val="none"/>
              </w:rPr>
            </w:pPr>
          </w:p>
        </w:tc>
        <w:tc>
          <w:tcPr>
            <w:tcW w:w="1525" w:type="dxa"/>
            <w:vMerge w:val="continue"/>
            <w:tcBorders>
              <w:left w:val="single" w:color="auto" w:sz="4" w:space="0"/>
              <w:right w:val="single" w:color="auto" w:sz="4" w:space="0"/>
            </w:tcBorders>
            <w:noWrap w:val="0"/>
            <w:vAlign w:val="center"/>
          </w:tcPr>
          <w:p w14:paraId="5FD29B23">
            <w:pPr>
              <w:jc w:val="center"/>
              <w:rPr>
                <w:rFonts w:hint="eastAsia" w:ascii="仿宋" w:hAnsi="仿宋" w:eastAsia="仿宋" w:cs="仿宋"/>
                <w:color w:val="auto"/>
                <w:sz w:val="24"/>
                <w:szCs w:val="24"/>
                <w:highlight w:val="none"/>
              </w:rPr>
            </w:pPr>
          </w:p>
        </w:tc>
        <w:tc>
          <w:tcPr>
            <w:tcW w:w="2062" w:type="dxa"/>
            <w:vMerge w:val="continue"/>
            <w:tcBorders>
              <w:left w:val="single" w:color="auto" w:sz="4" w:space="0"/>
              <w:right w:val="single" w:color="auto" w:sz="4" w:space="0"/>
            </w:tcBorders>
            <w:noWrap w:val="0"/>
            <w:vAlign w:val="center"/>
          </w:tcPr>
          <w:p w14:paraId="7E13AEA8">
            <w:pPr>
              <w:widowControl/>
              <w:jc w:val="left"/>
              <w:rPr>
                <w:rFonts w:hint="eastAsia" w:ascii="仿宋" w:hAnsi="仿宋" w:eastAsia="仿宋" w:cs="仿宋"/>
                <w:color w:val="auto"/>
                <w:sz w:val="24"/>
                <w:szCs w:val="24"/>
                <w:highlight w:val="none"/>
              </w:rPr>
            </w:pPr>
          </w:p>
        </w:tc>
      </w:tr>
      <w:tr w14:paraId="7A9B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exac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2407C588">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30505F61">
            <w:pPr>
              <w:widowControl/>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应临床需要新开展的治疗药物监测</w:t>
            </w:r>
          </w:p>
        </w:tc>
        <w:tc>
          <w:tcPr>
            <w:tcW w:w="1233" w:type="dxa"/>
            <w:vMerge w:val="continue"/>
            <w:tcBorders>
              <w:left w:val="single" w:color="auto" w:sz="4" w:space="0"/>
              <w:right w:val="single" w:color="auto" w:sz="4" w:space="0"/>
            </w:tcBorders>
            <w:noWrap w:val="0"/>
            <w:vAlign w:val="center"/>
          </w:tcPr>
          <w:p w14:paraId="4A424791">
            <w:pPr>
              <w:widowControl/>
              <w:jc w:val="center"/>
              <w:rPr>
                <w:rFonts w:hint="eastAsia" w:ascii="仿宋" w:hAnsi="仿宋" w:eastAsia="仿宋" w:cs="仿宋"/>
                <w:color w:val="auto"/>
                <w:kern w:val="0"/>
                <w:sz w:val="24"/>
                <w:szCs w:val="24"/>
                <w:highlight w:val="none"/>
              </w:rPr>
            </w:pPr>
          </w:p>
        </w:tc>
        <w:tc>
          <w:tcPr>
            <w:tcW w:w="1525" w:type="dxa"/>
            <w:vMerge w:val="continue"/>
            <w:tcBorders>
              <w:left w:val="single" w:color="auto" w:sz="4" w:space="0"/>
              <w:right w:val="single" w:color="auto" w:sz="4" w:space="0"/>
            </w:tcBorders>
            <w:noWrap w:val="0"/>
            <w:vAlign w:val="center"/>
          </w:tcPr>
          <w:p w14:paraId="67CA7752">
            <w:pPr>
              <w:widowControl/>
              <w:jc w:val="center"/>
              <w:rPr>
                <w:rFonts w:hint="eastAsia" w:ascii="仿宋" w:hAnsi="仿宋" w:eastAsia="仿宋" w:cs="仿宋"/>
                <w:color w:val="auto"/>
                <w:kern w:val="0"/>
                <w:sz w:val="24"/>
                <w:szCs w:val="24"/>
                <w:highlight w:val="none"/>
              </w:rPr>
            </w:pPr>
          </w:p>
        </w:tc>
        <w:tc>
          <w:tcPr>
            <w:tcW w:w="2062" w:type="dxa"/>
            <w:vMerge w:val="continue"/>
            <w:tcBorders>
              <w:left w:val="single" w:color="auto" w:sz="4" w:space="0"/>
              <w:right w:val="single" w:color="auto" w:sz="4" w:space="0"/>
            </w:tcBorders>
            <w:noWrap w:val="0"/>
            <w:vAlign w:val="center"/>
          </w:tcPr>
          <w:p w14:paraId="6934E95C">
            <w:pPr>
              <w:widowControl/>
              <w:jc w:val="left"/>
              <w:rPr>
                <w:rFonts w:hint="eastAsia" w:ascii="仿宋" w:hAnsi="仿宋" w:eastAsia="仿宋" w:cs="仿宋"/>
                <w:color w:val="auto"/>
                <w:sz w:val="24"/>
                <w:szCs w:val="24"/>
                <w:highlight w:val="none"/>
              </w:rPr>
            </w:pPr>
          </w:p>
        </w:tc>
      </w:tr>
    </w:tbl>
    <w:p w14:paraId="34701166">
      <w:pPr>
        <w:keepNext w:val="0"/>
        <w:keepLines w:val="0"/>
        <w:pageBreakBefore w:val="0"/>
        <w:widowControl w:val="0"/>
        <w:kinsoku/>
        <w:wordWrap/>
        <w:overflowPunct/>
        <w:topLinePunct w:val="0"/>
        <w:bidi w:val="0"/>
        <w:adjustRightInd w:val="0"/>
        <w:snapToGrid/>
        <w:spacing w:line="440" w:lineRule="atLeast"/>
        <w:jc w:val="left"/>
        <w:textAlignment w:val="auto"/>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2、技术要求</w:t>
      </w:r>
      <w:r>
        <w:rPr>
          <w:rFonts w:hint="eastAsia" w:ascii="仿宋" w:hAnsi="仿宋" w:eastAsia="仿宋" w:cs="仿宋"/>
          <w:b/>
          <w:color w:val="auto"/>
          <w:sz w:val="24"/>
          <w:highlight w:val="none"/>
          <w:lang w:val="en-US" w:eastAsia="zh-CN"/>
        </w:rPr>
        <w:t>:</w:t>
      </w:r>
    </w:p>
    <w:p w14:paraId="563F29A3">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2.1提供相应的《项目总汇与采样手册》，开展项目能满足临床需求。</w:t>
      </w:r>
    </w:p>
    <w:p w14:paraId="4173E4B3">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2.2具抗精神病类药物浓度高效液相色谱-串联质谱检测技术，并已开展实施。</w:t>
      </w:r>
    </w:p>
    <w:p w14:paraId="5ECF1BB4">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每周一至周日上午11:00前收取标本，按标本保存条件进行运输，对保证标本的可靠性和有效性负责，并按《项目总汇与采样手册》中的规定“报告时间”内，准时发放报告（检测结果≤72h出报告），保证检验报告的准确性和及</w:t>
      </w:r>
      <w:r>
        <w:rPr>
          <w:rFonts w:hint="eastAsia" w:ascii="仿宋" w:hAnsi="仿宋" w:eastAsia="仿宋" w:cs="仿宋"/>
          <w:color w:val="auto"/>
          <w:kern w:val="0"/>
          <w:sz w:val="24"/>
          <w:szCs w:val="24"/>
          <w:highlight w:val="none"/>
          <w:lang w:val="en-US" w:eastAsia="zh-CN" w:bidi="ar-SA"/>
        </w:rPr>
        <w:t>时性。如检测结果为危急值应立即报告给采购人。</w:t>
      </w:r>
    </w:p>
    <w:p w14:paraId="545B7011">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对检验后的标本按照相关法规规定的时间进行妥善保存，以便检验结果有疑义时进行免费复查或再委托第三方检验，这种情况所发生的费用，由供应商承担</w:t>
      </w:r>
      <w:r>
        <w:rPr>
          <w:rFonts w:hint="eastAsia" w:ascii="仿宋" w:hAnsi="仿宋" w:eastAsia="仿宋" w:cs="仿宋"/>
          <w:color w:val="auto"/>
          <w:sz w:val="24"/>
          <w:szCs w:val="24"/>
          <w:highlight w:val="none"/>
          <w:lang w:eastAsia="zh-CN"/>
        </w:rPr>
        <w:t>。</w:t>
      </w:r>
    </w:p>
    <w:p w14:paraId="0561ACEE">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2.5能协助采购人处理不明原因（非院方及患者原因或产品质量问题）引起的医疗投诉、纠纷，并承担一定的费用。</w:t>
      </w:r>
    </w:p>
    <w:p w14:paraId="66C16743">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2.6遵守保密制度，保护受检者的秘密，未经许可不得向无关人员泄露、披露受检者的检测情况，否则承担全部法律责任。</w:t>
      </w:r>
    </w:p>
    <w:p w14:paraId="4E399E48">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2.7提供LIS软件对接等服务，相关费用由中标单位支付。（电脑配置、接口要求均需符合采购人信息系统要求）。</w:t>
      </w:r>
    </w:p>
    <w:p w14:paraId="2DF117B1">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2.8科研标本按合作协议统一折扣率执行。</w:t>
      </w:r>
    </w:p>
    <w:p w14:paraId="3DA0A3B2">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2.9合同期内，由于公司吊销、注销、破产等原因，中标供应商应以书面的形式说明原</w:t>
      </w:r>
      <w:r>
        <w:rPr>
          <w:rFonts w:hint="eastAsia" w:ascii="仿宋" w:hAnsi="仿宋" w:eastAsia="仿宋" w:cs="仿宋"/>
          <w:color w:val="auto"/>
          <w:sz w:val="24"/>
          <w:szCs w:val="24"/>
          <w:highlight w:val="none"/>
        </w:rPr>
        <w:t>因并协助采购人做好产品的延续工作。同时采购人有权重新组织采购。</w:t>
      </w:r>
    </w:p>
    <w:p w14:paraId="40AB11D0">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2.10本次确定1家中标供应商，如供应商质量或服务不能达到规定要求，采购人将取消其中标资格，重新组织采购。</w:t>
      </w:r>
    </w:p>
    <w:p w14:paraId="3E1CE257">
      <w:pPr>
        <w:keepNext w:val="0"/>
        <w:keepLines w:val="0"/>
        <w:pageBreakBefore w:val="0"/>
        <w:widowControl w:val="0"/>
        <w:kinsoku/>
        <w:wordWrap/>
        <w:overflowPunct/>
        <w:topLinePunct w:val="0"/>
        <w:bidi w:val="0"/>
        <w:adjustRightInd w:val="0"/>
        <w:snapToGrid/>
        <w:spacing w:line="440" w:lineRule="atLeast"/>
        <w:jc w:val="left"/>
        <w:textAlignment w:val="auto"/>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t>3、其他要求</w:t>
      </w:r>
    </w:p>
    <w:p w14:paraId="5370674B">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3.1中标人须在中标通知书发出30日内按招标文件和中标人投标文件的约定，凭中标通知书和采购人在约定的时间、地点，由法定代表人或授权委托人与采购人签订书面合同。</w:t>
      </w:r>
    </w:p>
    <w:p w14:paraId="4D69E64E">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3.2交货（接受样本）地点：绍兴市第七人民医院门诊一楼检验科。</w:t>
      </w:r>
    </w:p>
    <w:p w14:paraId="080AEAC2">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3.3合同期限：壹年。合同只签订单价，不定数量，数量由招标单位根据需求临时通知中标单位。在协议中所执行的价格必须与中标价格一致，在协议执行期内不得随意变更。</w:t>
      </w:r>
    </w:p>
    <w:p w14:paraId="338002A7">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kern w:val="0"/>
          <w:sz w:val="24"/>
          <w:szCs w:val="24"/>
          <w:highlight w:val="none"/>
          <w:lang w:val="en-US" w:eastAsia="zh-CN" w:bidi="ar-SA"/>
        </w:rPr>
        <w:t>3.4付款方式：检测服务费经院方核对无误后90日内以银行转账方式将中标方开具发票金额汇入中标方指定账户。</w:t>
      </w:r>
    </w:p>
    <w:p w14:paraId="3F1E4B22">
      <w:pPr>
        <w:rPr>
          <w:rFonts w:hint="eastAsia" w:ascii="仿宋" w:hAnsi="仿宋" w:eastAsia="仿宋" w:cs="仿宋"/>
          <w:color w:val="auto"/>
          <w:highlight w:val="none"/>
        </w:rPr>
      </w:pPr>
    </w:p>
    <w:p w14:paraId="6C41F12C">
      <w:pPr>
        <w:pageBreakBefore/>
        <w:wordWrap w:val="0"/>
        <w:adjustRightInd/>
        <w:spacing w:line="440" w:lineRule="exact"/>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第四部分 拟签订的合同文本</w:t>
      </w:r>
    </w:p>
    <w:p w14:paraId="1B039348">
      <w:pPr>
        <w:wordWrap w:val="0"/>
        <w:adjustRightInd/>
        <w:snapToGrid w:val="0"/>
        <w:spacing w:line="440" w:lineRule="exact"/>
        <w:outlineLvl w:val="0"/>
        <w:rPr>
          <w:rFonts w:hint="eastAsia" w:ascii="仿宋" w:hAnsi="仿宋" w:eastAsia="仿宋" w:cs="仿宋"/>
          <w:b/>
          <w:color w:val="auto"/>
          <w:kern w:val="0"/>
          <w:sz w:val="36"/>
          <w:szCs w:val="36"/>
          <w:highlight w:val="none"/>
        </w:rPr>
      </w:pPr>
    </w:p>
    <w:p w14:paraId="36EEC3F0">
      <w:pPr>
        <w:wordWrap w:val="0"/>
        <w:adjustRightInd/>
        <w:spacing w:line="440" w:lineRule="exact"/>
        <w:jc w:val="center"/>
        <w:rPr>
          <w:rFonts w:hint="eastAsia" w:ascii="仿宋" w:hAnsi="仿宋" w:eastAsia="仿宋" w:cs="仿宋"/>
          <w:b/>
          <w:color w:val="auto"/>
          <w:kern w:val="0"/>
          <w:sz w:val="28"/>
          <w:szCs w:val="28"/>
          <w:highlight w:val="none"/>
        </w:rPr>
      </w:pPr>
    </w:p>
    <w:p w14:paraId="7FBC6B67">
      <w:pPr>
        <w:pStyle w:val="6"/>
        <w:wordWrap w:val="0"/>
        <w:rPr>
          <w:rFonts w:hint="eastAsia" w:ascii="仿宋" w:hAnsi="仿宋" w:eastAsia="仿宋" w:cs="仿宋"/>
          <w:color w:val="auto"/>
          <w:highlight w:val="none"/>
        </w:rPr>
      </w:pPr>
    </w:p>
    <w:p w14:paraId="306195C0">
      <w:pPr>
        <w:wordWrap w:val="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2862E353">
      <w:pPr>
        <w:wordWrap w:val="0"/>
        <w:spacing w:line="480" w:lineRule="auto"/>
        <w:jc w:val="center"/>
        <w:rPr>
          <w:rFonts w:hint="eastAsia" w:ascii="仿宋" w:hAnsi="仿宋" w:eastAsia="仿宋" w:cs="仿宋"/>
          <w:b/>
          <w:color w:val="auto"/>
          <w:sz w:val="28"/>
          <w:szCs w:val="28"/>
          <w:highlight w:val="none"/>
        </w:rPr>
      </w:pPr>
    </w:p>
    <w:p w14:paraId="147835EE">
      <w:pPr>
        <w:wordWrap w:val="0"/>
        <w:spacing w:line="480" w:lineRule="auto"/>
        <w:jc w:val="center"/>
        <w:rPr>
          <w:rFonts w:hint="eastAsia" w:ascii="仿宋" w:hAnsi="仿宋" w:eastAsia="仿宋" w:cs="仿宋"/>
          <w:b/>
          <w:color w:val="auto"/>
          <w:sz w:val="24"/>
          <w:highlight w:val="none"/>
        </w:rPr>
      </w:pPr>
    </w:p>
    <w:p w14:paraId="198D8595">
      <w:pPr>
        <w:wordWrap w:val="0"/>
        <w:spacing w:line="480" w:lineRule="auto"/>
        <w:jc w:val="center"/>
        <w:rPr>
          <w:rFonts w:hint="eastAsia" w:ascii="仿宋" w:hAnsi="仿宋" w:eastAsia="仿宋" w:cs="仿宋"/>
          <w:b/>
          <w:color w:val="auto"/>
          <w:sz w:val="24"/>
          <w:highlight w:val="none"/>
        </w:rPr>
      </w:pPr>
    </w:p>
    <w:p w14:paraId="63458593">
      <w:pPr>
        <w:wordWrap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29940DC7">
      <w:pPr>
        <w:wordWrap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14:paraId="367E3847">
      <w:pPr>
        <w:pStyle w:val="703"/>
        <w:wordWrap w:val="0"/>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14:paraId="06C96B1D">
      <w:pPr>
        <w:wordWrap w:val="0"/>
        <w:spacing w:before="120" w:line="22" w:lineRule="atLeast"/>
        <w:rPr>
          <w:rFonts w:hint="eastAsia" w:ascii="仿宋" w:hAnsi="仿宋" w:eastAsia="仿宋" w:cs="仿宋"/>
          <w:color w:val="auto"/>
          <w:sz w:val="24"/>
          <w:highlight w:val="none"/>
        </w:rPr>
      </w:pPr>
    </w:p>
    <w:p w14:paraId="44A3F65A">
      <w:pPr>
        <w:pStyle w:val="6"/>
        <w:wordWrap w:val="0"/>
        <w:rPr>
          <w:rFonts w:hint="eastAsia" w:ascii="仿宋" w:hAnsi="仿宋" w:eastAsia="仿宋" w:cs="仿宋"/>
          <w:color w:val="auto"/>
          <w:highlight w:val="none"/>
        </w:rPr>
      </w:pPr>
    </w:p>
    <w:p w14:paraId="6195E698">
      <w:pPr>
        <w:wordWrap w:val="0"/>
        <w:spacing w:before="120" w:line="22" w:lineRule="atLeast"/>
        <w:ind w:left="96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02EC2B07">
      <w:pPr>
        <w:pStyle w:val="600"/>
        <w:wordWrap w:val="0"/>
        <w:spacing w:before="120" w:line="22" w:lineRule="atLeast"/>
        <w:rPr>
          <w:rFonts w:hint="eastAsia" w:ascii="仿宋" w:hAnsi="仿宋" w:eastAsia="仿宋" w:cs="仿宋"/>
          <w:color w:val="auto"/>
          <w:szCs w:val="24"/>
          <w:highlight w:val="none"/>
        </w:rPr>
      </w:pPr>
    </w:p>
    <w:p w14:paraId="4A391470">
      <w:pPr>
        <w:pStyle w:val="600"/>
        <w:wordWrap w:val="0"/>
        <w:spacing w:before="120" w:line="22" w:lineRule="atLeast"/>
        <w:rPr>
          <w:rFonts w:hint="eastAsia" w:ascii="仿宋" w:hAnsi="仿宋" w:eastAsia="仿宋" w:cs="仿宋"/>
          <w:color w:val="auto"/>
          <w:szCs w:val="24"/>
          <w:highlight w:val="none"/>
        </w:rPr>
      </w:pPr>
    </w:p>
    <w:p w14:paraId="11B7FC22">
      <w:pPr>
        <w:wordWrap w:val="0"/>
        <w:rPr>
          <w:rFonts w:hint="eastAsia" w:ascii="仿宋" w:hAnsi="仿宋" w:eastAsia="仿宋" w:cs="仿宋"/>
          <w:color w:val="auto"/>
          <w:sz w:val="24"/>
          <w:highlight w:val="none"/>
        </w:rPr>
      </w:pPr>
    </w:p>
    <w:p w14:paraId="2C65E3FE">
      <w:pPr>
        <w:wordWrap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12022B39">
      <w:pPr>
        <w:wordWrap w:val="0"/>
        <w:spacing w:before="120" w:line="22" w:lineRule="atLeast"/>
        <w:rPr>
          <w:rFonts w:hint="eastAsia" w:ascii="仿宋" w:hAnsi="仿宋" w:eastAsia="仿宋" w:cs="仿宋"/>
          <w:color w:val="auto"/>
          <w:sz w:val="24"/>
          <w:highlight w:val="none"/>
        </w:rPr>
      </w:pPr>
    </w:p>
    <w:p w14:paraId="6C555919">
      <w:pPr>
        <w:wordWrap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3464EF16">
      <w:pPr>
        <w:wordWrap w:val="0"/>
        <w:spacing w:before="120" w:line="22" w:lineRule="atLeast"/>
        <w:rPr>
          <w:rFonts w:hint="eastAsia" w:ascii="仿宋" w:hAnsi="仿宋" w:eastAsia="仿宋" w:cs="仿宋"/>
          <w:color w:val="auto"/>
          <w:sz w:val="24"/>
          <w:highlight w:val="none"/>
        </w:rPr>
      </w:pPr>
    </w:p>
    <w:p w14:paraId="24BCF828">
      <w:pPr>
        <w:wordWrap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4FE04492">
      <w:pPr>
        <w:wordWrap w:val="0"/>
        <w:spacing w:before="120" w:line="22" w:lineRule="atLeast"/>
        <w:rPr>
          <w:rFonts w:hint="eastAsia" w:ascii="仿宋" w:hAnsi="仿宋" w:eastAsia="仿宋" w:cs="仿宋"/>
          <w:color w:val="auto"/>
          <w:sz w:val="24"/>
          <w:highlight w:val="none"/>
        </w:rPr>
      </w:pPr>
    </w:p>
    <w:p w14:paraId="22D1109B">
      <w:pPr>
        <w:wordWrap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44D2E25A">
      <w:pPr>
        <w:widowControl/>
        <w:wordWrap w:val="0"/>
        <w:jc w:val="left"/>
        <w:rPr>
          <w:rFonts w:hint="eastAsia" w:ascii="仿宋" w:hAnsi="仿宋" w:eastAsia="仿宋" w:cs="仿宋"/>
          <w:color w:val="auto"/>
          <w:kern w:val="0"/>
          <w:sz w:val="24"/>
          <w:highlight w:val="none"/>
        </w:rPr>
        <w:sectPr>
          <w:headerReference r:id="rId12" w:type="default"/>
          <w:pgSz w:w="11907" w:h="16840"/>
          <w:pgMar w:top="1474" w:right="1814" w:bottom="1474" w:left="1814" w:header="851" w:footer="851" w:gutter="0"/>
          <w:cols w:space="720" w:num="1"/>
        </w:sectPr>
      </w:pPr>
    </w:p>
    <w:p w14:paraId="6BF52E9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（采购人）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为该项目中标或者成交供应商。现于中标或者成交通知书发出之日起30日内，按照采购文件确定的事项签订本合同。</w:t>
      </w:r>
    </w:p>
    <w:p w14:paraId="0F2493D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（采购人）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01635215">
      <w:pPr>
        <w:wordWrap w:val="0"/>
        <w:spacing w:line="440" w:lineRule="exact"/>
        <w:ind w:firstLine="482" w:firstLineChars="200"/>
        <w:outlineLvl w:val="0"/>
        <w:rPr>
          <w:rFonts w:hint="eastAsia" w:ascii="仿宋" w:hAnsi="仿宋" w:eastAsia="仿宋" w:cs="仿宋"/>
          <w:color w:val="auto"/>
          <w:sz w:val="24"/>
          <w:highlight w:val="none"/>
        </w:rPr>
      </w:pPr>
      <w:bookmarkStart w:id="44" w:name="_Toc20421"/>
      <w:bookmarkStart w:id="45" w:name="_Toc19273"/>
      <w:bookmarkStart w:id="46" w:name="_Toc22967"/>
      <w:bookmarkStart w:id="47" w:name="_Toc15367"/>
      <w:bookmarkStart w:id="48" w:name="_Toc28855"/>
      <w:r>
        <w:rPr>
          <w:rFonts w:hint="eastAsia" w:ascii="仿宋" w:hAnsi="仿宋" w:eastAsia="仿宋" w:cs="仿宋"/>
          <w:b/>
          <w:color w:val="auto"/>
          <w:sz w:val="24"/>
          <w:highlight w:val="none"/>
        </w:rPr>
        <w:t>1.1 合同组成部分</w:t>
      </w:r>
      <w:bookmarkEnd w:id="44"/>
      <w:bookmarkEnd w:id="45"/>
      <w:bookmarkEnd w:id="46"/>
      <w:bookmarkEnd w:id="47"/>
      <w:bookmarkEnd w:id="48"/>
    </w:p>
    <w:p w14:paraId="0005F87D">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3D3580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752D1AF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14:paraId="5327C85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14:paraId="384DA310">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14:paraId="51953CE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58994CC3">
      <w:pPr>
        <w:wordWrap w:val="0"/>
        <w:spacing w:line="440" w:lineRule="exact"/>
        <w:ind w:firstLine="482" w:firstLineChars="200"/>
        <w:outlineLvl w:val="0"/>
        <w:rPr>
          <w:rFonts w:hint="eastAsia" w:ascii="仿宋" w:hAnsi="仿宋" w:eastAsia="仿宋" w:cs="仿宋"/>
          <w:b/>
          <w:color w:val="auto"/>
          <w:sz w:val="24"/>
          <w:highlight w:val="none"/>
        </w:rPr>
      </w:pPr>
      <w:bookmarkStart w:id="49" w:name="_Toc6773"/>
      <w:bookmarkStart w:id="50" w:name="_Toc18585"/>
      <w:bookmarkStart w:id="51" w:name="_Toc2918"/>
      <w:bookmarkStart w:id="52" w:name="_Toc6311"/>
      <w:bookmarkStart w:id="53" w:name="_Toc22185"/>
      <w:r>
        <w:rPr>
          <w:rFonts w:hint="eastAsia" w:ascii="仿宋" w:hAnsi="仿宋" w:eastAsia="仿宋" w:cs="仿宋"/>
          <w:b/>
          <w:color w:val="auto"/>
          <w:sz w:val="24"/>
          <w:highlight w:val="none"/>
        </w:rPr>
        <w:t>1.2 标的</w:t>
      </w:r>
      <w:bookmarkEnd w:id="49"/>
      <w:bookmarkEnd w:id="50"/>
      <w:bookmarkEnd w:id="51"/>
      <w:bookmarkEnd w:id="52"/>
      <w:bookmarkEnd w:id="53"/>
    </w:p>
    <w:p w14:paraId="06940A34">
      <w:pP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220E67">
      <w:pP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F5B24ED">
      <w:pP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14:paraId="11029E45">
      <w:pPr>
        <w:wordWrap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B11F255">
      <w:pPr>
        <w:pStyle w:val="961"/>
        <w:wordWrap w:val="0"/>
        <w:spacing w:before="0" w:beforeAutospacing="0" w:after="0" w:afterAutospacing="0" w:line="440" w:lineRule="exact"/>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14:paraId="60E4B900">
      <w:pPr>
        <w:wordWrap w:val="0"/>
        <w:spacing w:line="440" w:lineRule="exact"/>
        <w:ind w:firstLine="480" w:firstLineChars="200"/>
        <w:rPr>
          <w:rFonts w:hint="eastAsia" w:ascii="仿宋" w:hAnsi="仿宋" w:eastAsia="仿宋" w:cs="仿宋"/>
          <w:color w:val="auto"/>
          <w:sz w:val="24"/>
          <w:highlight w:val="none"/>
          <w:u w:val="single"/>
        </w:rPr>
      </w:pPr>
      <w:bookmarkStart w:id="54" w:name="_Toc5635"/>
      <w:bookmarkStart w:id="55" w:name="_Toc1386"/>
      <w:bookmarkStart w:id="56" w:name="_Toc13918"/>
      <w:bookmarkStart w:id="57" w:name="_Toc21124"/>
      <w:bookmarkStart w:id="58" w:name="_Toc4929"/>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7610BF3">
      <w:pP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6E5E77">
      <w:pP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EDC94F5">
      <w:pPr>
        <w:wordWrap w:val="0"/>
        <w:spacing w:line="440" w:lineRule="exact"/>
        <w:ind w:firstLine="482" w:firstLineChars="200"/>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54"/>
      <w:bookmarkEnd w:id="55"/>
      <w:bookmarkEnd w:id="56"/>
      <w:bookmarkEnd w:id="57"/>
      <w:bookmarkEnd w:id="58"/>
    </w:p>
    <w:p w14:paraId="200CEA7F">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14:paraId="1A7CC77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589765D2">
      <w:pP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6DB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E47615A">
            <w:pPr>
              <w:pStyle w:val="321"/>
              <w:wordWrap w:val="0"/>
              <w:spacing w:line="44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14:paraId="5CE47CFC">
            <w:pPr>
              <w:pStyle w:val="321"/>
              <w:wordWrap w:val="0"/>
              <w:spacing w:line="44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14:paraId="00A94046">
            <w:pPr>
              <w:pStyle w:val="321"/>
              <w:wordWrap w:val="0"/>
              <w:spacing w:line="44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3626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6BBE497">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c>
          <w:tcPr>
            <w:tcW w:w="3402" w:type="dxa"/>
            <w:vAlign w:val="center"/>
          </w:tcPr>
          <w:p w14:paraId="4A68E02F">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c>
          <w:tcPr>
            <w:tcW w:w="2552" w:type="dxa"/>
            <w:vAlign w:val="center"/>
          </w:tcPr>
          <w:p w14:paraId="4E485096">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r>
      <w:tr w14:paraId="3CB4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9903E6">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c>
          <w:tcPr>
            <w:tcW w:w="3402" w:type="dxa"/>
            <w:vAlign w:val="center"/>
          </w:tcPr>
          <w:p w14:paraId="7A676D71">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c>
          <w:tcPr>
            <w:tcW w:w="2552" w:type="dxa"/>
            <w:vAlign w:val="center"/>
          </w:tcPr>
          <w:p w14:paraId="57C36956">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r>
      <w:tr w14:paraId="365D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FF31AD7">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c>
          <w:tcPr>
            <w:tcW w:w="3402" w:type="dxa"/>
            <w:vAlign w:val="center"/>
          </w:tcPr>
          <w:p w14:paraId="52F36FA1">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c>
          <w:tcPr>
            <w:tcW w:w="2552" w:type="dxa"/>
            <w:vAlign w:val="center"/>
          </w:tcPr>
          <w:p w14:paraId="30C41F71">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r>
      <w:tr w14:paraId="3BC0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68DF40C">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c>
          <w:tcPr>
            <w:tcW w:w="3402" w:type="dxa"/>
            <w:vAlign w:val="center"/>
          </w:tcPr>
          <w:p w14:paraId="378FBB80">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c>
          <w:tcPr>
            <w:tcW w:w="2552" w:type="dxa"/>
            <w:vAlign w:val="center"/>
          </w:tcPr>
          <w:p w14:paraId="400C3B39">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r>
      <w:tr w14:paraId="4450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538BEEC7">
            <w:pPr>
              <w:pStyle w:val="321"/>
              <w:wordWrap w:val="0"/>
              <w:spacing w:line="44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vAlign w:val="center"/>
          </w:tcPr>
          <w:p w14:paraId="2CAD00AF">
            <w:pPr>
              <w:pStyle w:val="321"/>
              <w:wordWrap w:val="0"/>
              <w:spacing w:line="440" w:lineRule="exact"/>
              <w:ind w:firstLine="480" w:firstLineChars="200"/>
              <w:jc w:val="center"/>
              <w:rPr>
                <w:rFonts w:hint="eastAsia" w:ascii="仿宋" w:hAnsi="仿宋" w:eastAsia="仿宋" w:cs="仿宋"/>
                <w:color w:val="auto"/>
                <w:sz w:val="24"/>
                <w:szCs w:val="24"/>
                <w:highlight w:val="none"/>
              </w:rPr>
            </w:pPr>
          </w:p>
        </w:tc>
      </w:tr>
    </w:tbl>
    <w:p w14:paraId="3F3FEB42">
      <w:pPr>
        <w:wordWrap w:val="0"/>
        <w:spacing w:line="440" w:lineRule="exact"/>
        <w:ind w:firstLine="480" w:firstLineChars="200"/>
        <w:rPr>
          <w:rFonts w:hint="eastAsia" w:ascii="仿宋" w:hAnsi="仿宋" w:eastAsia="仿宋" w:cs="仿宋"/>
          <w:color w:val="auto"/>
          <w:sz w:val="24"/>
          <w:highlight w:val="none"/>
        </w:rPr>
      </w:pPr>
      <w:bookmarkStart w:id="59" w:name="_Toc30506"/>
      <w:bookmarkStart w:id="60" w:name="_Toc30158"/>
      <w:bookmarkStart w:id="61" w:name="_Toc14993"/>
      <w:bookmarkStart w:id="62" w:name="_Toc26916"/>
      <w:bookmarkStart w:id="63" w:name="_Toc3654"/>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2D233E9C">
      <w:pPr>
        <w:pStyle w:val="6"/>
        <w:wordWrap w:val="0"/>
        <w:spacing w:line="440" w:lineRule="exact"/>
        <w:ind w:left="0" w:firstLine="480" w:firstLineChars="200"/>
        <w:rPr>
          <w:rFonts w:hint="eastAsia" w:ascii="仿宋" w:hAnsi="仿宋" w:eastAsia="仿宋" w:cs="仿宋"/>
          <w:color w:val="auto"/>
          <w:highlight w:val="none"/>
          <w:lang w:val="en-US"/>
        </w:rPr>
      </w:pPr>
      <w:r>
        <w:rPr>
          <w:rFonts w:hint="eastAsia" w:ascii="仿宋" w:hAnsi="仿宋" w:eastAsia="仿宋" w:cs="仿宋"/>
          <w:b w:val="0"/>
          <w:bCs w:val="0"/>
          <w:color w:val="auto"/>
          <w:sz w:val="24"/>
          <w:highlight w:val="none"/>
          <w:lang w:val="en-US"/>
        </w:rPr>
        <w:t>1.3.3其他计价方式：</w:t>
      </w:r>
      <w:r>
        <w:rPr>
          <w:rFonts w:hint="eastAsia" w:ascii="仿宋" w:hAnsi="仿宋" w:eastAsia="仿宋" w:cs="仿宋"/>
          <w:b w:val="0"/>
          <w:bCs w:val="0"/>
          <w:color w:val="auto"/>
          <w:sz w:val="24"/>
          <w:highlight w:val="none"/>
          <w:u w:val="single"/>
          <w:lang w:val="en-US"/>
        </w:rPr>
        <w:t xml:space="preserve">                   </w:t>
      </w:r>
      <w:r>
        <w:rPr>
          <w:rFonts w:hint="eastAsia" w:ascii="仿宋" w:hAnsi="仿宋" w:eastAsia="仿宋" w:cs="仿宋"/>
          <w:b w:val="0"/>
          <w:bCs w:val="0"/>
          <w:color w:val="auto"/>
          <w:sz w:val="24"/>
          <w:highlight w:val="none"/>
        </w:rPr>
        <w:t>。</w:t>
      </w:r>
    </w:p>
    <w:bookmarkEnd w:id="59"/>
    <w:bookmarkEnd w:id="60"/>
    <w:bookmarkEnd w:id="61"/>
    <w:bookmarkEnd w:id="62"/>
    <w:bookmarkEnd w:id="63"/>
    <w:p w14:paraId="32A365FD">
      <w:pPr>
        <w:pStyle w:val="961"/>
        <w:wordWrap w:val="0"/>
        <w:spacing w:before="0" w:beforeAutospacing="0" w:after="0" w:afterAutospacing="0" w:line="440" w:lineRule="exact"/>
        <w:ind w:firstLine="482" w:firstLineChars="200"/>
        <w:rPr>
          <w:rFonts w:hint="eastAsia" w:ascii="仿宋" w:hAnsi="仿宋" w:eastAsia="仿宋" w:cs="仿宋"/>
          <w:b/>
          <w:color w:val="auto"/>
          <w:highlight w:val="none"/>
        </w:rPr>
      </w:pPr>
      <w:bookmarkStart w:id="64" w:name="_Toc22618"/>
      <w:bookmarkStart w:id="65" w:name="_Toc10340"/>
      <w:bookmarkStart w:id="66" w:name="_Toc1814"/>
      <w:bookmarkStart w:id="67" w:name="_Toc3625"/>
      <w:bookmarkStart w:id="68" w:name="_Toc31421"/>
      <w:bookmarkStart w:id="69" w:name="_Toc11108"/>
      <w:bookmarkStart w:id="70" w:name="_Toc8772"/>
      <w:bookmarkStart w:id="71" w:name="_Toc4760"/>
      <w:r>
        <w:rPr>
          <w:rFonts w:hint="eastAsia" w:ascii="仿宋" w:hAnsi="仿宋" w:eastAsia="仿宋" w:cs="仿宋"/>
          <w:b/>
          <w:color w:val="auto"/>
          <w:highlight w:val="none"/>
        </w:rPr>
        <w:t>1.4履约保证金</w:t>
      </w:r>
    </w:p>
    <w:p w14:paraId="2700B4C1">
      <w:pPr>
        <w:pStyle w:val="961"/>
        <w:wordWrap w:val="0"/>
        <w:spacing w:before="0" w:beforeAutospacing="0" w:after="0" w:afterAutospacing="0" w:line="440" w:lineRule="exact"/>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14:paraId="3C9C5696">
      <w:pPr>
        <w:wordWrap w:val="0"/>
        <w:spacing w:line="440" w:lineRule="exact"/>
        <w:ind w:firstLine="480" w:firstLineChars="200"/>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2FABA7A1">
      <w:pPr>
        <w:wordWrap w:val="0"/>
        <w:spacing w:line="440" w:lineRule="exact"/>
        <w:ind w:firstLine="480" w:firstLineChars="200"/>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7DE6DFF2">
      <w:pPr>
        <w:pStyle w:val="6"/>
        <w:tabs>
          <w:tab w:val="left" w:pos="0"/>
        </w:tabs>
        <w:wordWrap w:val="0"/>
        <w:spacing w:line="440" w:lineRule="exact"/>
        <w:ind w:left="0" w:firstLine="480" w:firstLineChars="200"/>
        <w:rPr>
          <w:rFonts w:hint="eastAsia" w:ascii="仿宋" w:hAnsi="仿宋" w:eastAsia="仿宋" w:cs="仿宋"/>
          <w:color w:val="auto"/>
          <w:highlight w:val="none"/>
          <w:lang w:val="en-US"/>
        </w:rPr>
      </w:pPr>
      <w:r>
        <w:rPr>
          <w:rFonts w:hint="eastAsia" w:ascii="仿宋" w:hAns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8C43BD4">
      <w:pPr>
        <w:wordWrap w:val="0"/>
        <w:spacing w:line="440" w:lineRule="exact"/>
        <w:ind w:firstLine="480" w:firstLineChars="200"/>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14:paraId="2577B858">
      <w:pPr>
        <w:wordWrap w:val="0"/>
        <w:spacing w:line="440" w:lineRule="exact"/>
        <w:ind w:firstLine="482" w:firstLineChars="200"/>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w:t>
      </w:r>
      <w:bookmarkEnd w:id="64"/>
      <w:bookmarkEnd w:id="65"/>
      <w:bookmarkEnd w:id="66"/>
      <w:r>
        <w:rPr>
          <w:rFonts w:hint="eastAsia" w:ascii="仿宋" w:hAnsi="仿宋" w:eastAsia="仿宋" w:cs="仿宋"/>
          <w:b/>
          <w:color w:val="auto"/>
          <w:sz w:val="24"/>
          <w:highlight w:val="none"/>
        </w:rPr>
        <w:t>预付款</w:t>
      </w:r>
    </w:p>
    <w:p w14:paraId="40A20A8A">
      <w:pPr>
        <w:pStyle w:val="961"/>
        <w:wordWrap w:val="0"/>
        <w:spacing w:before="0" w:beforeAutospacing="0" w:after="0" w:afterAutospacing="0" w:line="440" w:lineRule="exact"/>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14:paraId="02618861">
      <w:pPr>
        <w:wordWrap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02C2211A">
      <w:pPr>
        <w:pStyle w:val="961"/>
        <w:wordWrap w:val="0"/>
        <w:spacing w:before="0" w:beforeAutospacing="0" w:after="0" w:afterAutospacing="0" w:line="440" w:lineRule="exact"/>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7318EDA9">
      <w:pPr>
        <w:pStyle w:val="961"/>
        <w:wordWrap w:val="0"/>
        <w:spacing w:before="0" w:beforeAutospacing="0" w:after="0" w:afterAutospacing="0" w:line="440" w:lineRule="exact"/>
        <w:ind w:firstLine="480" w:firstLineChars="200"/>
        <w:rPr>
          <w:rFonts w:hint="eastAsia"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6C2ADA13">
      <w:pPr>
        <w:pStyle w:val="961"/>
        <w:wordWrap w:val="0"/>
        <w:spacing w:before="0" w:beforeAutospacing="0" w:after="0" w:afterAutospacing="0" w:line="440" w:lineRule="exact"/>
        <w:ind w:firstLine="482" w:firstLineChars="200"/>
        <w:rPr>
          <w:rFonts w:hint="eastAsia" w:ascii="仿宋" w:hAnsi="仿宋" w:eastAsia="仿宋" w:cs="仿宋"/>
          <w:b/>
          <w:bCs/>
          <w:color w:val="auto"/>
          <w:highlight w:val="none"/>
        </w:rPr>
      </w:pPr>
      <w:r>
        <w:rPr>
          <w:rFonts w:hint="eastAsia" w:ascii="仿宋" w:hAnsi="仿宋" w:eastAsia="仿宋" w:cs="仿宋"/>
          <w:b/>
          <w:bCs/>
          <w:color w:val="auto"/>
          <w:highlight w:val="none"/>
        </w:rPr>
        <w:t>1.6资金支付</w:t>
      </w:r>
    </w:p>
    <w:p w14:paraId="5ACED968">
      <w:pPr>
        <w:pStyle w:val="961"/>
        <w:wordWrap w:val="0"/>
        <w:spacing w:before="0" w:beforeAutospacing="0" w:after="0" w:afterAutospacing="0" w:line="440" w:lineRule="exact"/>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30987BF">
      <w:pPr>
        <w:wordWrap w:val="0"/>
        <w:spacing w:line="440" w:lineRule="exact"/>
        <w:ind w:firstLine="480" w:firstLineChars="200"/>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CE5F85C">
      <w:pPr>
        <w:wordWrap w:val="0"/>
        <w:spacing w:line="440" w:lineRule="exact"/>
        <w:ind w:firstLine="482" w:firstLineChars="200"/>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7"/>
      <w:bookmarkEnd w:id="68"/>
      <w:bookmarkEnd w:id="69"/>
      <w:bookmarkEnd w:id="70"/>
      <w:bookmarkEnd w:id="71"/>
    </w:p>
    <w:p w14:paraId="2877D175">
      <w:pP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AE1565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A35934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546E913E">
      <w:pPr>
        <w:wordWrap w:val="0"/>
        <w:spacing w:line="440" w:lineRule="exact"/>
        <w:ind w:firstLine="480" w:firstLineChars="200"/>
        <w:outlineLvl w:val="0"/>
        <w:rPr>
          <w:rFonts w:hint="eastAsia" w:ascii="仿宋" w:hAnsi="仿宋" w:eastAsia="仿宋" w:cs="仿宋"/>
          <w:bCs/>
          <w:color w:val="auto"/>
          <w:sz w:val="24"/>
          <w:highlight w:val="none"/>
        </w:rPr>
      </w:pPr>
      <w:bookmarkStart w:id="72" w:name="_Toc24662"/>
      <w:bookmarkStart w:id="73" w:name="_Toc3079"/>
      <w:bookmarkStart w:id="74" w:name="_Toc8586"/>
      <w:bookmarkStart w:id="75" w:name="_Toc2375"/>
      <w:bookmarkStart w:id="76" w:name="_Toc5698"/>
      <w:r>
        <w:rPr>
          <w:rFonts w:hint="eastAsia" w:ascii="仿宋" w:hAnsi="仿宋" w:eastAsia="仿宋" w:cs="仿宋"/>
          <w:bCs/>
          <w:color w:val="auto"/>
          <w:sz w:val="24"/>
          <w:highlight w:val="none"/>
        </w:rPr>
        <w:t>1.7.4若服务涉及货物的，则货物的：</w:t>
      </w:r>
    </w:p>
    <w:p w14:paraId="6A6807BB">
      <w:pP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24CE80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9ED5DE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4D70E7F">
      <w:pPr>
        <w:wordWrap w:val="0"/>
        <w:spacing w:line="440" w:lineRule="exact"/>
        <w:ind w:firstLine="482" w:firstLineChars="200"/>
        <w:outlineLvl w:val="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72"/>
      <w:bookmarkEnd w:id="73"/>
      <w:bookmarkEnd w:id="74"/>
      <w:bookmarkEnd w:id="75"/>
      <w:bookmarkEnd w:id="76"/>
    </w:p>
    <w:p w14:paraId="7978C3AC">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14:paraId="79EDDE20">
      <w:pPr>
        <w:pStyle w:val="6"/>
        <w:wordWrap w:val="0"/>
        <w:spacing w:line="440" w:lineRule="exact"/>
        <w:ind w:left="0" w:firstLine="480" w:firstLineChars="200"/>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%计算，最高限额为本合同总价的</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14:paraId="3F44F9A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14:paraId="1E5C1B20">
      <w:pPr>
        <w:wordWrap w:val="0"/>
        <w:spacing w:line="440" w:lineRule="exact"/>
        <w:ind w:firstLine="480" w:firstLineChars="200"/>
        <w:rPr>
          <w:rFonts w:hint="eastAsia" w:ascii="仿宋" w:hAnsi="仿宋" w:eastAsia="仿宋" w:cs="仿宋"/>
          <w:color w:val="auto"/>
          <w:sz w:val="24"/>
          <w:highlight w:val="none"/>
        </w:rPr>
      </w:pPr>
      <w:bookmarkStart w:id="77" w:name="_Toc32454"/>
      <w:bookmarkStart w:id="78" w:name="_Toc18683"/>
      <w:bookmarkStart w:id="79" w:name="_Toc9497"/>
      <w:bookmarkStart w:id="80" w:name="_Toc30329"/>
      <w:bookmarkStart w:id="81" w:name="_Toc26807"/>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2AD1F5C">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3E384EE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432AF34E">
      <w:pPr>
        <w:wordWrap w:val="0"/>
        <w:spacing w:line="440" w:lineRule="exact"/>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7"/>
    <w:bookmarkEnd w:id="78"/>
    <w:bookmarkEnd w:id="79"/>
    <w:bookmarkEnd w:id="80"/>
    <w:bookmarkEnd w:id="81"/>
    <w:p w14:paraId="034124C0">
      <w:pPr>
        <w:wordWrap w:val="0"/>
        <w:spacing w:line="440" w:lineRule="exact"/>
        <w:ind w:firstLine="482" w:firstLineChars="200"/>
        <w:outlineLvl w:val="0"/>
        <w:rPr>
          <w:rFonts w:hint="eastAsia" w:ascii="仿宋" w:hAnsi="仿宋" w:eastAsia="仿宋" w:cs="仿宋"/>
          <w:b/>
          <w:color w:val="auto"/>
          <w:sz w:val="24"/>
          <w:highlight w:val="none"/>
        </w:rPr>
      </w:pPr>
      <w:bookmarkStart w:id="82" w:name="_Toc15583"/>
      <w:bookmarkStart w:id="83" w:name="_Toc28375"/>
      <w:bookmarkStart w:id="84" w:name="_Toc16021"/>
      <w:r>
        <w:rPr>
          <w:rFonts w:hint="eastAsia" w:ascii="仿宋" w:hAnsi="仿宋" w:eastAsia="仿宋" w:cs="仿宋"/>
          <w:b/>
          <w:color w:val="auto"/>
          <w:sz w:val="24"/>
          <w:highlight w:val="none"/>
        </w:rPr>
        <w:t>1.9合同争议的解决</w:t>
      </w:r>
      <w:bookmarkEnd w:id="82"/>
      <w:bookmarkEnd w:id="83"/>
      <w:bookmarkEnd w:id="84"/>
    </w:p>
    <w:p w14:paraId="19480820">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14:paraId="48A4EA01">
      <w:pPr>
        <w:wordWrap w:val="0"/>
        <w:spacing w:line="440" w:lineRule="exact"/>
        <w:ind w:firstLine="482" w:firstLineChars="200"/>
        <w:outlineLvl w:val="0"/>
        <w:rPr>
          <w:rFonts w:hint="eastAsia" w:ascii="仿宋" w:hAnsi="仿宋" w:eastAsia="仿宋" w:cs="仿宋"/>
          <w:b/>
          <w:color w:val="auto"/>
          <w:sz w:val="24"/>
          <w:highlight w:val="none"/>
        </w:rPr>
      </w:pPr>
      <w:bookmarkStart w:id="85" w:name="_Toc7245"/>
      <w:bookmarkStart w:id="86" w:name="_Toc15322"/>
      <w:bookmarkStart w:id="87" w:name="_Toc11173"/>
      <w:r>
        <w:rPr>
          <w:rFonts w:hint="eastAsia" w:ascii="仿宋" w:hAnsi="仿宋" w:eastAsia="仿宋" w:cs="仿宋"/>
          <w:b/>
          <w:color w:val="auto"/>
          <w:sz w:val="24"/>
          <w:highlight w:val="none"/>
        </w:rPr>
        <w:t>2.0 合同生效</w:t>
      </w:r>
      <w:bookmarkEnd w:id="85"/>
      <w:bookmarkEnd w:id="86"/>
      <w:bookmarkEnd w:id="87"/>
    </w:p>
    <w:p w14:paraId="1828578B">
      <w:pPr>
        <w:wordWrap w:val="0"/>
        <w:spacing w:line="440" w:lineRule="exact"/>
        <w:ind w:firstLine="480" w:firstLineChars="2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14:paraId="2B8C8DB3">
      <w:pPr>
        <w:wordWrap w:val="0"/>
        <w:autoSpaceDE w:val="0"/>
        <w:autoSpaceDN w:val="0"/>
        <w:spacing w:line="440" w:lineRule="exact"/>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14:paraId="338D659E">
      <w:pPr>
        <w:wordWrap w:val="0"/>
        <w:autoSpaceDE w:val="0"/>
        <w:autoSpaceDN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1642AABC">
      <w:pPr>
        <w:wordWrap w:val="0"/>
        <w:autoSpaceDE w:val="0"/>
        <w:autoSpaceDN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3915B95F">
      <w:pPr>
        <w:wordWrap w:val="0"/>
        <w:autoSpaceDE w:val="0"/>
        <w:autoSpaceDN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14:paraId="6D265523">
      <w:pPr>
        <w:wordWrap w:val="0"/>
        <w:autoSpaceDE w:val="0"/>
        <w:autoSpaceDN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14:paraId="4CA6638C">
      <w:pPr>
        <w:wordWrap w:val="0"/>
        <w:autoSpaceDE w:val="0"/>
        <w:autoSpaceDN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338A2E1F">
      <w:pPr>
        <w:wordWrap w:val="0"/>
        <w:autoSpaceDE w:val="0"/>
        <w:autoSpaceDN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43F97DBE">
      <w:pPr>
        <w:wordWrap w:val="0"/>
        <w:autoSpaceDE w:val="0"/>
        <w:autoSpaceDN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7B13AFCD">
      <w:pPr>
        <w:wordWrap w:val="0"/>
        <w:autoSpaceDE w:val="0"/>
        <w:autoSpaceDN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14:paraId="6A67270B">
      <w:pPr>
        <w:wordWrap w:val="0"/>
        <w:autoSpaceDE w:val="0"/>
        <w:autoSpaceDN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37C06390">
      <w:pPr>
        <w:wordWrap w:val="0"/>
        <w:autoSpaceDE w:val="0"/>
        <w:autoSpaceDN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244EB75A">
      <w:pPr>
        <w:wordWrap w:val="0"/>
        <w:autoSpaceDE w:val="0"/>
        <w:autoSpaceDN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14:paraId="48E98BE2">
      <w:pPr>
        <w:wordWrap w:val="0"/>
        <w:autoSpaceDE w:val="0"/>
        <w:autoSpaceDN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14:paraId="01E23A9D">
      <w:pPr>
        <w:wordWrap w:val="0"/>
        <w:autoSpaceDE w:val="0"/>
        <w:autoSpaceDN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662BEAD0">
      <w:pPr>
        <w:pStyle w:val="703"/>
        <w:wordWrap w:val="0"/>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highlight w:val="none"/>
        </w:rPr>
        <w:br w:type="page"/>
      </w:r>
      <w:r>
        <w:rPr>
          <w:rFonts w:hint="eastAsia" w:ascii="仿宋" w:hAnsi="仿宋" w:eastAsia="仿宋" w:cs="仿宋"/>
          <w:b/>
          <w:color w:val="auto"/>
          <w:szCs w:val="24"/>
          <w:highlight w:val="none"/>
        </w:rPr>
        <w:t>第二部分 合同一般条款</w:t>
      </w:r>
    </w:p>
    <w:p w14:paraId="1BD45643">
      <w:pPr>
        <w:wordWrap w:val="0"/>
        <w:spacing w:line="560" w:lineRule="exact"/>
        <w:ind w:firstLine="482" w:firstLineChars="200"/>
        <w:outlineLvl w:val="0"/>
        <w:rPr>
          <w:rFonts w:hint="eastAsia" w:ascii="仿宋" w:hAnsi="仿宋" w:eastAsia="仿宋" w:cs="仿宋"/>
          <w:b/>
          <w:color w:val="auto"/>
          <w:sz w:val="24"/>
          <w:highlight w:val="none"/>
        </w:rPr>
      </w:pPr>
      <w:bookmarkStart w:id="88" w:name="_Toc25079"/>
      <w:bookmarkStart w:id="89" w:name="_Toc31297"/>
      <w:bookmarkStart w:id="90" w:name="_Toc5228"/>
      <w:bookmarkStart w:id="91" w:name="_Toc19680"/>
      <w:bookmarkStart w:id="92" w:name="_Toc14021"/>
      <w:r>
        <w:rPr>
          <w:rFonts w:hint="eastAsia" w:ascii="仿宋" w:hAnsi="仿宋" w:eastAsia="仿宋" w:cs="仿宋"/>
          <w:b/>
          <w:color w:val="auto"/>
          <w:sz w:val="24"/>
          <w:highlight w:val="none"/>
        </w:rPr>
        <w:t>2.1 定义</w:t>
      </w:r>
      <w:bookmarkEnd w:id="88"/>
      <w:bookmarkEnd w:id="89"/>
      <w:bookmarkEnd w:id="90"/>
      <w:bookmarkEnd w:id="91"/>
      <w:bookmarkEnd w:id="92"/>
    </w:p>
    <w:p w14:paraId="13D7590A">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1DD37550">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14:paraId="38ADC2C8">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14:paraId="1E18A0FA">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14:paraId="473DDCD0">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14:paraId="550316C4">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78F3409F">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14:paraId="608E411B">
      <w:pPr>
        <w:wordWrap w:val="0"/>
        <w:spacing w:line="560" w:lineRule="exact"/>
        <w:ind w:firstLine="482" w:firstLineChars="200"/>
        <w:outlineLvl w:val="0"/>
        <w:rPr>
          <w:rFonts w:hint="eastAsia" w:ascii="仿宋" w:hAnsi="仿宋" w:eastAsia="仿宋" w:cs="仿宋"/>
          <w:b/>
          <w:color w:val="auto"/>
          <w:sz w:val="24"/>
          <w:highlight w:val="none"/>
        </w:rPr>
      </w:pPr>
      <w:bookmarkStart w:id="93" w:name="_Toc23289"/>
      <w:bookmarkStart w:id="94" w:name="_Toc16752"/>
      <w:bookmarkStart w:id="95" w:name="_Toc3769"/>
      <w:bookmarkStart w:id="96" w:name="_Toc31402"/>
      <w:bookmarkStart w:id="97" w:name="_Toc19539"/>
      <w:r>
        <w:rPr>
          <w:rFonts w:hint="eastAsia" w:ascii="仿宋" w:hAnsi="仿宋" w:eastAsia="仿宋" w:cs="仿宋"/>
          <w:b/>
          <w:color w:val="auto"/>
          <w:sz w:val="24"/>
          <w:highlight w:val="none"/>
        </w:rPr>
        <w:t>2.2 技术规范</w:t>
      </w:r>
      <w:bookmarkEnd w:id="93"/>
      <w:bookmarkEnd w:id="94"/>
      <w:bookmarkEnd w:id="95"/>
      <w:bookmarkEnd w:id="96"/>
      <w:bookmarkEnd w:id="97"/>
    </w:p>
    <w:p w14:paraId="2E763F75">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9227286">
      <w:pPr>
        <w:wordWrap w:val="0"/>
        <w:spacing w:line="560" w:lineRule="exact"/>
        <w:ind w:firstLine="482" w:firstLineChars="200"/>
        <w:outlineLvl w:val="0"/>
        <w:rPr>
          <w:rFonts w:hint="eastAsia" w:ascii="仿宋" w:hAnsi="仿宋" w:eastAsia="仿宋" w:cs="仿宋"/>
          <w:b/>
          <w:color w:val="auto"/>
          <w:sz w:val="24"/>
          <w:highlight w:val="none"/>
        </w:rPr>
      </w:pPr>
      <w:bookmarkStart w:id="98" w:name="_Toc9161"/>
      <w:bookmarkStart w:id="99" w:name="_Toc4133"/>
      <w:bookmarkStart w:id="100" w:name="_Toc27945"/>
      <w:bookmarkStart w:id="101" w:name="_Toc12412"/>
      <w:bookmarkStart w:id="102" w:name="_Toc13673"/>
      <w:r>
        <w:rPr>
          <w:rFonts w:hint="eastAsia" w:ascii="仿宋" w:hAnsi="仿宋" w:eastAsia="仿宋" w:cs="仿宋"/>
          <w:b/>
          <w:color w:val="auto"/>
          <w:sz w:val="24"/>
          <w:highlight w:val="none"/>
        </w:rPr>
        <w:t>2.3 知识产权</w:t>
      </w:r>
      <w:bookmarkEnd w:id="98"/>
      <w:bookmarkEnd w:id="99"/>
      <w:bookmarkEnd w:id="100"/>
      <w:bookmarkEnd w:id="101"/>
      <w:bookmarkEnd w:id="102"/>
    </w:p>
    <w:p w14:paraId="4DC569FA">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1936D37">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C5DB236">
      <w:pPr>
        <w:wordWrap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14:paraId="4CE9AC62">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455CE7CD">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14:paraId="3ABC33CF">
      <w:pPr>
        <w:wordWrap w:val="0"/>
        <w:spacing w:line="560" w:lineRule="exact"/>
        <w:ind w:firstLine="482" w:firstLineChars="200"/>
        <w:outlineLvl w:val="0"/>
        <w:rPr>
          <w:rFonts w:hint="eastAsia" w:ascii="仿宋" w:hAnsi="仿宋" w:eastAsia="仿宋" w:cs="仿宋"/>
          <w:b/>
          <w:color w:val="auto"/>
          <w:sz w:val="24"/>
          <w:highlight w:val="none"/>
        </w:rPr>
      </w:pPr>
      <w:bookmarkStart w:id="103" w:name="_Toc15447"/>
      <w:bookmarkStart w:id="104" w:name="_Toc26555"/>
      <w:bookmarkStart w:id="105" w:name="_Toc32670"/>
      <w:bookmarkStart w:id="106" w:name="_Toc22011"/>
      <w:bookmarkStart w:id="107" w:name="_Toc31233"/>
      <w:r>
        <w:rPr>
          <w:rFonts w:hint="eastAsia" w:ascii="仿宋" w:hAnsi="仿宋" w:eastAsia="仿宋" w:cs="仿宋"/>
          <w:b/>
          <w:color w:val="auto"/>
          <w:sz w:val="24"/>
          <w:highlight w:val="none"/>
        </w:rPr>
        <w:t>2.5 结算方式和付款条件</w:t>
      </w:r>
      <w:bookmarkEnd w:id="103"/>
      <w:bookmarkEnd w:id="104"/>
      <w:bookmarkEnd w:id="105"/>
      <w:bookmarkEnd w:id="106"/>
      <w:bookmarkEnd w:id="107"/>
    </w:p>
    <w:p w14:paraId="2362AE98">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63CAEAA">
      <w:pPr>
        <w:wordWrap w:val="0"/>
        <w:spacing w:line="560" w:lineRule="exact"/>
        <w:ind w:firstLine="482" w:firstLineChars="200"/>
        <w:outlineLvl w:val="0"/>
        <w:rPr>
          <w:rFonts w:hint="eastAsia" w:ascii="仿宋" w:hAnsi="仿宋" w:eastAsia="仿宋" w:cs="仿宋"/>
          <w:b/>
          <w:color w:val="auto"/>
          <w:sz w:val="24"/>
          <w:highlight w:val="none"/>
        </w:rPr>
      </w:pPr>
      <w:bookmarkStart w:id="108" w:name="_Toc13467"/>
      <w:bookmarkStart w:id="109" w:name="_Toc30507"/>
      <w:bookmarkStart w:id="110" w:name="_Toc13154"/>
      <w:bookmarkStart w:id="111" w:name="_Toc16163"/>
      <w:bookmarkStart w:id="112" w:name="_Toc18990"/>
      <w:r>
        <w:rPr>
          <w:rFonts w:hint="eastAsia" w:ascii="仿宋" w:hAnsi="仿宋" w:eastAsia="仿宋" w:cs="仿宋"/>
          <w:b/>
          <w:color w:val="auto"/>
          <w:sz w:val="24"/>
          <w:highlight w:val="none"/>
        </w:rPr>
        <w:t>2.6 技术资料和保密义务</w:t>
      </w:r>
      <w:bookmarkEnd w:id="108"/>
      <w:bookmarkEnd w:id="109"/>
      <w:bookmarkEnd w:id="110"/>
      <w:bookmarkEnd w:id="111"/>
      <w:bookmarkEnd w:id="112"/>
    </w:p>
    <w:p w14:paraId="61690C2C">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14:paraId="0096B476">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14:paraId="21D580E7">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B1C29">
      <w:pPr>
        <w:wordWrap w:val="0"/>
        <w:spacing w:line="560" w:lineRule="exact"/>
        <w:ind w:firstLine="482" w:firstLineChars="200"/>
        <w:outlineLvl w:val="0"/>
        <w:rPr>
          <w:rFonts w:hint="eastAsia" w:ascii="仿宋" w:hAnsi="仿宋" w:eastAsia="仿宋" w:cs="仿宋"/>
          <w:b/>
          <w:color w:val="auto"/>
          <w:sz w:val="24"/>
          <w:highlight w:val="none"/>
        </w:rPr>
      </w:pPr>
      <w:bookmarkStart w:id="113" w:name="_Toc19069"/>
      <w:r>
        <w:rPr>
          <w:rFonts w:hint="eastAsia" w:ascii="仿宋" w:hAnsi="仿宋" w:eastAsia="仿宋" w:cs="仿宋"/>
          <w:b/>
          <w:color w:val="auto"/>
          <w:sz w:val="24"/>
          <w:highlight w:val="none"/>
        </w:rPr>
        <w:t>2.7 质量保证</w:t>
      </w:r>
      <w:bookmarkEnd w:id="113"/>
    </w:p>
    <w:p w14:paraId="27016BBD">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14:paraId="61E0AAC1">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14:paraId="287580AA">
      <w:pPr>
        <w:wordWrap w:val="0"/>
        <w:spacing w:line="560" w:lineRule="exact"/>
        <w:ind w:firstLine="482" w:firstLineChars="200"/>
        <w:outlineLvl w:val="0"/>
        <w:rPr>
          <w:rFonts w:hint="eastAsia" w:ascii="仿宋" w:hAnsi="仿宋" w:eastAsia="仿宋" w:cs="仿宋"/>
          <w:b/>
          <w:color w:val="auto"/>
          <w:sz w:val="24"/>
          <w:highlight w:val="none"/>
        </w:rPr>
      </w:pPr>
      <w:bookmarkStart w:id="114" w:name="_Toc22267"/>
      <w:r>
        <w:rPr>
          <w:rFonts w:hint="eastAsia" w:ascii="仿宋" w:hAnsi="仿宋" w:eastAsia="仿宋" w:cs="仿宋"/>
          <w:b/>
          <w:color w:val="auto"/>
          <w:sz w:val="24"/>
          <w:highlight w:val="none"/>
        </w:rPr>
        <w:t>2.8 延迟履行</w:t>
      </w:r>
      <w:bookmarkEnd w:id="114"/>
    </w:p>
    <w:p w14:paraId="6B08BC78">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2961575">
      <w:pPr>
        <w:wordWrap w:val="0"/>
        <w:spacing w:line="560" w:lineRule="exact"/>
        <w:ind w:firstLine="482" w:firstLineChars="200"/>
        <w:outlineLvl w:val="0"/>
        <w:rPr>
          <w:rFonts w:hint="eastAsia" w:ascii="仿宋" w:hAnsi="仿宋" w:eastAsia="仿宋" w:cs="仿宋"/>
          <w:b/>
          <w:color w:val="auto"/>
          <w:sz w:val="24"/>
          <w:highlight w:val="none"/>
        </w:rPr>
      </w:pPr>
      <w:bookmarkStart w:id="115" w:name="_Toc10611"/>
      <w:r>
        <w:rPr>
          <w:rFonts w:hint="eastAsia" w:ascii="仿宋" w:hAnsi="仿宋" w:eastAsia="仿宋" w:cs="仿宋"/>
          <w:b/>
          <w:color w:val="auto"/>
          <w:sz w:val="24"/>
          <w:highlight w:val="none"/>
        </w:rPr>
        <w:t>2.9 合同变更</w:t>
      </w:r>
      <w:bookmarkEnd w:id="115"/>
    </w:p>
    <w:p w14:paraId="55BEF10A">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14:paraId="04E25F49">
      <w:pPr>
        <w:wordWrap w:val="0"/>
        <w:spacing w:line="560" w:lineRule="exact"/>
        <w:ind w:firstLine="482" w:firstLineChars="200"/>
        <w:outlineLvl w:val="0"/>
        <w:rPr>
          <w:rFonts w:hint="eastAsia" w:ascii="仿宋" w:hAnsi="仿宋" w:eastAsia="仿宋" w:cs="仿宋"/>
          <w:b/>
          <w:color w:val="auto"/>
          <w:sz w:val="24"/>
          <w:highlight w:val="none"/>
        </w:rPr>
      </w:pPr>
      <w:bookmarkStart w:id="116" w:name="_Toc42"/>
      <w:bookmarkStart w:id="117" w:name="_Toc23368"/>
      <w:bookmarkStart w:id="118" w:name="_Toc26689"/>
      <w:bookmarkStart w:id="119" w:name="_Toc21830"/>
      <w:bookmarkStart w:id="120" w:name="_Toc10663"/>
      <w:r>
        <w:rPr>
          <w:rFonts w:hint="eastAsia" w:ascii="仿宋" w:hAnsi="仿宋" w:eastAsia="仿宋" w:cs="仿宋"/>
          <w:b/>
          <w:color w:val="auto"/>
          <w:sz w:val="24"/>
          <w:highlight w:val="none"/>
        </w:rPr>
        <w:t>2.10 合同转让和分包</w:t>
      </w:r>
      <w:bookmarkEnd w:id="116"/>
      <w:bookmarkEnd w:id="117"/>
      <w:bookmarkEnd w:id="118"/>
      <w:bookmarkEnd w:id="119"/>
      <w:bookmarkEnd w:id="120"/>
    </w:p>
    <w:p w14:paraId="1AF53EC9">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FCAEC4">
      <w:pPr>
        <w:wordWrap w:val="0"/>
        <w:spacing w:line="560" w:lineRule="exact"/>
        <w:ind w:firstLine="482" w:firstLineChars="200"/>
        <w:outlineLvl w:val="0"/>
        <w:rPr>
          <w:rFonts w:hint="eastAsia" w:ascii="仿宋" w:hAnsi="仿宋" w:eastAsia="仿宋" w:cs="仿宋"/>
          <w:b/>
          <w:color w:val="auto"/>
          <w:sz w:val="24"/>
          <w:highlight w:val="none"/>
        </w:rPr>
      </w:pPr>
      <w:bookmarkStart w:id="121" w:name="_Toc32494"/>
      <w:bookmarkStart w:id="122" w:name="_Toc4720"/>
      <w:bookmarkStart w:id="123" w:name="_Toc26633"/>
      <w:bookmarkStart w:id="124" w:name="_Toc25571"/>
      <w:bookmarkStart w:id="125" w:name="_Toc14371"/>
      <w:r>
        <w:rPr>
          <w:rFonts w:hint="eastAsia" w:ascii="仿宋" w:hAnsi="仿宋" w:eastAsia="仿宋" w:cs="仿宋"/>
          <w:b/>
          <w:color w:val="auto"/>
          <w:sz w:val="24"/>
          <w:highlight w:val="none"/>
        </w:rPr>
        <w:t>2.11 不可抗力</w:t>
      </w:r>
      <w:bookmarkEnd w:id="121"/>
      <w:bookmarkEnd w:id="122"/>
      <w:bookmarkEnd w:id="123"/>
      <w:bookmarkEnd w:id="124"/>
      <w:bookmarkEnd w:id="125"/>
    </w:p>
    <w:p w14:paraId="648785A0">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14:paraId="1B1C9C16">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14:paraId="25D47D0D">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366D7923">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3080F51E">
      <w:pPr>
        <w:wordWrap w:val="0"/>
        <w:spacing w:line="560" w:lineRule="exact"/>
        <w:ind w:firstLine="482" w:firstLineChars="200"/>
        <w:outlineLvl w:val="0"/>
        <w:rPr>
          <w:rFonts w:hint="eastAsia" w:ascii="仿宋" w:hAnsi="仿宋" w:eastAsia="仿宋" w:cs="仿宋"/>
          <w:b/>
          <w:color w:val="auto"/>
          <w:sz w:val="24"/>
          <w:highlight w:val="none"/>
        </w:rPr>
      </w:pPr>
      <w:bookmarkStart w:id="126" w:name="_Toc14115"/>
      <w:bookmarkStart w:id="127" w:name="_Toc3638"/>
      <w:bookmarkStart w:id="128" w:name="_Toc24465"/>
      <w:bookmarkStart w:id="129" w:name="_Toc25783"/>
      <w:bookmarkStart w:id="130" w:name="_Toc23854"/>
      <w:r>
        <w:rPr>
          <w:rFonts w:hint="eastAsia" w:ascii="仿宋" w:hAnsi="仿宋" w:eastAsia="仿宋" w:cs="仿宋"/>
          <w:b/>
          <w:color w:val="auto"/>
          <w:sz w:val="24"/>
          <w:highlight w:val="none"/>
        </w:rPr>
        <w:t>2.12 税费</w:t>
      </w:r>
      <w:bookmarkEnd w:id="126"/>
      <w:bookmarkEnd w:id="127"/>
      <w:bookmarkEnd w:id="128"/>
      <w:bookmarkEnd w:id="129"/>
      <w:bookmarkEnd w:id="130"/>
    </w:p>
    <w:p w14:paraId="2C92647E">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14:paraId="1F5E60DB">
      <w:pPr>
        <w:wordWrap w:val="0"/>
        <w:spacing w:line="560" w:lineRule="exact"/>
        <w:ind w:firstLine="482" w:firstLineChars="200"/>
        <w:outlineLvl w:val="0"/>
        <w:rPr>
          <w:rFonts w:hint="eastAsia" w:ascii="仿宋" w:hAnsi="仿宋" w:eastAsia="仿宋" w:cs="仿宋"/>
          <w:b/>
          <w:color w:val="auto"/>
          <w:sz w:val="24"/>
          <w:highlight w:val="none"/>
        </w:rPr>
      </w:pPr>
      <w:bookmarkStart w:id="131" w:name="_Toc30105"/>
      <w:bookmarkStart w:id="132" w:name="_Toc25525"/>
      <w:bookmarkStart w:id="133" w:name="_Toc26883"/>
      <w:bookmarkStart w:id="134" w:name="_Toc7315"/>
      <w:bookmarkStart w:id="135" w:name="_Toc14814"/>
      <w:r>
        <w:rPr>
          <w:rFonts w:hint="eastAsia" w:ascii="仿宋" w:hAnsi="仿宋" w:eastAsia="仿宋" w:cs="仿宋"/>
          <w:b/>
          <w:color w:val="auto"/>
          <w:sz w:val="24"/>
          <w:highlight w:val="none"/>
        </w:rPr>
        <w:t>2.13 乙方破产</w:t>
      </w:r>
      <w:bookmarkEnd w:id="131"/>
      <w:bookmarkEnd w:id="132"/>
      <w:bookmarkEnd w:id="133"/>
      <w:bookmarkEnd w:id="134"/>
      <w:bookmarkEnd w:id="135"/>
    </w:p>
    <w:p w14:paraId="775DB89D">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D0E4369">
      <w:pPr>
        <w:wordWrap w:val="0"/>
        <w:spacing w:line="560" w:lineRule="exact"/>
        <w:ind w:firstLine="482" w:firstLineChars="200"/>
        <w:outlineLvl w:val="0"/>
        <w:rPr>
          <w:rFonts w:hint="eastAsia" w:ascii="仿宋" w:hAnsi="仿宋" w:eastAsia="仿宋" w:cs="仿宋"/>
          <w:b/>
          <w:color w:val="auto"/>
          <w:sz w:val="24"/>
          <w:highlight w:val="none"/>
        </w:rPr>
      </w:pPr>
      <w:bookmarkStart w:id="136" w:name="_Toc1123"/>
      <w:bookmarkStart w:id="137" w:name="_Toc2016"/>
      <w:bookmarkStart w:id="138" w:name="_Toc23323"/>
      <w:r>
        <w:rPr>
          <w:rFonts w:hint="eastAsia" w:ascii="仿宋" w:hAnsi="仿宋" w:eastAsia="仿宋" w:cs="仿宋"/>
          <w:b/>
          <w:color w:val="auto"/>
          <w:sz w:val="24"/>
          <w:highlight w:val="none"/>
        </w:rPr>
        <w:t>2.14 合同中止、终止</w:t>
      </w:r>
      <w:bookmarkEnd w:id="136"/>
      <w:bookmarkEnd w:id="137"/>
      <w:bookmarkEnd w:id="138"/>
    </w:p>
    <w:p w14:paraId="313A5C17">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14:paraId="3C33FA84">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2E343D51">
      <w:pPr>
        <w:wordWrap w:val="0"/>
        <w:spacing w:line="560" w:lineRule="exact"/>
        <w:ind w:firstLine="482" w:firstLineChars="200"/>
        <w:outlineLvl w:val="0"/>
        <w:rPr>
          <w:rFonts w:hint="eastAsia" w:ascii="仿宋" w:hAnsi="仿宋" w:eastAsia="仿宋" w:cs="仿宋"/>
          <w:b/>
          <w:color w:val="auto"/>
          <w:sz w:val="24"/>
          <w:highlight w:val="none"/>
        </w:rPr>
      </w:pPr>
      <w:bookmarkStart w:id="139" w:name="_Toc14525"/>
      <w:bookmarkStart w:id="140" w:name="_Toc1969"/>
      <w:bookmarkStart w:id="141" w:name="_Toc17363"/>
      <w:r>
        <w:rPr>
          <w:rFonts w:hint="eastAsia" w:ascii="仿宋" w:hAnsi="仿宋" w:eastAsia="仿宋" w:cs="仿宋"/>
          <w:b/>
          <w:color w:val="auto"/>
          <w:sz w:val="24"/>
          <w:highlight w:val="none"/>
        </w:rPr>
        <w:t>2.15 检验和验收</w:t>
      </w:r>
      <w:bookmarkEnd w:id="139"/>
      <w:bookmarkEnd w:id="140"/>
      <w:bookmarkEnd w:id="141"/>
    </w:p>
    <w:p w14:paraId="4B4366AF">
      <w:pPr>
        <w:tabs>
          <w:tab w:val="left" w:pos="360"/>
          <w:tab w:val="left" w:pos="540"/>
          <w:tab w:val="left" w:pos="1080"/>
        </w:tabs>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14:paraId="37B93F0B">
      <w:pPr>
        <w:tabs>
          <w:tab w:val="left" w:pos="360"/>
          <w:tab w:val="left" w:pos="540"/>
          <w:tab w:val="left" w:pos="1080"/>
        </w:tabs>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D322106">
      <w:pPr>
        <w:tabs>
          <w:tab w:val="left" w:pos="360"/>
          <w:tab w:val="left" w:pos="540"/>
          <w:tab w:val="left" w:pos="1080"/>
        </w:tabs>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14:paraId="6DBF1A0F">
      <w:pPr>
        <w:wordWrap w:val="0"/>
        <w:spacing w:line="560" w:lineRule="exact"/>
        <w:ind w:firstLine="482" w:firstLineChars="200"/>
        <w:outlineLvl w:val="0"/>
        <w:rPr>
          <w:rFonts w:hint="eastAsia" w:ascii="仿宋" w:hAnsi="仿宋" w:eastAsia="仿宋" w:cs="仿宋"/>
          <w:b/>
          <w:color w:val="auto"/>
          <w:sz w:val="24"/>
          <w:highlight w:val="none"/>
        </w:rPr>
      </w:pPr>
      <w:bookmarkStart w:id="142" w:name="_Toc12666"/>
      <w:bookmarkStart w:id="143" w:name="_Toc25198"/>
      <w:bookmarkStart w:id="144" w:name="_Toc31892"/>
      <w:bookmarkStart w:id="145" w:name="_Toc9808"/>
      <w:bookmarkStart w:id="146" w:name="_Toc2308"/>
      <w:r>
        <w:rPr>
          <w:rFonts w:hint="eastAsia" w:ascii="仿宋" w:hAnsi="仿宋" w:eastAsia="仿宋" w:cs="仿宋"/>
          <w:b/>
          <w:color w:val="auto"/>
          <w:sz w:val="24"/>
          <w:highlight w:val="none"/>
        </w:rPr>
        <w:t>2.16 通知和送达</w:t>
      </w:r>
      <w:bookmarkEnd w:id="142"/>
      <w:bookmarkEnd w:id="143"/>
      <w:bookmarkEnd w:id="144"/>
      <w:bookmarkEnd w:id="145"/>
      <w:bookmarkEnd w:id="146"/>
    </w:p>
    <w:p w14:paraId="42AFEA14">
      <w:pPr>
        <w:wordWrap w:val="0"/>
        <w:spacing w:line="560" w:lineRule="exact"/>
        <w:ind w:firstLine="480" w:firstLineChars="200"/>
        <w:rPr>
          <w:rFonts w:hint="eastAsia" w:ascii="仿宋" w:hAnsi="仿宋" w:eastAsia="仿宋" w:cs="仿宋"/>
          <w:color w:val="auto"/>
          <w:sz w:val="24"/>
          <w:highlight w:val="none"/>
        </w:rPr>
      </w:pPr>
      <w:bookmarkStart w:id="147" w:name="_Toc27674"/>
      <w:bookmarkStart w:id="148" w:name="_Toc18401"/>
      <w:r>
        <w:rPr>
          <w:rFonts w:hint="eastAsia" w:ascii="仿宋" w:hAnsi="仿宋" w:eastAsia="仿宋" w:cs="仿宋"/>
          <w:color w:val="auto"/>
          <w:sz w:val="24"/>
          <w:highlight w:val="none"/>
        </w:rPr>
        <w:t>2.16.1任何一方因履行合同而以合同第一部分尾部所列明的传真或电子邮件发出的所有通知、文件、材料，均视为已向对方当事人送达；任何一方变更上述送达方式或者地址的，应于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14:paraId="25DAF9EE">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7"/>
      <w:bookmarkEnd w:id="148"/>
    </w:p>
    <w:p w14:paraId="5093E18D">
      <w:pPr>
        <w:wordWrap w:val="0"/>
        <w:spacing w:line="560" w:lineRule="exact"/>
        <w:ind w:firstLine="482" w:firstLineChars="200"/>
        <w:outlineLvl w:val="0"/>
        <w:rPr>
          <w:rFonts w:hint="eastAsia" w:ascii="仿宋" w:hAnsi="仿宋" w:eastAsia="仿宋" w:cs="仿宋"/>
          <w:b/>
          <w:color w:val="auto"/>
          <w:sz w:val="24"/>
          <w:highlight w:val="none"/>
        </w:rPr>
      </w:pPr>
      <w:bookmarkStart w:id="149" w:name="_Toc20808"/>
      <w:bookmarkStart w:id="150" w:name="_Toc27644"/>
      <w:bookmarkStart w:id="151" w:name="_Toc12254"/>
      <w:bookmarkStart w:id="152" w:name="_Toc5063"/>
      <w:bookmarkStart w:id="153" w:name="_Toc28906"/>
      <w:r>
        <w:rPr>
          <w:rFonts w:hint="eastAsia" w:ascii="仿宋" w:hAnsi="仿宋" w:eastAsia="仿宋" w:cs="仿宋"/>
          <w:b/>
          <w:color w:val="auto"/>
          <w:sz w:val="24"/>
          <w:highlight w:val="none"/>
        </w:rPr>
        <w:t>2.17 合同使用的文字和适用的法律</w:t>
      </w:r>
      <w:bookmarkEnd w:id="149"/>
      <w:bookmarkEnd w:id="150"/>
      <w:bookmarkEnd w:id="151"/>
      <w:bookmarkEnd w:id="152"/>
      <w:bookmarkEnd w:id="153"/>
    </w:p>
    <w:p w14:paraId="06DCD5DA">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14:paraId="55E6169D">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14:paraId="2E0439AA">
      <w:pPr>
        <w:wordWrap w:val="0"/>
        <w:spacing w:line="560" w:lineRule="exact"/>
        <w:ind w:firstLine="482" w:firstLineChars="200"/>
        <w:outlineLvl w:val="0"/>
        <w:rPr>
          <w:rFonts w:hint="eastAsia" w:ascii="仿宋" w:hAnsi="仿宋" w:eastAsia="仿宋" w:cs="仿宋"/>
          <w:b/>
          <w:color w:val="auto"/>
          <w:sz w:val="24"/>
          <w:highlight w:val="none"/>
        </w:rPr>
      </w:pPr>
      <w:bookmarkStart w:id="154" w:name="_Toc30599"/>
      <w:bookmarkStart w:id="155" w:name="_Toc4355"/>
      <w:bookmarkStart w:id="156" w:name="_Toc18540"/>
      <w:r>
        <w:rPr>
          <w:rFonts w:hint="eastAsia" w:ascii="仿宋" w:hAnsi="仿宋" w:eastAsia="仿宋" w:cs="仿宋"/>
          <w:b/>
          <w:color w:val="auto"/>
          <w:sz w:val="24"/>
          <w:highlight w:val="none"/>
        </w:rPr>
        <w:t>2.18 计量单位</w:t>
      </w:r>
      <w:bookmarkEnd w:id="154"/>
      <w:bookmarkEnd w:id="155"/>
      <w:bookmarkEnd w:id="156"/>
    </w:p>
    <w:p w14:paraId="3BCF1484">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14:paraId="04DDD00B">
      <w:pPr>
        <w:wordWrap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2.19合同份数</w:t>
      </w:r>
    </w:p>
    <w:p w14:paraId="08B886B8">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14:paraId="3357AE1A">
      <w:pPr>
        <w:wordWrap w:val="0"/>
        <w:spacing w:line="440" w:lineRule="atLeast"/>
        <w:ind w:firstLine="420" w:firstLineChars="200"/>
        <w:jc w:val="center"/>
        <w:outlineLvl w:val="0"/>
        <w:rPr>
          <w:rFonts w:hint="eastAsia"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7" w:name="_Toc331685784"/>
      <w:r>
        <w:rPr>
          <w:rFonts w:hint="eastAsia" w:ascii="仿宋" w:hAnsi="仿宋" w:eastAsia="仿宋" w:cs="仿宋"/>
          <w:b/>
          <w:color w:val="auto"/>
          <w:sz w:val="24"/>
          <w:highlight w:val="none"/>
        </w:rPr>
        <w:t xml:space="preserve"> </w:t>
      </w:r>
      <w:bookmarkEnd w:id="157"/>
      <w:r>
        <w:rPr>
          <w:rFonts w:hint="eastAsia" w:ascii="仿宋" w:hAnsi="仿宋" w:eastAsia="仿宋" w:cs="仿宋"/>
          <w:b/>
          <w:color w:val="auto"/>
          <w:sz w:val="24"/>
          <w:highlight w:val="none"/>
        </w:rPr>
        <w:t>第三部分  合同专用条款</w:t>
      </w:r>
    </w:p>
    <w:p w14:paraId="0986ED58">
      <w:pPr>
        <w:wordWrap w:val="0"/>
        <w:spacing w:line="440" w:lineRule="atLeast"/>
        <w:ind w:left="-420" w:leftChars="-200" w:right="-420" w:rightChars="-200"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D0E28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38E11">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14:paraId="24CD1B7E">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1C4BA0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AA98570">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vAlign w:val="center"/>
          </w:tcPr>
          <w:p w14:paraId="14A6A099">
            <w:pPr>
              <w:wordWrap w:val="0"/>
              <w:spacing w:line="360" w:lineRule="auto"/>
              <w:rPr>
                <w:rFonts w:hint="eastAsia" w:ascii="仿宋" w:hAnsi="仿宋" w:eastAsia="仿宋" w:cs="仿宋"/>
                <w:color w:val="auto"/>
                <w:sz w:val="24"/>
                <w:highlight w:val="none"/>
              </w:rPr>
            </w:pPr>
          </w:p>
        </w:tc>
      </w:tr>
      <w:tr w14:paraId="6E6B50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95F17F4">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vAlign w:val="center"/>
          </w:tcPr>
          <w:p w14:paraId="5CD4046E">
            <w:pPr>
              <w:wordWrap w:val="0"/>
              <w:spacing w:line="360" w:lineRule="auto"/>
              <w:rPr>
                <w:rFonts w:hint="eastAsia" w:ascii="仿宋" w:hAnsi="仿宋" w:eastAsia="仿宋" w:cs="仿宋"/>
                <w:color w:val="auto"/>
                <w:sz w:val="24"/>
                <w:highlight w:val="none"/>
              </w:rPr>
            </w:pPr>
          </w:p>
        </w:tc>
      </w:tr>
      <w:tr w14:paraId="0A5CF5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66F90">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vAlign w:val="center"/>
          </w:tcPr>
          <w:p w14:paraId="525F8CC1">
            <w:pPr>
              <w:wordWrap w:val="0"/>
              <w:spacing w:line="360" w:lineRule="auto"/>
              <w:rPr>
                <w:rFonts w:hint="eastAsia" w:ascii="仿宋" w:hAnsi="仿宋" w:eastAsia="仿宋" w:cs="仿宋"/>
                <w:color w:val="auto"/>
                <w:sz w:val="24"/>
                <w:highlight w:val="none"/>
              </w:rPr>
            </w:pPr>
          </w:p>
        </w:tc>
      </w:tr>
      <w:tr w14:paraId="4DC6BC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96E4FD4">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vAlign w:val="center"/>
          </w:tcPr>
          <w:p w14:paraId="4AEB51C4">
            <w:pPr>
              <w:wordWrap w:val="0"/>
              <w:spacing w:line="360" w:lineRule="auto"/>
              <w:rPr>
                <w:rFonts w:hint="eastAsia" w:ascii="仿宋" w:hAnsi="仿宋" w:eastAsia="仿宋" w:cs="仿宋"/>
                <w:color w:val="auto"/>
                <w:sz w:val="24"/>
                <w:highlight w:val="none"/>
              </w:rPr>
            </w:pPr>
          </w:p>
        </w:tc>
      </w:tr>
      <w:tr w14:paraId="38A8E3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70D658">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vAlign w:val="center"/>
          </w:tcPr>
          <w:p w14:paraId="04702C9C">
            <w:pPr>
              <w:wordWrap w:val="0"/>
              <w:spacing w:line="360" w:lineRule="auto"/>
              <w:rPr>
                <w:rFonts w:hint="eastAsia" w:ascii="仿宋" w:hAnsi="仿宋" w:eastAsia="仿宋" w:cs="仿宋"/>
                <w:color w:val="auto"/>
                <w:sz w:val="24"/>
                <w:highlight w:val="none"/>
              </w:rPr>
            </w:pPr>
          </w:p>
        </w:tc>
      </w:tr>
      <w:tr w14:paraId="1F7C28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9F7BE1">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vAlign w:val="center"/>
          </w:tcPr>
          <w:p w14:paraId="30863ADB">
            <w:pPr>
              <w:wordWrap w:val="0"/>
              <w:spacing w:line="360" w:lineRule="auto"/>
              <w:rPr>
                <w:rFonts w:hint="eastAsia" w:ascii="仿宋" w:hAnsi="仿宋" w:eastAsia="仿宋" w:cs="仿宋"/>
                <w:color w:val="auto"/>
                <w:sz w:val="24"/>
                <w:highlight w:val="none"/>
              </w:rPr>
            </w:pPr>
          </w:p>
        </w:tc>
      </w:tr>
      <w:tr w14:paraId="142356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C8196F">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vAlign w:val="center"/>
          </w:tcPr>
          <w:p w14:paraId="49430EC8">
            <w:pPr>
              <w:wordWrap w:val="0"/>
              <w:spacing w:line="360" w:lineRule="auto"/>
              <w:rPr>
                <w:rFonts w:hint="eastAsia" w:ascii="仿宋" w:hAnsi="仿宋" w:eastAsia="仿宋" w:cs="仿宋"/>
                <w:color w:val="auto"/>
                <w:sz w:val="24"/>
                <w:highlight w:val="none"/>
              </w:rPr>
            </w:pPr>
          </w:p>
        </w:tc>
      </w:tr>
      <w:tr w14:paraId="3AF16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5C2AB47">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vAlign w:val="center"/>
          </w:tcPr>
          <w:p w14:paraId="5F6209EE">
            <w:pPr>
              <w:wordWrap w:val="0"/>
              <w:spacing w:line="360" w:lineRule="auto"/>
              <w:rPr>
                <w:rFonts w:hint="eastAsia" w:ascii="仿宋" w:hAnsi="仿宋" w:eastAsia="仿宋" w:cs="仿宋"/>
                <w:color w:val="auto"/>
                <w:sz w:val="24"/>
                <w:highlight w:val="none"/>
              </w:rPr>
            </w:pPr>
          </w:p>
        </w:tc>
      </w:tr>
      <w:tr w14:paraId="5B01EF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C4D49E7">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vAlign w:val="center"/>
          </w:tcPr>
          <w:p w14:paraId="4466E3BD">
            <w:pPr>
              <w:wordWrap w:val="0"/>
              <w:spacing w:line="360" w:lineRule="auto"/>
              <w:rPr>
                <w:rFonts w:hint="eastAsia" w:ascii="仿宋" w:hAnsi="仿宋" w:eastAsia="仿宋" w:cs="仿宋"/>
                <w:color w:val="auto"/>
                <w:sz w:val="24"/>
                <w:highlight w:val="none"/>
              </w:rPr>
            </w:pPr>
          </w:p>
        </w:tc>
      </w:tr>
      <w:tr w14:paraId="635EC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CAFE60D">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vAlign w:val="center"/>
          </w:tcPr>
          <w:p w14:paraId="20B63094">
            <w:pPr>
              <w:wordWrap w:val="0"/>
              <w:spacing w:line="360" w:lineRule="auto"/>
              <w:rPr>
                <w:rFonts w:hint="eastAsia" w:ascii="仿宋" w:hAnsi="仿宋" w:eastAsia="仿宋" w:cs="仿宋"/>
                <w:color w:val="auto"/>
                <w:sz w:val="24"/>
                <w:highlight w:val="none"/>
              </w:rPr>
            </w:pPr>
          </w:p>
        </w:tc>
      </w:tr>
      <w:tr w14:paraId="542BF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91125FF">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vAlign w:val="center"/>
          </w:tcPr>
          <w:p w14:paraId="4480AD77">
            <w:pPr>
              <w:wordWrap w:val="0"/>
              <w:spacing w:line="360" w:lineRule="auto"/>
              <w:rPr>
                <w:rFonts w:hint="eastAsia" w:ascii="仿宋" w:hAnsi="仿宋" w:eastAsia="仿宋" w:cs="仿宋"/>
                <w:color w:val="auto"/>
                <w:sz w:val="24"/>
                <w:highlight w:val="none"/>
              </w:rPr>
            </w:pPr>
          </w:p>
        </w:tc>
      </w:tr>
      <w:tr w14:paraId="3E547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3B367FC">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vAlign w:val="center"/>
          </w:tcPr>
          <w:p w14:paraId="792614FB">
            <w:pPr>
              <w:wordWrap w:val="0"/>
              <w:spacing w:line="360" w:lineRule="auto"/>
              <w:rPr>
                <w:rFonts w:hint="eastAsia" w:ascii="仿宋" w:hAnsi="仿宋" w:eastAsia="仿宋" w:cs="仿宋"/>
                <w:color w:val="auto"/>
                <w:sz w:val="24"/>
                <w:highlight w:val="none"/>
              </w:rPr>
            </w:pPr>
          </w:p>
        </w:tc>
      </w:tr>
      <w:tr w14:paraId="125275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ADFA72">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vAlign w:val="center"/>
          </w:tcPr>
          <w:p w14:paraId="722FF460">
            <w:pPr>
              <w:wordWrap w:val="0"/>
              <w:spacing w:line="360" w:lineRule="auto"/>
              <w:rPr>
                <w:rFonts w:hint="eastAsia" w:ascii="仿宋" w:hAnsi="仿宋" w:eastAsia="仿宋" w:cs="仿宋"/>
                <w:color w:val="auto"/>
                <w:sz w:val="24"/>
                <w:highlight w:val="none"/>
              </w:rPr>
            </w:pPr>
          </w:p>
        </w:tc>
      </w:tr>
      <w:tr w14:paraId="6595F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2B8F2E7">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vAlign w:val="center"/>
          </w:tcPr>
          <w:p w14:paraId="03FDB43A">
            <w:pPr>
              <w:wordWrap w:val="0"/>
              <w:spacing w:line="360" w:lineRule="auto"/>
              <w:ind w:left="-420" w:leftChars="-200" w:right="-420" w:rightChars="-200" w:firstLine="480" w:firstLineChars="200"/>
              <w:rPr>
                <w:rFonts w:hint="eastAsia" w:ascii="仿宋" w:hAnsi="仿宋" w:eastAsia="仿宋" w:cs="仿宋"/>
                <w:color w:val="auto"/>
                <w:sz w:val="24"/>
                <w:highlight w:val="none"/>
              </w:rPr>
            </w:pPr>
          </w:p>
        </w:tc>
      </w:tr>
      <w:tr w14:paraId="6621E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C968C2A">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vAlign w:val="center"/>
          </w:tcPr>
          <w:p w14:paraId="2A15402E">
            <w:pPr>
              <w:wordWrap w:val="0"/>
              <w:spacing w:line="360" w:lineRule="auto"/>
              <w:ind w:left="-420" w:leftChars="-200" w:right="-420" w:rightChars="-200" w:firstLine="480" w:firstLineChars="200"/>
              <w:rPr>
                <w:rFonts w:hint="eastAsia" w:ascii="仿宋" w:hAnsi="仿宋" w:eastAsia="仿宋" w:cs="仿宋"/>
                <w:color w:val="auto"/>
                <w:sz w:val="24"/>
                <w:highlight w:val="none"/>
              </w:rPr>
            </w:pPr>
          </w:p>
        </w:tc>
      </w:tr>
      <w:tr w14:paraId="219D9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6959895">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vAlign w:val="center"/>
          </w:tcPr>
          <w:p w14:paraId="394D9155">
            <w:pPr>
              <w:wordWrap w:val="0"/>
              <w:spacing w:line="360" w:lineRule="auto"/>
              <w:rPr>
                <w:rFonts w:hint="eastAsia" w:ascii="仿宋" w:hAnsi="仿宋" w:eastAsia="仿宋" w:cs="仿宋"/>
                <w:color w:val="auto"/>
                <w:sz w:val="24"/>
                <w:highlight w:val="none"/>
              </w:rPr>
            </w:pPr>
          </w:p>
        </w:tc>
      </w:tr>
      <w:tr w14:paraId="63CBC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8A4CC5">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Pr>
          <w:p w14:paraId="5EF25010">
            <w:pPr>
              <w:wordWrap w:val="0"/>
              <w:spacing w:line="360" w:lineRule="auto"/>
              <w:rPr>
                <w:rFonts w:hint="eastAsia" w:ascii="仿宋" w:hAnsi="仿宋" w:eastAsia="仿宋" w:cs="仿宋"/>
                <w:color w:val="auto"/>
                <w:sz w:val="24"/>
                <w:highlight w:val="none"/>
              </w:rPr>
            </w:pPr>
          </w:p>
        </w:tc>
      </w:tr>
      <w:tr w14:paraId="388A0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75B2F19">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vAlign w:val="center"/>
          </w:tcPr>
          <w:p w14:paraId="1EE7391B">
            <w:pPr>
              <w:wordWrap w:val="0"/>
              <w:spacing w:line="360" w:lineRule="auto"/>
              <w:rPr>
                <w:rFonts w:hint="eastAsia" w:ascii="仿宋" w:hAnsi="仿宋" w:eastAsia="仿宋" w:cs="仿宋"/>
                <w:color w:val="auto"/>
                <w:sz w:val="24"/>
                <w:highlight w:val="none"/>
              </w:rPr>
            </w:pPr>
          </w:p>
        </w:tc>
      </w:tr>
      <w:tr w14:paraId="10050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BECA8FA">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vAlign w:val="center"/>
          </w:tcPr>
          <w:p w14:paraId="75F50BAC">
            <w:pPr>
              <w:wordWrap w:val="0"/>
              <w:spacing w:line="360" w:lineRule="auto"/>
              <w:rPr>
                <w:rFonts w:hint="eastAsia" w:ascii="仿宋" w:hAnsi="仿宋" w:eastAsia="仿宋" w:cs="仿宋"/>
                <w:color w:val="auto"/>
                <w:sz w:val="24"/>
                <w:highlight w:val="none"/>
              </w:rPr>
            </w:pPr>
          </w:p>
        </w:tc>
      </w:tr>
      <w:tr w14:paraId="3703A0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3979437E">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2.19</w:t>
            </w:r>
          </w:p>
        </w:tc>
        <w:tc>
          <w:tcPr>
            <w:tcW w:w="8149" w:type="dxa"/>
          </w:tcPr>
          <w:p w14:paraId="75E26333">
            <w:pPr>
              <w:wordWrap w:val="0"/>
              <w:spacing w:line="360" w:lineRule="auto"/>
              <w:rPr>
                <w:rFonts w:hint="eastAsia" w:ascii="仿宋" w:hAnsi="仿宋" w:eastAsia="仿宋" w:cs="仿宋"/>
                <w:color w:val="auto"/>
                <w:sz w:val="24"/>
                <w:highlight w:val="none"/>
              </w:rPr>
            </w:pPr>
          </w:p>
        </w:tc>
      </w:tr>
    </w:tbl>
    <w:p w14:paraId="2FF2502B">
      <w:pPr>
        <w:wordWrap w:val="0"/>
        <w:spacing w:line="360" w:lineRule="auto"/>
        <w:jc w:val="center"/>
        <w:rPr>
          <w:rFonts w:hint="eastAsia" w:ascii="仿宋" w:hAnsi="仿宋" w:eastAsia="仿宋" w:cs="仿宋"/>
          <w:b/>
          <w:color w:val="auto"/>
          <w:sz w:val="36"/>
          <w:szCs w:val="36"/>
          <w:highlight w:val="none"/>
        </w:rPr>
      </w:pPr>
    </w:p>
    <w:p w14:paraId="045B6D12">
      <w:pPr>
        <w:wordWrap w:val="0"/>
        <w:spacing w:line="360" w:lineRule="auto"/>
        <w:jc w:val="center"/>
        <w:rPr>
          <w:rFonts w:hint="eastAsia" w:ascii="仿宋" w:hAnsi="仿宋" w:eastAsia="仿宋" w:cs="仿宋"/>
          <w:b/>
          <w:color w:val="auto"/>
          <w:sz w:val="36"/>
          <w:szCs w:val="36"/>
          <w:highlight w:val="none"/>
        </w:rPr>
      </w:pPr>
    </w:p>
    <w:p w14:paraId="68191C15">
      <w:pPr>
        <w:wordWrap w:val="0"/>
        <w:spacing w:line="36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01545F4">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111C0D52">
      <w:pPr>
        <w:wordWrap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64A6F51">
      <w:pPr>
        <w:wordWrap w:val="0"/>
        <w:spacing w:line="440" w:lineRule="exact"/>
        <w:ind w:firstLine="472" w:firstLineChars="196"/>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C7517A0">
      <w:pPr>
        <w:wordWrap w:val="0"/>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1D707FB5">
      <w:pPr>
        <w:wordWrap w:val="0"/>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7</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分。评分依下述所列为评标打分依据，分值如下（计算分值时，按其算术平均值保留小数2位）。</w:t>
      </w:r>
    </w:p>
    <w:p w14:paraId="233640FD">
      <w:pPr>
        <w:spacing w:line="440" w:lineRule="exact"/>
        <w:ind w:firstLine="482" w:firstLineChars="200"/>
        <w:rPr>
          <w:rFonts w:hint="eastAsia" w:ascii="仿宋" w:hAnsi="仿宋" w:eastAsia="仿宋" w:cs="仿宋"/>
          <w:b/>
          <w:bCs/>
          <w:iCs/>
          <w:color w:val="auto"/>
          <w:sz w:val="24"/>
          <w:highlight w:val="none"/>
          <w:lang w:bidi="ar"/>
        </w:rPr>
      </w:pPr>
      <w:r>
        <w:rPr>
          <w:rFonts w:hint="eastAsia" w:ascii="仿宋" w:hAnsi="仿宋" w:eastAsia="仿宋" w:cs="仿宋"/>
          <w:b/>
          <w:bCs/>
          <w:iCs/>
          <w:color w:val="auto"/>
          <w:sz w:val="24"/>
          <w:highlight w:val="none"/>
        </w:rPr>
        <w:t>2.1</w:t>
      </w:r>
      <w:r>
        <w:rPr>
          <w:rFonts w:hint="eastAsia" w:ascii="仿宋" w:hAnsi="仿宋" w:eastAsia="仿宋" w:cs="仿宋"/>
          <w:b/>
          <w:bCs/>
          <w:iCs/>
          <w:color w:val="auto"/>
          <w:sz w:val="24"/>
          <w:highlight w:val="none"/>
          <w:lang w:bidi="ar"/>
        </w:rPr>
        <w:t>商务技术分（</w:t>
      </w:r>
      <w:r>
        <w:rPr>
          <w:rFonts w:hint="eastAsia" w:ascii="仿宋" w:hAnsi="仿宋" w:eastAsia="仿宋" w:cs="仿宋"/>
          <w:b/>
          <w:bCs/>
          <w:iCs/>
          <w:color w:val="auto"/>
          <w:sz w:val="24"/>
          <w:highlight w:val="none"/>
          <w:lang w:val="en-US" w:eastAsia="zh-CN" w:bidi="ar"/>
        </w:rPr>
        <w:t>7</w:t>
      </w:r>
      <w:r>
        <w:rPr>
          <w:rFonts w:hint="eastAsia" w:ascii="仿宋" w:hAnsi="仿宋" w:eastAsia="仿宋" w:cs="仿宋"/>
          <w:b/>
          <w:bCs/>
          <w:iCs/>
          <w:color w:val="auto"/>
          <w:sz w:val="24"/>
          <w:highlight w:val="none"/>
          <w:lang w:bidi="ar"/>
        </w:rPr>
        <w:t>0分）</w:t>
      </w:r>
    </w:p>
    <w:tbl>
      <w:tblPr>
        <w:tblStyle w:val="63"/>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431"/>
        <w:gridCol w:w="6028"/>
        <w:gridCol w:w="818"/>
      </w:tblGrid>
      <w:tr w14:paraId="1295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45E836AB">
            <w:pPr>
              <w:adjustRightInd w:val="0"/>
              <w:ind w:right="-105" w:rightChars="-5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31" w:type="dxa"/>
            <w:tcBorders>
              <w:top w:val="single" w:color="auto" w:sz="4" w:space="0"/>
              <w:left w:val="single" w:color="auto" w:sz="4" w:space="0"/>
              <w:bottom w:val="single" w:color="auto" w:sz="4" w:space="0"/>
              <w:right w:val="single" w:color="auto" w:sz="4" w:space="0"/>
            </w:tcBorders>
            <w:vAlign w:val="center"/>
          </w:tcPr>
          <w:p w14:paraId="28140592">
            <w:pPr>
              <w:jc w:val="center"/>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评</w:t>
            </w:r>
            <w:r>
              <w:rPr>
                <w:rFonts w:hint="eastAsia" w:ascii="仿宋" w:hAnsi="仿宋" w:eastAsia="仿宋" w:cs="仿宋"/>
                <w:b/>
                <w:color w:val="auto"/>
                <w:sz w:val="24"/>
                <w:highlight w:val="none"/>
                <w:lang w:eastAsia="zh-CN"/>
              </w:rPr>
              <w:t>审内容</w:t>
            </w:r>
          </w:p>
        </w:tc>
        <w:tc>
          <w:tcPr>
            <w:tcW w:w="6028" w:type="dxa"/>
            <w:tcBorders>
              <w:top w:val="single" w:color="auto" w:sz="4" w:space="0"/>
              <w:left w:val="single" w:color="auto" w:sz="4" w:space="0"/>
              <w:bottom w:val="single" w:color="auto" w:sz="4" w:space="0"/>
              <w:right w:val="single" w:color="auto" w:sz="4" w:space="0"/>
            </w:tcBorders>
            <w:vAlign w:val="center"/>
          </w:tcPr>
          <w:p w14:paraId="2581FA7F">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评</w:t>
            </w:r>
            <w:r>
              <w:rPr>
                <w:rFonts w:hint="eastAsia" w:ascii="仿宋" w:hAnsi="仿宋" w:eastAsia="仿宋" w:cs="仿宋"/>
                <w:b/>
                <w:bCs/>
                <w:color w:val="auto"/>
                <w:kern w:val="0"/>
                <w:sz w:val="24"/>
                <w:szCs w:val="24"/>
                <w:highlight w:val="none"/>
              </w:rPr>
              <w:t>分标准说明</w:t>
            </w:r>
          </w:p>
        </w:tc>
        <w:tc>
          <w:tcPr>
            <w:tcW w:w="818" w:type="dxa"/>
            <w:tcBorders>
              <w:top w:val="single" w:color="auto" w:sz="4" w:space="0"/>
              <w:left w:val="single" w:color="auto" w:sz="4" w:space="0"/>
              <w:bottom w:val="single" w:color="auto" w:sz="4" w:space="0"/>
              <w:right w:val="single" w:color="auto" w:sz="4" w:space="0"/>
            </w:tcBorders>
            <w:vAlign w:val="center"/>
          </w:tcPr>
          <w:p w14:paraId="6ADBE0C1">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分值</w:t>
            </w:r>
          </w:p>
        </w:tc>
      </w:tr>
      <w:tr w14:paraId="0252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674" w:type="dxa"/>
            <w:vMerge w:val="restart"/>
            <w:tcBorders>
              <w:top w:val="single" w:color="auto" w:sz="4" w:space="0"/>
              <w:left w:val="single" w:color="auto" w:sz="4" w:space="0"/>
              <w:right w:val="single" w:color="auto" w:sz="4" w:space="0"/>
            </w:tcBorders>
            <w:vAlign w:val="center"/>
          </w:tcPr>
          <w:p w14:paraId="41E65AE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31" w:type="dxa"/>
            <w:vMerge w:val="restart"/>
            <w:tcBorders>
              <w:top w:val="single" w:color="auto" w:sz="4" w:space="0"/>
              <w:left w:val="single" w:color="auto" w:sz="4" w:space="0"/>
              <w:right w:val="single" w:color="auto" w:sz="4" w:space="0"/>
            </w:tcBorders>
            <w:vAlign w:val="center"/>
          </w:tcPr>
          <w:p w14:paraId="77F1718A">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实验室</w:t>
            </w:r>
          </w:p>
          <w:p w14:paraId="28FC1FD5">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相关</w:t>
            </w:r>
            <w:r>
              <w:rPr>
                <w:rFonts w:hint="eastAsia" w:ascii="仿宋" w:hAnsi="仿宋" w:eastAsia="仿宋" w:cs="仿宋"/>
                <w:color w:val="auto"/>
                <w:sz w:val="24"/>
                <w:highlight w:val="none"/>
                <w:lang w:eastAsia="zh-CN"/>
              </w:rPr>
              <w:t>要求</w:t>
            </w:r>
            <w:r>
              <w:rPr>
                <w:rFonts w:hint="eastAsia" w:ascii="仿宋" w:hAnsi="仿宋" w:eastAsia="仿宋" w:cs="仿宋"/>
                <w:color w:val="auto"/>
                <w:sz w:val="24"/>
                <w:highlight w:val="none"/>
              </w:rPr>
              <w:t>（10分）</w:t>
            </w:r>
          </w:p>
        </w:tc>
        <w:tc>
          <w:tcPr>
            <w:tcW w:w="6028" w:type="dxa"/>
            <w:tcBorders>
              <w:top w:val="single" w:color="auto" w:sz="4" w:space="0"/>
              <w:left w:val="single" w:color="auto" w:sz="4" w:space="0"/>
              <w:bottom w:val="single" w:color="auto" w:sz="4" w:space="0"/>
              <w:right w:val="single" w:color="auto" w:sz="4" w:space="0"/>
            </w:tcBorders>
            <w:vAlign w:val="center"/>
          </w:tcPr>
          <w:p w14:paraId="7F53B526">
            <w:pPr>
              <w:spacing w:line="240" w:lineRule="atLeast"/>
              <w:textAlignment w:val="baseline"/>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投标人具有有效的ISO9001质量管理体系认证证书，且认证范围包含“医学检验”等与本项目相关内容的得 1分；ISO45001（医学检验服务活动所涉及的职业健康安全管理认证）的得1分；ISO14001（医学检验服务活动所涉及的环境管理认证）的得1分</w:t>
            </w:r>
            <w:r>
              <w:rPr>
                <w:rFonts w:hint="eastAsia" w:ascii="仿宋" w:hAnsi="仿宋" w:eastAsia="仿宋" w:cs="仿宋"/>
                <w:color w:val="auto"/>
                <w:sz w:val="24"/>
                <w:highlight w:val="none"/>
                <w:lang w:eastAsia="zh-CN"/>
              </w:rPr>
              <w:t>，</w:t>
            </w:r>
            <w:r>
              <w:rPr>
                <w:rFonts w:hint="eastAsia" w:ascii="仿宋" w:hAnsi="仿宋" w:eastAsia="仿宋" w:cs="仿宋"/>
                <w:b w:val="0"/>
                <w:bCs w:val="0"/>
                <w:color w:val="auto"/>
                <w:sz w:val="24"/>
                <w:highlight w:val="none"/>
                <w:lang w:eastAsia="zh-CN"/>
              </w:rPr>
              <w:t>最高得</w:t>
            </w:r>
            <w:r>
              <w:rPr>
                <w:rFonts w:hint="eastAsia" w:ascii="仿宋" w:hAnsi="仿宋" w:eastAsia="仿宋" w:cs="仿宋"/>
                <w:b w:val="0"/>
                <w:bCs w:val="0"/>
                <w:color w:val="auto"/>
                <w:sz w:val="24"/>
                <w:highlight w:val="none"/>
                <w:lang w:val="en-US" w:eastAsia="zh-CN"/>
              </w:rPr>
              <w:t>3分。</w:t>
            </w:r>
          </w:p>
          <w:p w14:paraId="54A112B9">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认证证书以中文版本为准，提供相关证书复印件加盖投标人公章及在“国家认证认可监督管理委员会”官网查询的截图，未提供或证书已失效的不得分。</w:t>
            </w:r>
          </w:p>
        </w:tc>
        <w:tc>
          <w:tcPr>
            <w:tcW w:w="818" w:type="dxa"/>
            <w:tcBorders>
              <w:top w:val="single" w:color="auto" w:sz="4" w:space="0"/>
              <w:left w:val="single" w:color="auto" w:sz="4" w:space="0"/>
              <w:bottom w:val="single" w:color="auto" w:sz="4" w:space="0"/>
              <w:right w:val="single" w:color="auto" w:sz="4" w:space="0"/>
            </w:tcBorders>
            <w:vAlign w:val="center"/>
          </w:tcPr>
          <w:p w14:paraId="720B5827">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14DE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674" w:type="dxa"/>
            <w:vMerge w:val="continue"/>
            <w:tcBorders>
              <w:left w:val="single" w:color="auto" w:sz="4" w:space="0"/>
              <w:right w:val="single" w:color="auto" w:sz="4" w:space="0"/>
            </w:tcBorders>
            <w:vAlign w:val="center"/>
          </w:tcPr>
          <w:p w14:paraId="78008C8A">
            <w:pPr>
              <w:jc w:val="center"/>
              <w:rPr>
                <w:rFonts w:hint="eastAsia" w:ascii="仿宋" w:hAnsi="仿宋" w:eastAsia="仿宋" w:cs="仿宋"/>
                <w:color w:val="auto"/>
                <w:sz w:val="24"/>
                <w:highlight w:val="none"/>
              </w:rPr>
            </w:pPr>
          </w:p>
        </w:tc>
        <w:tc>
          <w:tcPr>
            <w:tcW w:w="1431" w:type="dxa"/>
            <w:vMerge w:val="continue"/>
            <w:tcBorders>
              <w:left w:val="single" w:color="auto" w:sz="4" w:space="0"/>
              <w:right w:val="single" w:color="auto" w:sz="4" w:space="0"/>
            </w:tcBorders>
            <w:vAlign w:val="center"/>
          </w:tcPr>
          <w:p w14:paraId="7BEAEA57">
            <w:pPr>
              <w:jc w:val="center"/>
              <w:textAlignment w:val="baseline"/>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008F037F">
            <w:pPr>
              <w:spacing w:line="240" w:lineRule="atLeast"/>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投标人自202</w:t>
            </w:r>
            <w:r>
              <w:rPr>
                <w:rFonts w:hint="eastAsia" w:ascii="仿宋" w:hAnsi="仿宋" w:eastAsia="仿宋" w:cs="仿宋"/>
                <w:color w:val="auto"/>
                <w:sz w:val="24"/>
                <w:highlight w:val="none"/>
                <w:lang w:val="en-US"/>
              </w:rPr>
              <w:t>3</w:t>
            </w:r>
            <w:r>
              <w:rPr>
                <w:rFonts w:hint="eastAsia" w:ascii="仿宋" w:hAnsi="仿宋" w:eastAsia="仿宋" w:cs="仿宋"/>
                <w:color w:val="auto"/>
                <w:sz w:val="24"/>
                <w:highlight w:val="none"/>
              </w:rPr>
              <w:t>年1月1日以来获得省级及以上政府部门颁发的重点实验室证书的得2分</w:t>
            </w:r>
            <w:r>
              <w:rPr>
                <w:rFonts w:hint="eastAsia" w:ascii="仿宋" w:hAnsi="仿宋" w:eastAsia="仿宋" w:cs="仿宋"/>
                <w:color w:val="auto"/>
                <w:sz w:val="24"/>
                <w:highlight w:val="none"/>
                <w:lang w:eastAsia="zh-CN"/>
              </w:rPr>
              <w:t>，不提供得0分。</w:t>
            </w:r>
          </w:p>
          <w:p w14:paraId="4CF88733">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提供证书复印件加盖投标人公章，未提供不得分。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0A502B85">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p>
        </w:tc>
      </w:tr>
      <w:tr w14:paraId="7E64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674" w:type="dxa"/>
            <w:vMerge w:val="continue"/>
            <w:tcBorders>
              <w:left w:val="single" w:color="auto" w:sz="4" w:space="0"/>
              <w:right w:val="single" w:color="auto" w:sz="4" w:space="0"/>
            </w:tcBorders>
            <w:vAlign w:val="center"/>
          </w:tcPr>
          <w:p w14:paraId="78EEC14C">
            <w:pPr>
              <w:jc w:val="center"/>
              <w:rPr>
                <w:rFonts w:hint="eastAsia" w:ascii="仿宋" w:hAnsi="仿宋" w:eastAsia="仿宋" w:cs="仿宋"/>
                <w:color w:val="auto"/>
                <w:sz w:val="24"/>
                <w:highlight w:val="none"/>
              </w:rPr>
            </w:pPr>
          </w:p>
        </w:tc>
        <w:tc>
          <w:tcPr>
            <w:tcW w:w="1431" w:type="dxa"/>
            <w:vMerge w:val="continue"/>
            <w:tcBorders>
              <w:left w:val="single" w:color="auto" w:sz="4" w:space="0"/>
              <w:right w:val="single" w:color="auto" w:sz="4" w:space="0"/>
            </w:tcBorders>
            <w:vAlign w:val="center"/>
          </w:tcPr>
          <w:p w14:paraId="1168753E">
            <w:pPr>
              <w:jc w:val="center"/>
              <w:textAlignment w:val="baseline"/>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522F15BE">
            <w:pPr>
              <w:spacing w:line="240" w:lineRule="atLeast"/>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投标人为本项目提供检测的实验室整体通过CAP认证的得2分</w:t>
            </w:r>
            <w:r>
              <w:rPr>
                <w:rFonts w:hint="eastAsia" w:ascii="仿宋" w:hAnsi="仿宋" w:eastAsia="仿宋" w:cs="仿宋"/>
                <w:color w:val="auto"/>
                <w:sz w:val="24"/>
                <w:highlight w:val="none"/>
                <w:lang w:eastAsia="zh-CN"/>
              </w:rPr>
              <w:t>，不提供得0分。</w:t>
            </w:r>
          </w:p>
          <w:p w14:paraId="64D0C666">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提供证书复印件（英文证书需提供中文翻译件）加盖投标人公章，未提供不得分。主办检测实验室与投标人必须一致（以营业执照为准），投标人中标后不得更换主办检测实验室。</w:t>
            </w:r>
          </w:p>
        </w:tc>
        <w:tc>
          <w:tcPr>
            <w:tcW w:w="818" w:type="dxa"/>
            <w:tcBorders>
              <w:top w:val="single" w:color="auto" w:sz="4" w:space="0"/>
              <w:left w:val="single" w:color="auto" w:sz="4" w:space="0"/>
              <w:bottom w:val="single" w:color="auto" w:sz="4" w:space="0"/>
              <w:right w:val="single" w:color="auto" w:sz="4" w:space="0"/>
            </w:tcBorders>
            <w:vAlign w:val="center"/>
          </w:tcPr>
          <w:p w14:paraId="1F0EAE1F">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p>
        </w:tc>
      </w:tr>
      <w:tr w14:paraId="1AAE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74" w:type="dxa"/>
            <w:vMerge w:val="continue"/>
            <w:tcBorders>
              <w:left w:val="single" w:color="auto" w:sz="4" w:space="0"/>
              <w:bottom w:val="single" w:color="auto" w:sz="4" w:space="0"/>
              <w:right w:val="single" w:color="auto" w:sz="4" w:space="0"/>
            </w:tcBorders>
            <w:vAlign w:val="center"/>
          </w:tcPr>
          <w:p w14:paraId="1EB268D7">
            <w:pPr>
              <w:jc w:val="center"/>
              <w:rPr>
                <w:rFonts w:hint="eastAsia" w:ascii="仿宋" w:hAnsi="仿宋" w:eastAsia="仿宋" w:cs="仿宋"/>
                <w:color w:val="auto"/>
                <w:sz w:val="24"/>
                <w:highlight w:val="none"/>
              </w:rPr>
            </w:pPr>
          </w:p>
        </w:tc>
        <w:tc>
          <w:tcPr>
            <w:tcW w:w="1431" w:type="dxa"/>
            <w:vMerge w:val="continue"/>
            <w:tcBorders>
              <w:left w:val="single" w:color="auto" w:sz="4" w:space="0"/>
              <w:bottom w:val="single" w:color="auto" w:sz="4" w:space="0"/>
              <w:right w:val="single" w:color="auto" w:sz="4" w:space="0"/>
            </w:tcBorders>
            <w:vAlign w:val="center"/>
          </w:tcPr>
          <w:p w14:paraId="10098BCA">
            <w:pPr>
              <w:jc w:val="center"/>
              <w:textAlignment w:val="baseline"/>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037A6D2F">
            <w:pPr>
              <w:spacing w:line="240" w:lineRule="atLeast"/>
              <w:textAlignment w:val="baseline"/>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投标人为本项目提供检测服务的实验室通过ISO15189认可数量≥200项的得1分，通过项目中有质谱药物浓度项目的得2分</w:t>
            </w:r>
            <w:r>
              <w:rPr>
                <w:rFonts w:hint="eastAsia" w:ascii="仿宋" w:hAnsi="仿宋" w:eastAsia="仿宋" w:cs="仿宋"/>
                <w:color w:val="auto"/>
                <w:sz w:val="24"/>
                <w:highlight w:val="none"/>
                <w:lang w:eastAsia="zh-CN"/>
              </w:rPr>
              <w:t>，最高得</w:t>
            </w:r>
            <w:r>
              <w:rPr>
                <w:rFonts w:hint="eastAsia" w:ascii="仿宋" w:hAnsi="仿宋" w:eastAsia="仿宋" w:cs="仿宋"/>
                <w:color w:val="auto"/>
                <w:sz w:val="24"/>
                <w:highlight w:val="none"/>
                <w:lang w:val="en-US" w:eastAsia="zh-CN"/>
              </w:rPr>
              <w:t>3分。</w:t>
            </w:r>
          </w:p>
          <w:p w14:paraId="258DCCC5">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提供上述证书复印件并标注质谱药物浓度项目加盖投标人公章，未提供不得分。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7B3E6682">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2F09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2479CCF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31" w:type="dxa"/>
            <w:tcBorders>
              <w:top w:val="single" w:color="auto" w:sz="4" w:space="0"/>
              <w:left w:val="single" w:color="auto" w:sz="4" w:space="0"/>
              <w:bottom w:val="single" w:color="auto" w:sz="4" w:space="0"/>
              <w:right w:val="single" w:color="auto" w:sz="4" w:space="0"/>
            </w:tcBorders>
            <w:vAlign w:val="center"/>
          </w:tcPr>
          <w:p w14:paraId="7974E402">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业绩</w:t>
            </w:r>
          </w:p>
          <w:p w14:paraId="7D48C4CA">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（3分）</w:t>
            </w:r>
          </w:p>
        </w:tc>
        <w:tc>
          <w:tcPr>
            <w:tcW w:w="6028" w:type="dxa"/>
            <w:tcBorders>
              <w:top w:val="single" w:color="auto" w:sz="4" w:space="0"/>
              <w:left w:val="single" w:color="auto" w:sz="4" w:space="0"/>
              <w:bottom w:val="single" w:color="auto" w:sz="4" w:space="0"/>
              <w:right w:val="single" w:color="auto" w:sz="4" w:space="0"/>
            </w:tcBorders>
            <w:vAlign w:val="center"/>
          </w:tcPr>
          <w:p w14:paraId="0228FAA6">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提供202</w:t>
            </w:r>
            <w:r>
              <w:rPr>
                <w:rFonts w:hint="eastAsia" w:ascii="仿宋" w:hAnsi="仿宋" w:eastAsia="仿宋" w:cs="仿宋"/>
                <w:color w:val="auto"/>
                <w:sz w:val="24"/>
                <w:highlight w:val="none"/>
                <w:lang w:val="en-US"/>
              </w:rPr>
              <w:t>3</w:t>
            </w:r>
            <w:r>
              <w:rPr>
                <w:rFonts w:hint="eastAsia" w:ascii="仿宋" w:hAnsi="仿宋" w:eastAsia="仿宋" w:cs="仿宋"/>
                <w:color w:val="auto"/>
                <w:sz w:val="24"/>
                <w:highlight w:val="none"/>
              </w:rPr>
              <w:t>年1月1日</w:t>
            </w:r>
            <w:r>
              <w:rPr>
                <w:rFonts w:hint="eastAsia" w:ascii="仿宋" w:hAnsi="仿宋" w:eastAsia="仿宋" w:cs="仿宋"/>
                <w:color w:val="auto"/>
                <w:sz w:val="24"/>
                <w:highlight w:val="none"/>
                <w:lang w:eastAsia="zh-CN"/>
              </w:rPr>
              <w:t>（</w:t>
            </w:r>
            <w:r>
              <w:rPr>
                <w:rFonts w:hint="eastAsia" w:ascii="仿宋" w:hAnsi="仿宋" w:eastAsia="仿宋" w:cs="仿宋"/>
                <w:b w:val="0"/>
                <w:bCs w:val="0"/>
                <w:color w:val="auto"/>
                <w:kern w:val="0"/>
                <w:sz w:val="24"/>
                <w:szCs w:val="24"/>
                <w:highlight w:val="none"/>
                <w:lang w:eastAsia="zh-CN"/>
              </w:rPr>
              <w:t>以合同签订时间为准）</w:t>
            </w:r>
            <w:r>
              <w:rPr>
                <w:rFonts w:hint="eastAsia" w:ascii="仿宋" w:hAnsi="仿宋" w:eastAsia="仿宋" w:cs="仿宋"/>
                <w:color w:val="auto"/>
                <w:sz w:val="24"/>
                <w:highlight w:val="none"/>
              </w:rPr>
              <w:t>以来</w:t>
            </w:r>
            <w:r>
              <w:rPr>
                <w:rFonts w:hint="eastAsia" w:ascii="仿宋" w:hAnsi="仿宋" w:eastAsia="仿宋" w:cs="仿宋"/>
                <w:b w:val="0"/>
                <w:bCs w:val="0"/>
                <w:color w:val="auto"/>
                <w:kern w:val="0"/>
                <w:sz w:val="24"/>
                <w:szCs w:val="24"/>
                <w:highlight w:val="none"/>
                <w:lang w:eastAsia="zh-CN"/>
              </w:rPr>
              <w:t>具有与本项目相适应的同类业绩</w:t>
            </w:r>
            <w:r>
              <w:rPr>
                <w:rFonts w:hint="eastAsia" w:ascii="仿宋" w:hAnsi="仿宋" w:eastAsia="仿宋" w:cs="仿宋"/>
                <w:color w:val="auto"/>
                <w:sz w:val="24"/>
                <w:highlight w:val="none"/>
              </w:rPr>
              <w:t>，每提供一份合同得1分，最高得3分。</w:t>
            </w:r>
          </w:p>
          <w:p w14:paraId="14EBD561">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提供合同和发票复印件加盖投标人公章互相印证，同一用户不重复计算。</w:t>
            </w:r>
          </w:p>
        </w:tc>
        <w:tc>
          <w:tcPr>
            <w:tcW w:w="818" w:type="dxa"/>
            <w:tcBorders>
              <w:top w:val="single" w:color="auto" w:sz="4" w:space="0"/>
              <w:left w:val="single" w:color="auto" w:sz="4" w:space="0"/>
              <w:bottom w:val="single" w:color="auto" w:sz="4" w:space="0"/>
              <w:right w:val="single" w:color="auto" w:sz="4" w:space="0"/>
            </w:tcBorders>
            <w:vAlign w:val="center"/>
          </w:tcPr>
          <w:p w14:paraId="4E06BB9F">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5DCF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674" w:type="dxa"/>
            <w:vMerge w:val="restart"/>
            <w:tcBorders>
              <w:top w:val="single" w:color="auto" w:sz="4" w:space="0"/>
              <w:left w:val="single" w:color="auto" w:sz="4" w:space="0"/>
              <w:right w:val="single" w:color="auto" w:sz="4" w:space="0"/>
            </w:tcBorders>
            <w:vAlign w:val="center"/>
          </w:tcPr>
          <w:p w14:paraId="7D0FB84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431" w:type="dxa"/>
            <w:vMerge w:val="restart"/>
            <w:tcBorders>
              <w:top w:val="single" w:color="auto" w:sz="4" w:space="0"/>
              <w:left w:val="single" w:color="auto" w:sz="4" w:space="0"/>
              <w:right w:val="single" w:color="auto" w:sz="4" w:space="0"/>
            </w:tcBorders>
            <w:vAlign w:val="center"/>
          </w:tcPr>
          <w:p w14:paraId="7982A2B4">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实验室</w:t>
            </w:r>
          </w:p>
          <w:p w14:paraId="6E591BBD">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检测能力</w:t>
            </w:r>
          </w:p>
          <w:p w14:paraId="0D694E00">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rPr>
              <w:t>6</w:t>
            </w:r>
            <w:r>
              <w:rPr>
                <w:rFonts w:hint="eastAsia" w:ascii="仿宋" w:hAnsi="仿宋" w:eastAsia="仿宋" w:cs="仿宋"/>
                <w:color w:val="auto"/>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5BC6244D">
            <w:pPr>
              <w:spacing w:line="240" w:lineRule="atLeast"/>
              <w:textAlignment w:val="baseline"/>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投标人具备质谱检测能力</w:t>
            </w:r>
            <w:r>
              <w:rPr>
                <w:rFonts w:hint="eastAsia" w:ascii="仿宋" w:hAnsi="仿宋" w:eastAsia="仿宋" w:cs="仿宋"/>
                <w:b/>
                <w:bCs/>
                <w:color w:val="auto"/>
                <w:sz w:val="24"/>
                <w:highlight w:val="none"/>
              </w:rPr>
              <w:t>（提供质谱类检测项目试剂注册证、备案证明材料及说明书</w:t>
            </w:r>
            <w:r>
              <w:rPr>
                <w:rFonts w:hint="eastAsia" w:ascii="仿宋" w:hAnsi="仿宋" w:eastAsia="仿宋" w:cs="仿宋"/>
                <w:b/>
                <w:bCs/>
                <w:color w:val="auto"/>
                <w:sz w:val="24"/>
                <w:highlight w:val="none"/>
                <w:lang w:eastAsia="zh-CN"/>
              </w:rPr>
              <w:t>复印件</w:t>
            </w:r>
            <w:r>
              <w:rPr>
                <w:rFonts w:hint="eastAsia" w:ascii="仿宋" w:hAnsi="仿宋" w:eastAsia="仿宋" w:cs="仿宋"/>
                <w:b/>
                <w:bCs/>
                <w:color w:val="auto"/>
                <w:sz w:val="24"/>
                <w:highlight w:val="none"/>
              </w:rPr>
              <w:t>，加盖投标人公章）</w:t>
            </w:r>
            <w:r>
              <w:rPr>
                <w:rFonts w:hint="eastAsia" w:ascii="仿宋" w:hAnsi="仿宋" w:eastAsia="仿宋" w:cs="仿宋"/>
                <w:color w:val="auto"/>
                <w:sz w:val="24"/>
                <w:highlight w:val="none"/>
              </w:rPr>
              <w:t>涵盖目录内所有检测项目，根据开展项目及提供资料情况进行</w:t>
            </w:r>
            <w:r>
              <w:rPr>
                <w:rFonts w:hint="eastAsia" w:ascii="仿宋" w:hAnsi="仿宋" w:eastAsia="仿宋" w:cs="仿宋"/>
                <w:color w:val="auto"/>
                <w:sz w:val="24"/>
                <w:highlight w:val="none"/>
                <w:lang w:eastAsia="zh-CN"/>
              </w:rPr>
              <w:t>综合</w:t>
            </w:r>
            <w:r>
              <w:rPr>
                <w:rFonts w:hint="eastAsia" w:ascii="仿宋" w:hAnsi="仿宋" w:eastAsia="仿宋" w:cs="仿宋"/>
                <w:color w:val="auto"/>
                <w:sz w:val="24"/>
                <w:highlight w:val="none"/>
              </w:rPr>
              <w:t>评</w:t>
            </w:r>
            <w:r>
              <w:rPr>
                <w:rFonts w:hint="eastAsia" w:ascii="仿宋" w:hAnsi="仿宋" w:eastAsia="仿宋" w:cs="仿宋"/>
                <w:color w:val="auto"/>
                <w:sz w:val="24"/>
                <w:highlight w:val="none"/>
                <w:lang w:eastAsia="zh-CN"/>
              </w:rPr>
              <w:t>审</w:t>
            </w:r>
            <w:r>
              <w:rPr>
                <w:rFonts w:hint="eastAsia" w:ascii="仿宋" w:hAnsi="仿宋" w:eastAsia="仿宋" w:cs="仿宋"/>
                <w:color w:val="auto"/>
                <w:sz w:val="24"/>
                <w:highlight w:val="none"/>
              </w:rPr>
              <w:t>，0-5分</w:t>
            </w:r>
            <w:r>
              <w:rPr>
                <w:rFonts w:hint="eastAsia" w:ascii="仿宋" w:hAnsi="仿宋" w:eastAsia="仿宋" w:cs="仿宋"/>
                <w:color w:val="auto"/>
                <w:sz w:val="24"/>
                <w:highlight w:val="none"/>
                <w:lang w:eastAsia="zh-CN"/>
              </w:rPr>
              <w:t>。</w:t>
            </w:r>
          </w:p>
        </w:tc>
        <w:tc>
          <w:tcPr>
            <w:tcW w:w="818" w:type="dxa"/>
            <w:tcBorders>
              <w:top w:val="single" w:color="auto" w:sz="4" w:space="0"/>
              <w:left w:val="single" w:color="auto" w:sz="4" w:space="0"/>
              <w:bottom w:val="single" w:color="auto" w:sz="4" w:space="0"/>
              <w:right w:val="single" w:color="auto" w:sz="4" w:space="0"/>
            </w:tcBorders>
            <w:vAlign w:val="center"/>
          </w:tcPr>
          <w:p w14:paraId="49C0FB75">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p>
        </w:tc>
      </w:tr>
      <w:tr w14:paraId="18F1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674" w:type="dxa"/>
            <w:vMerge w:val="continue"/>
            <w:tcBorders>
              <w:left w:val="single" w:color="auto" w:sz="4" w:space="0"/>
              <w:right w:val="single" w:color="auto" w:sz="4" w:space="0"/>
            </w:tcBorders>
            <w:vAlign w:val="center"/>
          </w:tcPr>
          <w:p w14:paraId="6E07C7B1">
            <w:pPr>
              <w:jc w:val="center"/>
              <w:rPr>
                <w:rFonts w:hint="eastAsia" w:ascii="仿宋" w:hAnsi="仿宋" w:eastAsia="仿宋" w:cs="仿宋"/>
                <w:color w:val="auto"/>
                <w:sz w:val="24"/>
                <w:highlight w:val="none"/>
              </w:rPr>
            </w:pPr>
          </w:p>
        </w:tc>
        <w:tc>
          <w:tcPr>
            <w:tcW w:w="1431" w:type="dxa"/>
            <w:vMerge w:val="continue"/>
            <w:tcBorders>
              <w:left w:val="single" w:color="auto" w:sz="4" w:space="0"/>
              <w:right w:val="single" w:color="auto" w:sz="4" w:space="0"/>
            </w:tcBorders>
            <w:vAlign w:val="center"/>
          </w:tcPr>
          <w:p w14:paraId="46206B51">
            <w:pPr>
              <w:jc w:val="center"/>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23F7406D">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提供医学检验专业</w:t>
            </w:r>
            <w:r>
              <w:rPr>
                <w:rFonts w:hint="eastAsia" w:ascii="仿宋" w:hAnsi="仿宋" w:eastAsia="仿宋" w:cs="仿宋"/>
                <w:color w:val="auto"/>
                <w:sz w:val="24"/>
                <w:highlight w:val="none"/>
              </w:rPr>
              <w:t>副高及以上</w:t>
            </w:r>
            <w:r>
              <w:rPr>
                <w:rFonts w:hint="eastAsia" w:ascii="仿宋" w:hAnsi="仿宋" w:eastAsia="仿宋" w:cs="仿宋"/>
                <w:color w:val="auto"/>
                <w:sz w:val="24"/>
                <w:highlight w:val="none"/>
                <w:lang w:eastAsia="zh-CN"/>
              </w:rPr>
              <w:t>职称</w:t>
            </w:r>
            <w:r>
              <w:rPr>
                <w:rFonts w:hint="eastAsia" w:ascii="仿宋" w:hAnsi="仿宋" w:eastAsia="仿宋" w:cs="仿宋"/>
                <w:color w:val="auto"/>
                <w:sz w:val="24"/>
                <w:highlight w:val="none"/>
              </w:rPr>
              <w:t>实验室</w:t>
            </w:r>
            <w:r>
              <w:rPr>
                <w:rFonts w:hint="eastAsia" w:ascii="仿宋" w:hAnsi="仿宋" w:eastAsia="仿宋" w:cs="仿宋"/>
                <w:color w:val="auto"/>
                <w:sz w:val="24"/>
                <w:highlight w:val="none"/>
                <w:lang w:eastAsia="zh-CN"/>
              </w:rPr>
              <w:t>技术</w:t>
            </w:r>
            <w:r>
              <w:rPr>
                <w:rFonts w:hint="eastAsia" w:ascii="仿宋" w:hAnsi="仿宋" w:eastAsia="仿宋" w:cs="仿宋"/>
                <w:color w:val="auto"/>
                <w:sz w:val="24"/>
                <w:highlight w:val="none"/>
              </w:rPr>
              <w:t>人员情况</w:t>
            </w:r>
            <w:r>
              <w:rPr>
                <w:rFonts w:hint="eastAsia" w:ascii="仿宋" w:hAnsi="仿宋" w:eastAsia="仿宋" w:cs="仿宋"/>
                <w:color w:val="auto"/>
                <w:sz w:val="24"/>
                <w:highlight w:val="none"/>
                <w:lang w:eastAsia="zh-CN"/>
              </w:rPr>
              <w:t>，少于</w:t>
            </w:r>
            <w:r>
              <w:rPr>
                <w:rFonts w:hint="eastAsia" w:ascii="仿宋" w:hAnsi="仿宋" w:eastAsia="仿宋" w:cs="仿宋"/>
                <w:color w:val="auto"/>
                <w:sz w:val="24"/>
                <w:highlight w:val="none"/>
                <w:lang w:val="en-US" w:eastAsia="zh-CN"/>
              </w:rPr>
              <w:t>10人不得分，10人得</w:t>
            </w:r>
            <w:r>
              <w:rPr>
                <w:rFonts w:hint="eastAsia" w:ascii="仿宋" w:hAnsi="仿宋" w:eastAsia="仿宋" w:cs="仿宋"/>
                <w:color w:val="auto"/>
                <w:sz w:val="24"/>
                <w:highlight w:val="none"/>
                <w:lang w:val="en-US"/>
              </w:rPr>
              <w:t>2</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，超过</w:t>
            </w:r>
            <w:r>
              <w:rPr>
                <w:rFonts w:hint="eastAsia" w:ascii="仿宋" w:hAnsi="仿宋" w:eastAsia="仿宋" w:cs="仿宋"/>
                <w:color w:val="auto"/>
                <w:sz w:val="24"/>
                <w:highlight w:val="none"/>
                <w:lang w:val="en-US" w:eastAsia="zh-CN"/>
              </w:rPr>
              <w:t>10人的每增加1人得</w:t>
            </w:r>
            <w:r>
              <w:rPr>
                <w:rFonts w:hint="eastAsia" w:ascii="仿宋" w:hAnsi="仿宋" w:eastAsia="仿宋" w:cs="仿宋"/>
                <w:color w:val="auto"/>
                <w:sz w:val="24"/>
                <w:highlight w:val="none"/>
                <w:lang w:val="en-US"/>
              </w:rPr>
              <w:t>1</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，最高得</w:t>
            </w:r>
            <w:r>
              <w:rPr>
                <w:rFonts w:hint="eastAsia" w:ascii="仿宋" w:hAnsi="仿宋" w:eastAsia="仿宋" w:cs="仿宋"/>
                <w:color w:val="auto"/>
                <w:sz w:val="24"/>
                <w:highlight w:val="none"/>
                <w:lang w:val="en-US" w:eastAsia="zh-CN"/>
              </w:rPr>
              <w:t>5分</w:t>
            </w:r>
            <w:r>
              <w:rPr>
                <w:rFonts w:hint="eastAsia" w:ascii="仿宋" w:hAnsi="仿宋" w:eastAsia="仿宋" w:cs="仿宋"/>
                <w:color w:val="auto"/>
                <w:sz w:val="24"/>
                <w:highlight w:val="none"/>
                <w:lang w:eastAsia="zh-CN"/>
              </w:rPr>
              <w:t>。</w:t>
            </w:r>
          </w:p>
          <w:p w14:paraId="49987BE0">
            <w:pPr>
              <w:spacing w:line="240" w:lineRule="atLeast"/>
              <w:textAlignment w:val="baseline"/>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highlight w:val="none"/>
                <w:lang w:eastAsia="zh-CN"/>
              </w:rPr>
              <w:t>提供</w:t>
            </w:r>
            <w:r>
              <w:rPr>
                <w:rFonts w:hint="eastAsia" w:ascii="仿宋" w:hAnsi="仿宋" w:eastAsia="仿宋" w:cs="仿宋"/>
                <w:b/>
                <w:bCs/>
                <w:color w:val="auto"/>
                <w:sz w:val="24"/>
                <w:highlight w:val="none"/>
              </w:rPr>
              <w:t>上述人员的职称证书</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lang w:val="en-US" w:eastAsia="zh-CN"/>
              </w:rPr>
              <w:t>或</w:t>
            </w:r>
            <w:r>
              <w:rPr>
                <w:rFonts w:hint="eastAsia" w:ascii="仿宋" w:hAnsi="仿宋" w:eastAsia="仿宋" w:cs="仿宋"/>
                <w:b/>
                <w:bCs/>
                <w:color w:val="auto"/>
                <w:sz w:val="24"/>
                <w:highlight w:val="none"/>
              </w:rPr>
              <w:t>专业技术资格证书</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kern w:val="0"/>
                <w:sz w:val="24"/>
                <w:szCs w:val="24"/>
                <w:highlight w:val="none"/>
                <w:lang w:eastAsia="zh-CN"/>
              </w:rPr>
              <w:t>及投标人为其缴纳的社保凭证</w:t>
            </w:r>
            <w:r>
              <w:rPr>
                <w:rFonts w:hint="eastAsia" w:ascii="仿宋" w:hAnsi="仿宋" w:eastAsia="仿宋" w:cs="仿宋"/>
                <w:b/>
                <w:bCs/>
                <w:color w:val="auto"/>
                <w:sz w:val="24"/>
                <w:highlight w:val="none"/>
                <w:lang w:eastAsia="zh-CN"/>
              </w:rPr>
              <w:t>并加盖投标人公章</w:t>
            </w:r>
            <w:r>
              <w:rPr>
                <w:rFonts w:hint="eastAsia" w:ascii="仿宋" w:hAnsi="仿宋" w:eastAsia="仿宋" w:cs="仿宋"/>
                <w:b/>
                <w:bCs/>
                <w:color w:val="auto"/>
                <w:sz w:val="24"/>
                <w:highlight w:val="none"/>
              </w:rPr>
              <w:t>。证明材料不完整或未提供的均不得分。</w:t>
            </w:r>
          </w:p>
        </w:tc>
        <w:tc>
          <w:tcPr>
            <w:tcW w:w="818" w:type="dxa"/>
            <w:tcBorders>
              <w:top w:val="single" w:color="auto" w:sz="4" w:space="0"/>
              <w:left w:val="single" w:color="auto" w:sz="4" w:space="0"/>
              <w:bottom w:val="single" w:color="auto" w:sz="4" w:space="0"/>
              <w:right w:val="single" w:color="auto" w:sz="4" w:space="0"/>
            </w:tcBorders>
            <w:vAlign w:val="center"/>
          </w:tcPr>
          <w:p w14:paraId="622EC7EA">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p>
        </w:tc>
      </w:tr>
      <w:tr w14:paraId="4912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right w:val="single" w:color="auto" w:sz="4" w:space="0"/>
            </w:tcBorders>
            <w:vAlign w:val="center"/>
          </w:tcPr>
          <w:p w14:paraId="20C22317">
            <w:pPr>
              <w:jc w:val="center"/>
              <w:rPr>
                <w:rFonts w:hint="eastAsia" w:ascii="仿宋" w:hAnsi="仿宋" w:eastAsia="仿宋" w:cs="仿宋"/>
                <w:color w:val="auto"/>
                <w:sz w:val="24"/>
                <w:highlight w:val="none"/>
              </w:rPr>
            </w:pPr>
          </w:p>
        </w:tc>
        <w:tc>
          <w:tcPr>
            <w:tcW w:w="1431" w:type="dxa"/>
            <w:vMerge w:val="continue"/>
            <w:tcBorders>
              <w:left w:val="single" w:color="auto" w:sz="4" w:space="0"/>
              <w:right w:val="single" w:color="auto" w:sz="4" w:space="0"/>
            </w:tcBorders>
            <w:vAlign w:val="center"/>
          </w:tcPr>
          <w:p w14:paraId="690F20EE">
            <w:pPr>
              <w:jc w:val="center"/>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2209E7F8">
            <w:pPr>
              <w:spacing w:line="240" w:lineRule="atLeast"/>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根据投标人标本采集、收取方案等情况进行综合评审，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分。</w:t>
            </w:r>
          </w:p>
        </w:tc>
        <w:tc>
          <w:tcPr>
            <w:tcW w:w="818" w:type="dxa"/>
            <w:tcBorders>
              <w:top w:val="single" w:color="auto" w:sz="4" w:space="0"/>
              <w:left w:val="single" w:color="auto" w:sz="4" w:space="0"/>
              <w:bottom w:val="single" w:color="auto" w:sz="4" w:space="0"/>
              <w:right w:val="single" w:color="auto" w:sz="4" w:space="0"/>
            </w:tcBorders>
            <w:vAlign w:val="center"/>
          </w:tcPr>
          <w:p w14:paraId="797C9E7D">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6D70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bottom w:val="single" w:color="auto" w:sz="4" w:space="0"/>
              <w:right w:val="single" w:color="auto" w:sz="4" w:space="0"/>
            </w:tcBorders>
            <w:vAlign w:val="center"/>
          </w:tcPr>
          <w:p w14:paraId="33AF5935">
            <w:pPr>
              <w:jc w:val="center"/>
              <w:rPr>
                <w:rFonts w:hint="eastAsia" w:ascii="仿宋" w:hAnsi="仿宋" w:eastAsia="仿宋" w:cs="仿宋"/>
                <w:color w:val="auto"/>
                <w:sz w:val="24"/>
                <w:highlight w:val="none"/>
              </w:rPr>
            </w:pPr>
          </w:p>
        </w:tc>
        <w:tc>
          <w:tcPr>
            <w:tcW w:w="1431" w:type="dxa"/>
            <w:vMerge w:val="continue"/>
            <w:tcBorders>
              <w:left w:val="single" w:color="auto" w:sz="4" w:space="0"/>
              <w:bottom w:val="single" w:color="auto" w:sz="4" w:space="0"/>
              <w:right w:val="single" w:color="auto" w:sz="4" w:space="0"/>
            </w:tcBorders>
            <w:vAlign w:val="center"/>
          </w:tcPr>
          <w:p w14:paraId="346D3A95">
            <w:pPr>
              <w:jc w:val="center"/>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2D1674EA">
            <w:pPr>
              <w:spacing w:line="240" w:lineRule="atLeast"/>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根据投标人提供的检验报告单质量、临床解读情况进行综合评审，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分。</w:t>
            </w:r>
          </w:p>
        </w:tc>
        <w:tc>
          <w:tcPr>
            <w:tcW w:w="818" w:type="dxa"/>
            <w:tcBorders>
              <w:top w:val="single" w:color="auto" w:sz="4" w:space="0"/>
              <w:left w:val="single" w:color="auto" w:sz="4" w:space="0"/>
              <w:bottom w:val="single" w:color="auto" w:sz="4" w:space="0"/>
              <w:right w:val="single" w:color="auto" w:sz="4" w:space="0"/>
            </w:tcBorders>
            <w:vAlign w:val="center"/>
          </w:tcPr>
          <w:p w14:paraId="723E5DC6">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43FB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restart"/>
            <w:tcBorders>
              <w:top w:val="single" w:color="auto" w:sz="4" w:space="0"/>
              <w:left w:val="single" w:color="auto" w:sz="4" w:space="0"/>
              <w:right w:val="single" w:color="auto" w:sz="4" w:space="0"/>
            </w:tcBorders>
            <w:vAlign w:val="center"/>
          </w:tcPr>
          <w:p w14:paraId="2B4BF4BF">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w:t>
            </w:r>
          </w:p>
        </w:tc>
        <w:tc>
          <w:tcPr>
            <w:tcW w:w="1431" w:type="dxa"/>
            <w:vMerge w:val="restart"/>
            <w:tcBorders>
              <w:top w:val="single" w:color="auto" w:sz="4" w:space="0"/>
              <w:left w:val="single" w:color="auto" w:sz="4" w:space="0"/>
              <w:right w:val="single" w:color="auto" w:sz="4" w:space="0"/>
            </w:tcBorders>
            <w:vAlign w:val="center"/>
          </w:tcPr>
          <w:p w14:paraId="39783E25">
            <w:pPr>
              <w:jc w:val="center"/>
              <w:rPr>
                <w:rFonts w:hint="eastAsia" w:ascii="仿宋" w:hAnsi="仿宋" w:eastAsia="仿宋" w:cs="仿宋"/>
                <w:bCs/>
                <w:iCs/>
                <w:color w:val="auto"/>
                <w:sz w:val="24"/>
                <w:highlight w:val="none"/>
              </w:rPr>
            </w:pPr>
          </w:p>
          <w:p w14:paraId="6253E2B0">
            <w:pPr>
              <w:jc w:val="center"/>
              <w:rPr>
                <w:rFonts w:hint="eastAsia" w:ascii="仿宋" w:hAnsi="仿宋" w:eastAsia="仿宋" w:cs="仿宋"/>
                <w:color w:val="auto"/>
                <w:sz w:val="24"/>
                <w:highlight w:val="none"/>
              </w:rPr>
            </w:pPr>
            <w:r>
              <w:rPr>
                <w:rFonts w:hint="eastAsia" w:ascii="仿宋" w:hAnsi="仿宋" w:eastAsia="仿宋" w:cs="仿宋"/>
                <w:bCs/>
                <w:iCs/>
                <w:color w:val="auto"/>
                <w:sz w:val="24"/>
                <w:highlight w:val="none"/>
              </w:rPr>
              <w:t>实验室质量控制方案（15分）</w:t>
            </w:r>
          </w:p>
        </w:tc>
        <w:tc>
          <w:tcPr>
            <w:tcW w:w="6028" w:type="dxa"/>
            <w:tcBorders>
              <w:top w:val="single" w:color="auto" w:sz="4" w:space="0"/>
              <w:left w:val="single" w:color="auto" w:sz="4" w:space="0"/>
              <w:bottom w:val="single" w:color="auto" w:sz="4" w:space="0"/>
              <w:right w:val="single" w:color="auto" w:sz="4" w:space="0"/>
            </w:tcBorders>
            <w:vAlign w:val="center"/>
          </w:tcPr>
          <w:p w14:paraId="74ACFD1B">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根据投标人提供的实验室质量控制方案进行综合评审，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w:t>
            </w:r>
          </w:p>
        </w:tc>
        <w:tc>
          <w:tcPr>
            <w:tcW w:w="818" w:type="dxa"/>
            <w:tcBorders>
              <w:top w:val="single" w:color="auto" w:sz="4" w:space="0"/>
              <w:left w:val="single" w:color="auto" w:sz="4" w:space="0"/>
              <w:bottom w:val="single" w:color="auto" w:sz="4" w:space="0"/>
              <w:right w:val="single" w:color="auto" w:sz="4" w:space="0"/>
            </w:tcBorders>
            <w:vAlign w:val="center"/>
          </w:tcPr>
          <w:p w14:paraId="7646FA18">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6EFE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right w:val="single" w:color="auto" w:sz="4" w:space="0"/>
            </w:tcBorders>
            <w:vAlign w:val="center"/>
          </w:tcPr>
          <w:p w14:paraId="09D2E7C3">
            <w:pPr>
              <w:jc w:val="center"/>
              <w:rPr>
                <w:rFonts w:hint="eastAsia" w:ascii="仿宋" w:hAnsi="仿宋" w:eastAsia="仿宋" w:cs="仿宋"/>
                <w:color w:val="auto"/>
                <w:sz w:val="24"/>
                <w:highlight w:val="none"/>
                <w:lang w:val="en-US" w:eastAsia="zh-CN"/>
              </w:rPr>
            </w:pPr>
          </w:p>
        </w:tc>
        <w:tc>
          <w:tcPr>
            <w:tcW w:w="1431" w:type="dxa"/>
            <w:vMerge w:val="continue"/>
            <w:tcBorders>
              <w:left w:val="single" w:color="auto" w:sz="4" w:space="0"/>
              <w:right w:val="single" w:color="auto" w:sz="4" w:space="0"/>
            </w:tcBorders>
            <w:vAlign w:val="center"/>
          </w:tcPr>
          <w:p w14:paraId="667B2A47">
            <w:pPr>
              <w:jc w:val="center"/>
              <w:rPr>
                <w:rFonts w:hint="eastAsia" w:ascii="仿宋" w:hAnsi="仿宋" w:eastAsia="仿宋" w:cs="仿宋"/>
                <w:bCs/>
                <w:iCs/>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12E4EBB0">
            <w:pPr>
              <w:spacing w:line="240" w:lineRule="atLeast"/>
              <w:textAlignment w:val="baseline"/>
              <w:rPr>
                <w:rFonts w:hint="eastAsia" w:ascii="仿宋" w:hAnsi="仿宋" w:eastAsia="仿宋" w:cs="仿宋"/>
                <w:b w:val="0"/>
                <w:bCs w:val="0"/>
                <w:color w:val="auto"/>
                <w:sz w:val="24"/>
                <w:highlight w:val="none"/>
                <w:u w:val="none"/>
                <w:lang w:val="en-US" w:eastAsia="zh-CN"/>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具有与采购项目相关的</w:t>
            </w:r>
            <w:r>
              <w:rPr>
                <w:rFonts w:hint="eastAsia" w:ascii="仿宋" w:hAnsi="仿宋" w:eastAsia="仿宋" w:cs="仿宋"/>
                <w:b w:val="0"/>
                <w:bCs w:val="0"/>
                <w:color w:val="auto"/>
                <w:sz w:val="24"/>
                <w:highlight w:val="none"/>
                <w:u w:val="none"/>
              </w:rPr>
              <w:t>202</w:t>
            </w:r>
            <w:r>
              <w:rPr>
                <w:rFonts w:hint="eastAsia" w:ascii="仿宋" w:hAnsi="仿宋" w:eastAsia="仿宋" w:cs="仿宋"/>
                <w:b w:val="0"/>
                <w:bCs w:val="0"/>
                <w:color w:val="auto"/>
                <w:sz w:val="24"/>
                <w:highlight w:val="none"/>
                <w:u w:val="none"/>
                <w:lang w:val="en-US" w:eastAsia="zh-CN"/>
              </w:rPr>
              <w:t>5</w:t>
            </w:r>
            <w:r>
              <w:rPr>
                <w:rFonts w:hint="eastAsia" w:ascii="仿宋" w:hAnsi="仿宋" w:eastAsia="仿宋" w:cs="仿宋"/>
                <w:b w:val="0"/>
                <w:bCs w:val="0"/>
                <w:color w:val="auto"/>
                <w:sz w:val="24"/>
                <w:highlight w:val="none"/>
                <w:u w:val="none"/>
              </w:rPr>
              <w:t>年国家卫健委室间质评</w:t>
            </w:r>
            <w:r>
              <w:rPr>
                <w:rFonts w:hint="eastAsia" w:ascii="仿宋" w:hAnsi="仿宋" w:eastAsia="仿宋" w:cs="仿宋"/>
                <w:b w:val="0"/>
                <w:bCs w:val="0"/>
                <w:color w:val="auto"/>
                <w:sz w:val="24"/>
                <w:highlight w:val="none"/>
                <w:u w:val="none"/>
                <w:lang w:eastAsia="zh-CN"/>
              </w:rPr>
              <w:t>合格证书的得</w:t>
            </w:r>
            <w:r>
              <w:rPr>
                <w:rFonts w:hint="eastAsia" w:ascii="仿宋" w:hAnsi="仿宋" w:eastAsia="仿宋" w:cs="仿宋"/>
                <w:b w:val="0"/>
                <w:bCs w:val="0"/>
                <w:color w:val="auto"/>
                <w:sz w:val="24"/>
                <w:highlight w:val="none"/>
                <w:u w:val="none"/>
                <w:lang w:val="en-US" w:eastAsia="zh-CN"/>
              </w:rPr>
              <w:t>3分。</w:t>
            </w:r>
          </w:p>
          <w:p w14:paraId="10BD5EBC">
            <w:pPr>
              <w:spacing w:line="240" w:lineRule="atLeast"/>
              <w:textAlignment w:val="baseline"/>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highlight w:val="none"/>
              </w:rPr>
              <w:t>提供相关证书复印件加盖投标人公章</w:t>
            </w:r>
            <w:r>
              <w:rPr>
                <w:rFonts w:hint="eastAsia" w:ascii="仿宋" w:hAnsi="仿宋" w:eastAsia="仿宋" w:cs="仿宋"/>
                <w:b/>
                <w:bCs/>
                <w:color w:val="auto"/>
                <w:sz w:val="24"/>
                <w:highlight w:val="none"/>
                <w:lang w:eastAsia="zh-CN"/>
              </w:rPr>
              <w:t>，未提供不得分。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3F366E27">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4D78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right w:val="single" w:color="auto" w:sz="4" w:space="0"/>
            </w:tcBorders>
            <w:vAlign w:val="center"/>
          </w:tcPr>
          <w:p w14:paraId="1C60313D">
            <w:pPr>
              <w:jc w:val="center"/>
              <w:rPr>
                <w:rFonts w:hint="eastAsia" w:ascii="仿宋" w:hAnsi="仿宋" w:eastAsia="仿宋" w:cs="仿宋"/>
                <w:color w:val="auto"/>
                <w:sz w:val="24"/>
                <w:highlight w:val="none"/>
                <w:lang w:val="en-US" w:eastAsia="zh-CN"/>
              </w:rPr>
            </w:pPr>
          </w:p>
        </w:tc>
        <w:tc>
          <w:tcPr>
            <w:tcW w:w="1431" w:type="dxa"/>
            <w:vMerge w:val="continue"/>
            <w:tcBorders>
              <w:left w:val="single" w:color="auto" w:sz="4" w:space="0"/>
              <w:right w:val="single" w:color="auto" w:sz="4" w:space="0"/>
            </w:tcBorders>
            <w:vAlign w:val="center"/>
          </w:tcPr>
          <w:p w14:paraId="29AA0E25">
            <w:pPr>
              <w:jc w:val="center"/>
              <w:rPr>
                <w:rFonts w:hint="eastAsia" w:ascii="仿宋" w:hAnsi="仿宋" w:eastAsia="仿宋" w:cs="仿宋"/>
                <w:bCs/>
                <w:iCs/>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2D3C990E">
            <w:pPr>
              <w:spacing w:line="240" w:lineRule="atLeast"/>
              <w:textAlignment w:val="baseline"/>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具有与采购项目相关的</w:t>
            </w:r>
            <w:r>
              <w:rPr>
                <w:rFonts w:hint="eastAsia" w:ascii="仿宋" w:hAnsi="仿宋" w:eastAsia="仿宋" w:cs="仿宋"/>
                <w:color w:val="auto"/>
                <w:sz w:val="24"/>
                <w:highlight w:val="none"/>
                <w:lang w:val="en-US"/>
              </w:rPr>
              <w:t>2025</w:t>
            </w:r>
            <w:r>
              <w:rPr>
                <w:rFonts w:hint="eastAsia" w:ascii="仿宋" w:hAnsi="仿宋" w:eastAsia="仿宋" w:cs="仿宋"/>
                <w:color w:val="auto"/>
                <w:sz w:val="24"/>
                <w:highlight w:val="none"/>
                <w:lang w:val="en-US" w:eastAsia="zh-CN"/>
              </w:rPr>
              <w:t>年</w:t>
            </w:r>
            <w:r>
              <w:rPr>
                <w:rFonts w:hint="eastAsia" w:ascii="仿宋" w:hAnsi="仿宋" w:eastAsia="仿宋" w:cs="仿宋"/>
                <w:color w:val="auto"/>
                <w:sz w:val="24"/>
                <w:highlight w:val="none"/>
              </w:rPr>
              <w:t>省级临检中心室间质评</w:t>
            </w:r>
            <w:r>
              <w:rPr>
                <w:rFonts w:hint="eastAsia" w:ascii="仿宋" w:hAnsi="仿宋" w:eastAsia="仿宋" w:cs="仿宋"/>
                <w:color w:val="auto"/>
                <w:highlight w:val="none"/>
                <w:lang w:eastAsia="zh-CN"/>
              </w:rPr>
              <w:t>合格</w:t>
            </w:r>
            <w:r>
              <w:rPr>
                <w:rFonts w:hint="eastAsia" w:ascii="仿宋" w:hAnsi="仿宋" w:eastAsia="仿宋" w:cs="仿宋"/>
                <w:color w:val="auto"/>
                <w:sz w:val="24"/>
                <w:highlight w:val="none"/>
                <w:lang w:eastAsia="zh-CN"/>
              </w:rPr>
              <w:t>证书的得</w:t>
            </w:r>
            <w:r>
              <w:rPr>
                <w:rFonts w:hint="eastAsia" w:ascii="仿宋" w:hAnsi="仿宋" w:eastAsia="仿宋" w:cs="仿宋"/>
                <w:color w:val="auto"/>
                <w:sz w:val="24"/>
                <w:highlight w:val="none"/>
                <w:lang w:val="en-US" w:eastAsia="zh-CN"/>
              </w:rPr>
              <w:t>3分。</w:t>
            </w:r>
          </w:p>
          <w:p w14:paraId="515274C0">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提供相关证书复印件加盖投标人公章</w:t>
            </w:r>
            <w:r>
              <w:rPr>
                <w:rFonts w:hint="eastAsia" w:ascii="仿宋" w:hAnsi="仿宋" w:eastAsia="仿宋" w:cs="仿宋"/>
                <w:b/>
                <w:bCs/>
                <w:color w:val="auto"/>
                <w:sz w:val="24"/>
                <w:highlight w:val="none"/>
                <w:lang w:eastAsia="zh-CN"/>
              </w:rPr>
              <w:t>，未提供不得分。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3D70CEBD">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7903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right w:val="single" w:color="auto" w:sz="4" w:space="0"/>
            </w:tcBorders>
            <w:vAlign w:val="center"/>
          </w:tcPr>
          <w:p w14:paraId="6E292F57">
            <w:pPr>
              <w:jc w:val="center"/>
              <w:rPr>
                <w:rFonts w:hint="eastAsia" w:ascii="仿宋" w:hAnsi="仿宋" w:eastAsia="仿宋" w:cs="仿宋"/>
                <w:color w:val="auto"/>
                <w:sz w:val="24"/>
                <w:highlight w:val="none"/>
                <w:lang w:val="en-US" w:eastAsia="zh-CN"/>
              </w:rPr>
            </w:pPr>
          </w:p>
        </w:tc>
        <w:tc>
          <w:tcPr>
            <w:tcW w:w="1431" w:type="dxa"/>
            <w:vMerge w:val="continue"/>
            <w:tcBorders>
              <w:left w:val="single" w:color="auto" w:sz="4" w:space="0"/>
              <w:right w:val="single" w:color="auto" w:sz="4" w:space="0"/>
            </w:tcBorders>
            <w:vAlign w:val="center"/>
          </w:tcPr>
          <w:p w14:paraId="39CE06BB">
            <w:pPr>
              <w:jc w:val="center"/>
              <w:rPr>
                <w:rFonts w:hint="eastAsia" w:ascii="仿宋" w:hAnsi="仿宋" w:eastAsia="仿宋" w:cs="仿宋"/>
                <w:bCs/>
                <w:iCs/>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49F3725E">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根据投标人提供的</w:t>
            </w:r>
            <w:r>
              <w:rPr>
                <w:rFonts w:hint="eastAsia" w:ascii="仿宋" w:hAnsi="仿宋" w:eastAsia="仿宋" w:cs="仿宋"/>
                <w:color w:val="auto"/>
                <w:sz w:val="24"/>
                <w:highlight w:val="none"/>
              </w:rPr>
              <w:t>临床质谱质量控制软件的科学性、适用性</w:t>
            </w:r>
            <w:r>
              <w:rPr>
                <w:rFonts w:hint="eastAsia" w:ascii="仿宋" w:hAnsi="仿宋" w:eastAsia="仿宋" w:cs="仿宋"/>
                <w:color w:val="auto"/>
                <w:sz w:val="24"/>
                <w:highlight w:val="none"/>
                <w:lang w:eastAsia="zh-CN"/>
              </w:rPr>
              <w:t>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分。</w:t>
            </w:r>
          </w:p>
          <w:p w14:paraId="2B11EF55">
            <w:pPr>
              <w:spacing w:line="240" w:lineRule="atLeast"/>
              <w:textAlignment w:val="baseline"/>
              <w:rPr>
                <w:rFonts w:hint="eastAsia" w:ascii="仿宋" w:hAnsi="仿宋" w:eastAsia="仿宋" w:cs="仿宋"/>
                <w:color w:val="auto"/>
                <w:sz w:val="24"/>
                <w:highlight w:val="none"/>
                <w:lang w:eastAsia="zh-CN"/>
              </w:rPr>
            </w:pPr>
            <w:r>
              <w:rPr>
                <w:rFonts w:hint="eastAsia" w:ascii="仿宋" w:hAnsi="仿宋" w:eastAsia="仿宋" w:cs="仿宋"/>
                <w:b/>
                <w:bCs/>
                <w:color w:val="auto"/>
                <w:sz w:val="24"/>
                <w:highlight w:val="none"/>
              </w:rPr>
              <w:t>提供</w:t>
            </w:r>
            <w:r>
              <w:rPr>
                <w:rFonts w:hint="eastAsia" w:ascii="仿宋" w:hAnsi="仿宋" w:eastAsia="仿宋" w:cs="仿宋"/>
                <w:b/>
                <w:bCs/>
                <w:color w:val="auto"/>
                <w:sz w:val="24"/>
                <w:highlight w:val="none"/>
                <w:lang w:eastAsia="zh-CN"/>
              </w:rPr>
              <w:t>计算机</w:t>
            </w:r>
            <w:r>
              <w:rPr>
                <w:rFonts w:hint="eastAsia" w:ascii="仿宋" w:hAnsi="仿宋" w:eastAsia="仿宋" w:cs="仿宋"/>
                <w:b/>
                <w:bCs/>
                <w:color w:val="auto"/>
                <w:sz w:val="24"/>
                <w:highlight w:val="none"/>
              </w:rPr>
              <w:t>软件</w:t>
            </w:r>
            <w:r>
              <w:rPr>
                <w:rFonts w:hint="eastAsia" w:ascii="仿宋" w:hAnsi="仿宋" w:eastAsia="仿宋" w:cs="仿宋"/>
                <w:b/>
                <w:bCs/>
                <w:color w:val="auto"/>
                <w:sz w:val="24"/>
                <w:highlight w:val="none"/>
                <w:lang w:eastAsia="zh-CN"/>
              </w:rPr>
              <w:t>著作权登记证书复印件</w:t>
            </w:r>
            <w:r>
              <w:rPr>
                <w:rFonts w:hint="eastAsia" w:ascii="仿宋" w:hAnsi="仿宋" w:eastAsia="仿宋" w:cs="仿宋"/>
                <w:b/>
                <w:bCs/>
                <w:color w:val="auto"/>
                <w:sz w:val="24"/>
                <w:highlight w:val="none"/>
              </w:rPr>
              <w:t>加盖投标人公章，否则不得分</w:t>
            </w:r>
            <w:r>
              <w:rPr>
                <w:rFonts w:hint="eastAsia" w:ascii="仿宋" w:hAnsi="仿宋" w:eastAsia="仿宋" w:cs="仿宋"/>
                <w:b/>
                <w:bCs/>
                <w:color w:val="auto"/>
                <w:sz w:val="24"/>
                <w:highlight w:val="none"/>
                <w:lang w:eastAsia="zh-CN"/>
              </w:rPr>
              <w:t>。</w:t>
            </w:r>
          </w:p>
        </w:tc>
        <w:tc>
          <w:tcPr>
            <w:tcW w:w="818" w:type="dxa"/>
            <w:tcBorders>
              <w:top w:val="single" w:color="auto" w:sz="4" w:space="0"/>
              <w:left w:val="single" w:color="auto" w:sz="4" w:space="0"/>
              <w:bottom w:val="single" w:color="auto" w:sz="4" w:space="0"/>
              <w:right w:val="single" w:color="auto" w:sz="4" w:space="0"/>
            </w:tcBorders>
            <w:vAlign w:val="center"/>
          </w:tcPr>
          <w:p w14:paraId="47904BE9">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r>
      <w:tr w14:paraId="3E3E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74" w:type="dxa"/>
            <w:vMerge w:val="restart"/>
            <w:tcBorders>
              <w:left w:val="single" w:color="auto" w:sz="4" w:space="0"/>
              <w:right w:val="single" w:color="auto" w:sz="4" w:space="0"/>
            </w:tcBorders>
            <w:vAlign w:val="center"/>
          </w:tcPr>
          <w:p w14:paraId="2CE62EA6">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p>
        </w:tc>
        <w:tc>
          <w:tcPr>
            <w:tcW w:w="1431" w:type="dxa"/>
            <w:vMerge w:val="restart"/>
            <w:tcBorders>
              <w:left w:val="single" w:color="auto" w:sz="4" w:space="0"/>
              <w:right w:val="single" w:color="auto" w:sz="4" w:space="0"/>
            </w:tcBorders>
            <w:vAlign w:val="center"/>
          </w:tcPr>
          <w:p w14:paraId="3531DADF">
            <w:pPr>
              <w:widowControl/>
              <w:jc w:val="center"/>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标本冷链物流服务</w:t>
            </w:r>
          </w:p>
          <w:p w14:paraId="37AF3C6D">
            <w:pPr>
              <w:jc w:val="center"/>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（10分）</w:t>
            </w:r>
          </w:p>
        </w:tc>
        <w:tc>
          <w:tcPr>
            <w:tcW w:w="6028" w:type="dxa"/>
            <w:tcBorders>
              <w:top w:val="single" w:color="auto" w:sz="4" w:space="0"/>
              <w:left w:val="single" w:color="auto" w:sz="4" w:space="0"/>
              <w:bottom w:val="single" w:color="auto" w:sz="4" w:space="0"/>
              <w:right w:val="single" w:color="auto" w:sz="4" w:space="0"/>
            </w:tcBorders>
            <w:vAlign w:val="center"/>
          </w:tcPr>
          <w:p w14:paraId="0AD6554C">
            <w:pPr>
              <w:spacing w:line="240" w:lineRule="atLeast"/>
              <w:textAlignment w:val="baseline"/>
              <w:rPr>
                <w:rFonts w:hint="eastAsia" w:ascii="仿宋" w:hAnsi="仿宋" w:eastAsia="仿宋" w:cs="仿宋"/>
                <w:color w:val="auto"/>
                <w:highlight w:val="none"/>
              </w:rPr>
            </w:pPr>
            <w:r>
              <w:rPr>
                <w:rFonts w:hint="eastAsia" w:ascii="仿宋" w:hAnsi="仿宋" w:eastAsia="仿宋" w:cs="仿宋"/>
                <w:color w:val="auto"/>
                <w:sz w:val="24"/>
                <w:highlight w:val="none"/>
                <w:lang w:val="en-US" w:eastAsia="zh-CN"/>
              </w:rPr>
              <w:t>样本运输时间≤5小时得4分，5小时＜样本运输时间≤8小时得2分，超过8小时不得分。样本运输时间指样本从医院出发至投标人实验室之间所需时间。</w:t>
            </w:r>
            <w:r>
              <w:rPr>
                <w:rFonts w:hint="eastAsia" w:ascii="仿宋" w:hAnsi="仿宋" w:eastAsia="仿宋" w:cs="仿宋"/>
                <w:color w:val="auto"/>
                <w:sz w:val="24"/>
                <w:highlight w:val="none"/>
                <w:lang w:val="en-US" w:eastAsia="zh-CN"/>
              </w:rPr>
              <w:br w:type="textWrapping"/>
            </w:r>
            <w:r>
              <w:rPr>
                <w:rFonts w:hint="eastAsia" w:ascii="仿宋" w:hAnsi="仿宋" w:eastAsia="仿宋" w:cs="仿宋"/>
                <w:b/>
                <w:bCs/>
                <w:color w:val="auto"/>
                <w:sz w:val="24"/>
                <w:highlight w:val="none"/>
                <w:lang w:val="en-US" w:eastAsia="zh-CN"/>
              </w:rPr>
              <w:t>提供承诺函加盖投标人公章。</w:t>
            </w:r>
          </w:p>
        </w:tc>
        <w:tc>
          <w:tcPr>
            <w:tcW w:w="818" w:type="dxa"/>
            <w:tcBorders>
              <w:top w:val="single" w:color="auto" w:sz="4" w:space="0"/>
              <w:left w:val="single" w:color="auto" w:sz="4" w:space="0"/>
              <w:bottom w:val="single" w:color="auto" w:sz="4" w:space="0"/>
              <w:right w:val="single" w:color="auto" w:sz="4" w:space="0"/>
            </w:tcBorders>
            <w:vAlign w:val="center"/>
          </w:tcPr>
          <w:p w14:paraId="06809E96">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r>
      <w:tr w14:paraId="3673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right w:val="single" w:color="auto" w:sz="4" w:space="0"/>
            </w:tcBorders>
            <w:vAlign w:val="center"/>
          </w:tcPr>
          <w:p w14:paraId="561F6642">
            <w:pPr>
              <w:jc w:val="center"/>
              <w:rPr>
                <w:rFonts w:hint="eastAsia" w:ascii="仿宋" w:hAnsi="仿宋" w:eastAsia="仿宋" w:cs="仿宋"/>
                <w:color w:val="auto"/>
                <w:sz w:val="24"/>
                <w:highlight w:val="none"/>
                <w:lang w:val="en-US" w:eastAsia="zh-CN"/>
              </w:rPr>
            </w:pPr>
          </w:p>
        </w:tc>
        <w:tc>
          <w:tcPr>
            <w:tcW w:w="1431" w:type="dxa"/>
            <w:vMerge w:val="continue"/>
            <w:tcBorders>
              <w:left w:val="single" w:color="auto" w:sz="4" w:space="0"/>
              <w:right w:val="single" w:color="auto" w:sz="4" w:space="0"/>
            </w:tcBorders>
            <w:vAlign w:val="center"/>
          </w:tcPr>
          <w:p w14:paraId="472D26A7">
            <w:pPr>
              <w:jc w:val="center"/>
              <w:rPr>
                <w:rFonts w:hint="eastAsia" w:ascii="仿宋" w:hAnsi="仿宋" w:eastAsia="仿宋" w:cs="仿宋"/>
                <w:bCs/>
                <w:iCs/>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3DCA44AD">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根据投标人提供的冷链物流方案，包括物流人员安排</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车辆安排</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路线接收安排</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质量保障</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温控措施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应急方案等情况进行综合评审，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分。</w:t>
            </w:r>
          </w:p>
        </w:tc>
        <w:tc>
          <w:tcPr>
            <w:tcW w:w="818" w:type="dxa"/>
            <w:tcBorders>
              <w:top w:val="single" w:color="auto" w:sz="4" w:space="0"/>
              <w:left w:val="single" w:color="auto" w:sz="4" w:space="0"/>
              <w:bottom w:val="single" w:color="auto" w:sz="4" w:space="0"/>
              <w:right w:val="single" w:color="auto" w:sz="4" w:space="0"/>
            </w:tcBorders>
            <w:vAlign w:val="center"/>
          </w:tcPr>
          <w:p w14:paraId="27D99FD2">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r>
      <w:tr w14:paraId="4E59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74" w:type="dxa"/>
            <w:tcBorders>
              <w:left w:val="single" w:color="auto" w:sz="4" w:space="0"/>
              <w:right w:val="single" w:color="auto" w:sz="4" w:space="0"/>
            </w:tcBorders>
            <w:vAlign w:val="center"/>
          </w:tcPr>
          <w:p w14:paraId="7ACB9257">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c>
          <w:tcPr>
            <w:tcW w:w="1431" w:type="dxa"/>
            <w:tcBorders>
              <w:left w:val="single" w:color="auto" w:sz="4" w:space="0"/>
              <w:right w:val="single" w:color="auto" w:sz="4" w:space="0"/>
            </w:tcBorders>
            <w:vAlign w:val="center"/>
          </w:tcPr>
          <w:p w14:paraId="399DA081">
            <w:pPr>
              <w:widowControl/>
              <w:jc w:val="center"/>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终端配置、报告及时性（</w:t>
            </w:r>
            <w:r>
              <w:rPr>
                <w:rFonts w:hint="eastAsia" w:ascii="仿宋" w:hAnsi="仿宋" w:eastAsia="仿宋" w:cs="仿宋"/>
                <w:bCs/>
                <w:iCs/>
                <w:color w:val="auto"/>
                <w:sz w:val="24"/>
                <w:highlight w:val="none"/>
                <w:lang w:val="en-US" w:eastAsia="zh-CN"/>
              </w:rPr>
              <w:t>6</w:t>
            </w:r>
            <w:r>
              <w:rPr>
                <w:rFonts w:hint="eastAsia" w:ascii="仿宋" w:hAnsi="仿宋" w:eastAsia="仿宋" w:cs="仿宋"/>
                <w:bCs/>
                <w:iCs/>
                <w:color w:val="auto"/>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70A53684">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根据投标人是否提供终端配置（电脑、打印机、台式扫描仪、LIS端口等）及是否能确保检测结果传递的及时性等情况进行综合评审，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分。</w:t>
            </w:r>
          </w:p>
        </w:tc>
        <w:tc>
          <w:tcPr>
            <w:tcW w:w="818" w:type="dxa"/>
            <w:tcBorders>
              <w:top w:val="single" w:color="auto" w:sz="4" w:space="0"/>
              <w:left w:val="single" w:color="auto" w:sz="4" w:space="0"/>
              <w:bottom w:val="single" w:color="auto" w:sz="4" w:space="0"/>
              <w:right w:val="single" w:color="auto" w:sz="4" w:space="0"/>
            </w:tcBorders>
            <w:vAlign w:val="center"/>
          </w:tcPr>
          <w:p w14:paraId="5DAC87F9">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r>
      <w:tr w14:paraId="6B13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tcBorders>
              <w:left w:val="single" w:color="auto" w:sz="4" w:space="0"/>
              <w:right w:val="single" w:color="auto" w:sz="4" w:space="0"/>
            </w:tcBorders>
            <w:vAlign w:val="center"/>
          </w:tcPr>
          <w:p w14:paraId="58F12189">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p>
        </w:tc>
        <w:tc>
          <w:tcPr>
            <w:tcW w:w="1431" w:type="dxa"/>
            <w:tcBorders>
              <w:left w:val="single" w:color="auto" w:sz="4" w:space="0"/>
              <w:right w:val="single" w:color="auto" w:sz="4" w:space="0"/>
            </w:tcBorders>
            <w:vAlign w:val="center"/>
          </w:tcPr>
          <w:p w14:paraId="29DC39E1">
            <w:pPr>
              <w:widowControl/>
              <w:jc w:val="center"/>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投诉（纠纷）处理方案</w:t>
            </w:r>
          </w:p>
          <w:p w14:paraId="6DFA65FF">
            <w:pPr>
              <w:widowControl/>
              <w:jc w:val="center"/>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w:t>
            </w:r>
            <w:r>
              <w:rPr>
                <w:rFonts w:hint="eastAsia" w:ascii="仿宋" w:hAnsi="仿宋" w:eastAsia="仿宋" w:cs="仿宋"/>
                <w:bCs/>
                <w:iCs/>
                <w:color w:val="auto"/>
                <w:sz w:val="24"/>
                <w:highlight w:val="none"/>
                <w:lang w:val="en-US" w:eastAsia="zh-CN"/>
              </w:rPr>
              <w:t>6</w:t>
            </w:r>
            <w:r>
              <w:rPr>
                <w:rFonts w:hint="eastAsia" w:ascii="仿宋" w:hAnsi="仿宋" w:eastAsia="仿宋" w:cs="仿宋"/>
                <w:bCs/>
                <w:iCs/>
                <w:color w:val="auto"/>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67CF8D66">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根据投标人提供的投诉（纠纷）的解决方案及方案可行性、完善性等方面进行综合评审，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分。</w:t>
            </w:r>
          </w:p>
        </w:tc>
        <w:tc>
          <w:tcPr>
            <w:tcW w:w="818" w:type="dxa"/>
            <w:tcBorders>
              <w:top w:val="single" w:color="auto" w:sz="4" w:space="0"/>
              <w:left w:val="single" w:color="auto" w:sz="4" w:space="0"/>
              <w:bottom w:val="single" w:color="auto" w:sz="4" w:space="0"/>
              <w:right w:val="single" w:color="auto" w:sz="4" w:space="0"/>
            </w:tcBorders>
            <w:vAlign w:val="center"/>
          </w:tcPr>
          <w:p w14:paraId="79D176A7">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r>
      <w:tr w14:paraId="58B5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tcBorders>
              <w:left w:val="single" w:color="auto" w:sz="4" w:space="0"/>
              <w:right w:val="single" w:color="auto" w:sz="4" w:space="0"/>
            </w:tcBorders>
            <w:vAlign w:val="center"/>
          </w:tcPr>
          <w:p w14:paraId="4CD4A2FA">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w:t>
            </w:r>
          </w:p>
        </w:tc>
        <w:tc>
          <w:tcPr>
            <w:tcW w:w="1431" w:type="dxa"/>
            <w:tcBorders>
              <w:left w:val="single" w:color="auto" w:sz="4" w:space="0"/>
              <w:right w:val="single" w:color="auto" w:sz="4" w:space="0"/>
            </w:tcBorders>
            <w:vAlign w:val="center"/>
          </w:tcPr>
          <w:p w14:paraId="75B5D20B">
            <w:pPr>
              <w:widowControl/>
              <w:jc w:val="center"/>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其他优惠承诺（</w:t>
            </w:r>
            <w:r>
              <w:rPr>
                <w:rFonts w:hint="eastAsia" w:ascii="仿宋" w:hAnsi="仿宋" w:eastAsia="仿宋" w:cs="仿宋"/>
                <w:bCs/>
                <w:iCs/>
                <w:color w:val="auto"/>
                <w:sz w:val="24"/>
                <w:highlight w:val="none"/>
                <w:lang w:val="en-US" w:eastAsia="zh-CN"/>
              </w:rPr>
              <w:t>4</w:t>
            </w:r>
            <w:r>
              <w:rPr>
                <w:rFonts w:hint="eastAsia" w:ascii="仿宋" w:hAnsi="仿宋" w:eastAsia="仿宋" w:cs="仿宋"/>
                <w:bCs/>
                <w:iCs/>
                <w:color w:val="auto"/>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14799BF2">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对投标人</w:t>
            </w:r>
            <w:r>
              <w:rPr>
                <w:rFonts w:hint="eastAsia" w:ascii="仿宋" w:hAnsi="仿宋" w:eastAsia="仿宋" w:cs="仿宋"/>
                <w:color w:val="auto"/>
                <w:sz w:val="24"/>
                <w:highlight w:val="none"/>
              </w:rPr>
              <w:t>根据自身能力提供</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各种服务</w:t>
            </w:r>
            <w:r>
              <w:rPr>
                <w:rFonts w:hint="eastAsia" w:ascii="仿宋" w:hAnsi="仿宋" w:eastAsia="仿宋" w:cs="仿宋"/>
                <w:color w:val="auto"/>
                <w:sz w:val="24"/>
                <w:highlight w:val="none"/>
                <w:lang w:eastAsia="zh-CN"/>
              </w:rPr>
              <w:t>承诺进行综合评审，</w:t>
            </w:r>
            <w:r>
              <w:rPr>
                <w:rFonts w:hint="eastAsia" w:ascii="仿宋" w:hAnsi="仿宋" w:eastAsia="仿宋" w:cs="仿宋"/>
                <w:color w:val="auto"/>
                <w:sz w:val="24"/>
                <w:highlight w:val="none"/>
                <w:lang w:val="en-US" w:eastAsia="zh-CN"/>
              </w:rPr>
              <w:t>0-4分</w:t>
            </w:r>
            <w:r>
              <w:rPr>
                <w:rFonts w:hint="eastAsia" w:ascii="仿宋" w:hAnsi="仿宋" w:eastAsia="仿宋" w:cs="仿宋"/>
                <w:color w:val="auto"/>
                <w:sz w:val="24"/>
                <w:highlight w:val="none"/>
              </w:rPr>
              <w:t>。</w:t>
            </w:r>
          </w:p>
        </w:tc>
        <w:tc>
          <w:tcPr>
            <w:tcW w:w="818" w:type="dxa"/>
            <w:tcBorders>
              <w:top w:val="single" w:color="auto" w:sz="4" w:space="0"/>
              <w:left w:val="single" w:color="auto" w:sz="4" w:space="0"/>
              <w:bottom w:val="single" w:color="auto" w:sz="4" w:space="0"/>
              <w:right w:val="single" w:color="auto" w:sz="4" w:space="0"/>
            </w:tcBorders>
            <w:vAlign w:val="center"/>
          </w:tcPr>
          <w:p w14:paraId="48805B1E">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r>
    </w:tbl>
    <w:p w14:paraId="678C6EA1">
      <w:pPr>
        <w:snapToGrid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lang w:bidi="ar"/>
        </w:rPr>
        <w:t>备注：</w:t>
      </w:r>
      <w:r>
        <w:rPr>
          <w:rFonts w:hint="eastAsia" w:ascii="仿宋" w:hAnsi="仿宋" w:eastAsia="仿宋" w:cs="仿宋"/>
          <w:color w:val="auto"/>
          <w:sz w:val="24"/>
          <w:highlight w:val="none"/>
          <w:lang w:bidi="ar"/>
        </w:rPr>
        <w:t>投标人编制投标文件（商务技术文件部分）时，建议按此目录（序号和内容）提供评标标准相应的商务技术资料。 </w:t>
      </w:r>
    </w:p>
    <w:p w14:paraId="55C20154">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lang w:bidi="ar"/>
        </w:rPr>
        <w:t>2.2价格分（</w:t>
      </w:r>
      <w:r>
        <w:rPr>
          <w:rFonts w:hint="eastAsia" w:ascii="仿宋" w:hAnsi="仿宋" w:eastAsia="仿宋" w:cs="仿宋"/>
          <w:b/>
          <w:bCs/>
          <w:iCs/>
          <w:color w:val="auto"/>
          <w:sz w:val="24"/>
          <w:highlight w:val="none"/>
          <w:lang w:val="en-US" w:eastAsia="zh-CN" w:bidi="ar"/>
        </w:rPr>
        <w:t>30</w:t>
      </w:r>
      <w:r>
        <w:rPr>
          <w:rFonts w:hint="eastAsia" w:ascii="仿宋" w:hAnsi="仿宋" w:eastAsia="仿宋" w:cs="仿宋"/>
          <w:b/>
          <w:bCs/>
          <w:iCs/>
          <w:color w:val="auto"/>
          <w:sz w:val="24"/>
          <w:highlight w:val="none"/>
          <w:lang w:bidi="ar"/>
        </w:rPr>
        <w:t>分）</w:t>
      </w:r>
    </w:p>
    <w:p w14:paraId="57ECDD6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Cs/>
          <w:iCs/>
          <w:color w:val="auto"/>
          <w:sz w:val="24"/>
          <w:highlight w:val="none"/>
          <w:lang w:bidi="ar"/>
        </w:rPr>
        <w:t>2.2.1评标基准价：</w:t>
      </w:r>
      <w:r>
        <w:rPr>
          <w:rFonts w:hint="eastAsia" w:ascii="仿宋" w:hAnsi="仿宋" w:eastAsia="仿宋" w:cs="仿宋"/>
          <w:color w:val="auto"/>
          <w:sz w:val="24"/>
          <w:highlight w:val="none"/>
        </w:rPr>
        <w:t>即满足招标文件要求且投标</w:t>
      </w:r>
      <w:r>
        <w:rPr>
          <w:rFonts w:hint="eastAsia" w:ascii="仿宋" w:hAnsi="仿宋" w:eastAsia="仿宋" w:cs="仿宋"/>
          <w:color w:val="auto"/>
          <w:sz w:val="24"/>
          <w:highlight w:val="none"/>
          <w:lang w:eastAsia="zh-CN"/>
        </w:rPr>
        <w:t>报价最低</w:t>
      </w:r>
      <w:r>
        <w:rPr>
          <w:rFonts w:hint="eastAsia" w:ascii="仿宋" w:hAnsi="仿宋" w:eastAsia="仿宋" w:cs="仿宋"/>
          <w:color w:val="auto"/>
          <w:sz w:val="24"/>
          <w:highlight w:val="none"/>
        </w:rPr>
        <w:t>的投标报价为评标基准价，其价格分为满分。</w:t>
      </w:r>
    </w:p>
    <w:p w14:paraId="19A9C7F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2.2.2本项目以浙江省医疗服务价格收费标准百分比报价（小写,小数点后保留两位），如:</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0.00%的投标报价，则外送检测费为70元/项×</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0%=</w:t>
      </w: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rPr>
        <w:t>元/项。</w:t>
      </w:r>
      <w:r>
        <w:rPr>
          <w:rFonts w:hint="eastAsia" w:ascii="仿宋" w:hAnsi="仿宋" w:eastAsia="仿宋" w:cs="仿宋"/>
          <w:b/>
          <w:bCs/>
          <w:color w:val="auto"/>
          <w:sz w:val="24"/>
          <w:highlight w:val="none"/>
        </w:rPr>
        <w:t>上限为</w:t>
      </w:r>
      <w:r>
        <w:rPr>
          <w:rFonts w:hint="eastAsia" w:ascii="仿宋" w:hAnsi="仿宋" w:eastAsia="仿宋" w:cs="仿宋"/>
          <w:b/>
          <w:bCs/>
          <w:color w:val="auto"/>
          <w:sz w:val="24"/>
          <w:highlight w:val="none"/>
          <w:lang w:val="en-US"/>
        </w:rPr>
        <w:t>28</w:t>
      </w:r>
      <w:r>
        <w:rPr>
          <w:rFonts w:hint="eastAsia" w:ascii="仿宋" w:hAnsi="仿宋" w:eastAsia="仿宋" w:cs="仿宋"/>
          <w:b/>
          <w:bCs/>
          <w:color w:val="auto"/>
          <w:sz w:val="24"/>
          <w:highlight w:val="none"/>
        </w:rPr>
        <w:t>%，如超过上限，作无效投标处理。</w:t>
      </w:r>
    </w:p>
    <w:p w14:paraId="4C0F050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2.2.3</w:t>
      </w:r>
      <w:r>
        <w:rPr>
          <w:rFonts w:hint="eastAsia" w:ascii="仿宋" w:hAnsi="仿宋" w:eastAsia="仿宋" w:cs="仿宋"/>
          <w:color w:val="auto"/>
          <w:sz w:val="24"/>
          <w:highlight w:val="none"/>
        </w:rPr>
        <w:t>其他投标人的价格分统一按照下列公式计算：</w:t>
      </w:r>
    </w:p>
    <w:p w14:paraId="7BED399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投标报价得分=(评标基准价／投标报价)×价格权值×100</w:t>
      </w:r>
    </w:p>
    <w:p w14:paraId="64A6B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仿宋" w:hAnsi="仿宋" w:eastAsia="仿宋" w:cs="仿宋"/>
          <w:b/>
          <w:color w:val="auto"/>
          <w:sz w:val="24"/>
          <w:highlight w:val="none"/>
          <w:lang w:val="en-US"/>
        </w:rPr>
      </w:pPr>
      <w:r>
        <w:rPr>
          <w:rFonts w:hint="eastAsia" w:ascii="仿宋" w:hAnsi="仿宋" w:eastAsia="仿宋" w:cs="仿宋"/>
          <w:color w:val="auto"/>
          <w:sz w:val="24"/>
          <w:highlight w:val="none"/>
        </w:rPr>
        <w:t>即：投标报价得分=(评标基准价／投标报价)×30</w:t>
      </w:r>
    </w:p>
    <w:p w14:paraId="0966B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firstLine="480" w:firstLineChars="200"/>
        <w:rPr>
          <w:rFonts w:hint="eastAsia" w:ascii="仿宋" w:hAnsi="仿宋" w:eastAsia="仿宋" w:cs="仿宋"/>
          <w:bCs/>
          <w:iCs/>
          <w:color w:val="auto"/>
          <w:sz w:val="24"/>
          <w:highlight w:val="none"/>
        </w:rPr>
      </w:pPr>
    </w:p>
    <w:p w14:paraId="255BA590">
      <w:pPr>
        <w:wordWrap w:val="0"/>
        <w:spacing w:line="360" w:lineRule="auto"/>
        <w:ind w:left="720" w:firstLine="723" w:firstLineChars="200"/>
        <w:outlineLvl w:val="0"/>
        <w:rPr>
          <w:rFonts w:hint="eastAsia" w:ascii="仿宋" w:hAnsi="仿宋" w:eastAsia="仿宋" w:cs="仿宋"/>
          <w:b/>
          <w:color w:val="auto"/>
          <w:sz w:val="36"/>
          <w:szCs w:val="20"/>
          <w:highlight w:val="none"/>
        </w:rPr>
      </w:pPr>
    </w:p>
    <w:bookmarkEnd w:id="41"/>
    <w:bookmarkEnd w:id="42"/>
    <w:p w14:paraId="655F52EF">
      <w:pPr>
        <w:pageBreakBefore/>
        <w:widowControl/>
        <w:wordWrap w:val="0"/>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3D8F873D">
      <w:pPr>
        <w:wordWrap w:val="0"/>
        <w:spacing w:line="360" w:lineRule="auto"/>
        <w:jc w:val="center"/>
        <w:outlineLvl w:val="0"/>
        <w:rPr>
          <w:rFonts w:hint="eastAsia" w:ascii="仿宋" w:hAnsi="仿宋" w:eastAsia="仿宋" w:cs="仿宋"/>
          <w:b/>
          <w:color w:val="auto"/>
          <w:kern w:val="0"/>
          <w:sz w:val="36"/>
          <w:szCs w:val="36"/>
          <w:highlight w:val="none"/>
        </w:rPr>
      </w:pPr>
    </w:p>
    <w:p w14:paraId="15AAB085">
      <w:pPr>
        <w:wordWrap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27BCFF66">
      <w:pPr>
        <w:wordWrap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159B413">
      <w:pPr>
        <w:wordWrap w:val="0"/>
        <w:spacing w:line="360" w:lineRule="auto"/>
        <w:jc w:val="center"/>
        <w:outlineLvl w:val="0"/>
        <w:rPr>
          <w:rFonts w:hint="eastAsia" w:ascii="仿宋" w:hAnsi="仿宋" w:eastAsia="仿宋" w:cs="仿宋"/>
          <w:b/>
          <w:color w:val="auto"/>
          <w:kern w:val="0"/>
          <w:sz w:val="36"/>
          <w:szCs w:val="36"/>
          <w:highlight w:val="none"/>
        </w:rPr>
      </w:pPr>
    </w:p>
    <w:p w14:paraId="1A7C1208">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7B58990C">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7EF9199B">
      <w:pPr>
        <w:pStyle w:val="3"/>
        <w:wordWrap w:val="0"/>
        <w:rPr>
          <w:rFonts w:hint="eastAsia" w:ascii="仿宋" w:hAnsi="仿宋" w:eastAsia="仿宋" w:cs="仿宋"/>
          <w:color w:val="auto"/>
          <w:highlight w:val="none"/>
        </w:rPr>
      </w:pPr>
      <w:r>
        <w:rPr>
          <w:rFonts w:hint="eastAsia" w:ascii="仿宋" w:hAnsi="仿宋" w:eastAsia="仿宋" w:cs="仿宋"/>
          <w:color w:val="auto"/>
          <w:highlight w:val="none"/>
        </w:rPr>
        <w:t>（3）分包协议………………………………………………………………（页码）</w:t>
      </w:r>
    </w:p>
    <w:p w14:paraId="164B5D30">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45DD132F">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36FE4B8B">
      <w:pPr>
        <w:wordWrap w:val="0"/>
        <w:snapToGrid w:val="0"/>
        <w:spacing w:line="360" w:lineRule="auto"/>
        <w:rPr>
          <w:rFonts w:hint="eastAsia" w:ascii="仿宋" w:hAnsi="仿宋" w:eastAsia="仿宋" w:cs="仿宋"/>
          <w:color w:val="auto"/>
          <w:sz w:val="24"/>
          <w:highlight w:val="none"/>
        </w:rPr>
      </w:pPr>
    </w:p>
    <w:p w14:paraId="5DB8E046">
      <w:pPr>
        <w:wordWrap w:val="0"/>
        <w:snapToGrid w:val="0"/>
        <w:spacing w:line="360" w:lineRule="auto"/>
        <w:ind w:firstLine="480" w:firstLineChars="200"/>
        <w:rPr>
          <w:rFonts w:hint="eastAsia" w:ascii="仿宋" w:hAnsi="仿宋" w:eastAsia="仿宋" w:cs="仿宋"/>
          <w:color w:val="auto"/>
          <w:sz w:val="24"/>
          <w:highlight w:val="none"/>
        </w:rPr>
      </w:pPr>
    </w:p>
    <w:p w14:paraId="0141FDD8">
      <w:pPr>
        <w:wordWrap w:val="0"/>
        <w:spacing w:line="360" w:lineRule="auto"/>
        <w:ind w:firstLine="480" w:firstLineChars="200"/>
        <w:rPr>
          <w:rFonts w:hint="eastAsia" w:ascii="仿宋" w:hAnsi="仿宋" w:eastAsia="仿宋" w:cs="仿宋"/>
          <w:color w:val="auto"/>
          <w:sz w:val="24"/>
          <w:highlight w:val="none"/>
        </w:rPr>
      </w:pPr>
    </w:p>
    <w:p w14:paraId="540DDA16">
      <w:pPr>
        <w:wordWrap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5F5B11E8">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sz w:val="24"/>
          <w:highlight w:val="none"/>
        </w:rPr>
        <w:t>：</w:t>
      </w:r>
    </w:p>
    <w:p w14:paraId="15B4C192">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330600263010110000041-ZJFY-20267004</w:t>
      </w:r>
      <w:r>
        <w:rPr>
          <w:rFonts w:hint="eastAsia" w:ascii="仿宋" w:hAnsi="仿宋" w:eastAsia="仿宋" w:cs="仿宋"/>
          <w:color w:val="auto"/>
          <w:sz w:val="24"/>
          <w:highlight w:val="none"/>
        </w:rPr>
        <w:t>】政府采购活动，郑重承诺：</w:t>
      </w:r>
    </w:p>
    <w:p w14:paraId="48F9D723">
      <w:pPr>
        <w:wordWrap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07203A1E">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C9CD87D">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33E405F7">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97DA73D">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7A8B1383">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1552A399">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7D7FE9A">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（二）未被信用中国（www.creditchina.gov.cn)、中国政府采购网（www.ccgp.gov.cn）列入失信被执行人、重大税收违法失信主体、政府采购严重违法失信行为记录名单。</w:t>
      </w:r>
    </w:p>
    <w:p w14:paraId="0CA20092">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37779AFD">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3D1C7592">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2A8B4A40">
      <w:pPr>
        <w:wordWrap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6445B30D">
      <w:pPr>
        <w:wordWrap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5457C2F">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65E2EDD9">
      <w:pPr>
        <w:pageBreakBefore/>
        <w:widowControl/>
        <w:wordWrap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14:paraId="59B5E74F">
      <w:pPr>
        <w:widowControl/>
        <w:wordWrap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34B27ABA">
      <w:pPr>
        <w:pStyle w:val="82"/>
        <w:wordWrap w:val="0"/>
        <w:rPr>
          <w:rFonts w:hint="eastAsia" w:ascii="仿宋" w:hAnsi="仿宋" w:eastAsia="仿宋" w:cs="仿宋"/>
          <w:color w:val="auto"/>
          <w:highlight w:val="none"/>
        </w:rPr>
      </w:pPr>
    </w:p>
    <w:p w14:paraId="172E5D9A">
      <w:pPr>
        <w:wordWrap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14:paraId="3454075F">
      <w:pPr>
        <w:widowControl/>
        <w:wordWrap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)；采购人不同意分包或者投标人中标后不以分包方式履行合同的，则不需要提供。]</w:t>
      </w:r>
    </w:p>
    <w:p w14:paraId="4B625B60">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7D6AE243">
      <w:pPr>
        <w:wordWrap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56B28239">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7E438F02">
      <w:pPr>
        <w:wordWrap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7F22E05F">
      <w:pPr>
        <w:widowControl/>
        <w:wordWrap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460906E5">
      <w:pPr>
        <w:wordWrap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6B1F793A">
      <w:pPr>
        <w:wordWrap w:val="0"/>
        <w:spacing w:line="360" w:lineRule="auto"/>
        <w:ind w:firstLine="480" w:firstLineChars="200"/>
        <w:rPr>
          <w:rFonts w:hint="eastAsia" w:ascii="仿宋" w:hAnsi="仿宋" w:eastAsia="仿宋" w:cs="仿宋"/>
          <w:color w:val="auto"/>
          <w:sz w:val="24"/>
          <w:highlight w:val="none"/>
        </w:rPr>
      </w:pPr>
    </w:p>
    <w:p w14:paraId="56D0A397">
      <w:pPr>
        <w:widowControl/>
        <w:wordWrap w:val="0"/>
        <w:spacing w:line="360" w:lineRule="auto"/>
        <w:ind w:left="150"/>
        <w:jc w:val="center"/>
        <w:rPr>
          <w:rFonts w:hint="eastAsia" w:ascii="仿宋" w:hAnsi="仿宋" w:eastAsia="仿宋" w:cs="仿宋"/>
          <w:b/>
          <w:color w:val="auto"/>
          <w:kern w:val="0"/>
          <w:sz w:val="32"/>
          <w:szCs w:val="32"/>
          <w:highlight w:val="none"/>
        </w:rPr>
      </w:pPr>
    </w:p>
    <w:p w14:paraId="18F4DD20">
      <w:pPr>
        <w:widowControl/>
        <w:wordWrap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14:paraId="5B73F75A">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7DDC8ECD">
      <w:pPr>
        <w:pageBreakBefore/>
        <w:wordWrap w:val="0"/>
        <w:spacing w:line="336"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1B671B7D">
      <w:pPr>
        <w:wordWrap w:val="0"/>
        <w:spacing w:line="336" w:lineRule="auto"/>
        <w:jc w:val="center"/>
        <w:outlineLvl w:val="0"/>
        <w:rPr>
          <w:rFonts w:hint="eastAsia" w:ascii="仿宋" w:hAnsi="仿宋" w:eastAsia="仿宋" w:cs="仿宋"/>
          <w:b/>
          <w:color w:val="auto"/>
          <w:kern w:val="0"/>
          <w:sz w:val="24"/>
          <w:highlight w:val="none"/>
        </w:rPr>
      </w:pPr>
    </w:p>
    <w:p w14:paraId="3F0C6692">
      <w:pPr>
        <w:wordWrap w:val="0"/>
        <w:spacing w:line="336"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78028C90">
      <w:pPr>
        <w:pStyle w:val="907"/>
        <w:numPr>
          <w:ilvl w:val="0"/>
          <w:numId w:val="1"/>
        </w:numPr>
        <w:wordWrap w:val="0"/>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投标函…………………………………………………………………………（页码）</w:t>
      </w:r>
    </w:p>
    <w:p w14:paraId="4299E6D5">
      <w:pPr>
        <w:pStyle w:val="907"/>
        <w:numPr>
          <w:ilvl w:val="0"/>
          <w:numId w:val="1"/>
        </w:numPr>
        <w:wordWrap w:val="0"/>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法定代表人授权委托书 …………………………………………………… （页码）</w:t>
      </w:r>
    </w:p>
    <w:p w14:paraId="7971B7C1">
      <w:pPr>
        <w:pStyle w:val="907"/>
        <w:numPr>
          <w:ilvl w:val="0"/>
          <w:numId w:val="1"/>
        </w:numPr>
        <w:wordWrap w:val="0"/>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法定代表人及其授权代表身份证复印件……………………………………（页码）</w:t>
      </w:r>
    </w:p>
    <w:p w14:paraId="146A777F">
      <w:pPr>
        <w:pStyle w:val="907"/>
        <w:numPr>
          <w:ilvl w:val="0"/>
          <w:numId w:val="1"/>
        </w:numPr>
        <w:wordWrap w:val="0"/>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授权代表社保证明…………………………………………………………… （页码）</w:t>
      </w:r>
    </w:p>
    <w:p w14:paraId="4675BC7F">
      <w:pPr>
        <w:pStyle w:val="907"/>
        <w:numPr>
          <w:ilvl w:val="0"/>
          <w:numId w:val="1"/>
        </w:numPr>
        <w:wordWrap w:val="0"/>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法定代表人身份证明书……………………………………………………… （页码）</w:t>
      </w:r>
    </w:p>
    <w:p w14:paraId="7D5F759F">
      <w:pPr>
        <w:pStyle w:val="907"/>
        <w:numPr>
          <w:ilvl w:val="0"/>
          <w:numId w:val="1"/>
        </w:numPr>
        <w:wordWrap w:val="0"/>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商务技术偏离表……………………………………………………………… （页码）</w:t>
      </w:r>
    </w:p>
    <w:p w14:paraId="35913F33">
      <w:pPr>
        <w:pStyle w:val="907"/>
        <w:numPr>
          <w:ilvl w:val="0"/>
          <w:numId w:val="1"/>
        </w:numPr>
        <w:wordWrap w:val="0"/>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 （页码）</w:t>
      </w:r>
    </w:p>
    <w:p w14:paraId="4C29506B">
      <w:pPr>
        <w:wordWrap w:val="0"/>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4646D32B">
      <w:pPr>
        <w:wordWrap w:val="0"/>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9C8C951">
      <w:pPr>
        <w:wordWrap w:val="0"/>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73A5F903">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699D88A6">
      <w:pPr>
        <w:wordWrap w:val="0"/>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  （页码）</w:t>
      </w:r>
    </w:p>
    <w:p w14:paraId="34E19CBE">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0B626DF8">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 xml:space="preserve"> （页码）</w:t>
      </w:r>
    </w:p>
    <w:p w14:paraId="054DD74D">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 xml:space="preserve"> （页码）</w:t>
      </w:r>
    </w:p>
    <w:p w14:paraId="42DD9BF6">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 xml:space="preserve"> （页码）</w:t>
      </w:r>
    </w:p>
    <w:p w14:paraId="1DA4438E">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 xml:space="preserve"> （页码）</w:t>
      </w:r>
    </w:p>
    <w:p w14:paraId="571E51AE">
      <w:pPr>
        <w:wordWrap w:val="0"/>
        <w:spacing w:line="360" w:lineRule="auto"/>
        <w:ind w:right="-368" w:rightChars="-175"/>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kern w:val="0"/>
          <w:sz w:val="24"/>
          <w:highlight w:val="none"/>
        </w:rPr>
        <w:t xml:space="preserve">  （页码）</w:t>
      </w:r>
    </w:p>
    <w:p w14:paraId="2D2D1F8C">
      <w:pPr>
        <w:wordWrap w:val="0"/>
        <w:snapToGrid w:val="0"/>
        <w:spacing w:line="360" w:lineRule="auto"/>
        <w:jc w:val="center"/>
        <w:rPr>
          <w:rFonts w:hint="eastAsia" w:ascii="仿宋" w:hAnsi="仿宋" w:eastAsia="仿宋" w:cs="仿宋"/>
          <w:b/>
          <w:color w:val="auto"/>
          <w:kern w:val="0"/>
          <w:sz w:val="32"/>
          <w:szCs w:val="32"/>
          <w:highlight w:val="none"/>
          <w:lang w:val="zh-CN"/>
        </w:rPr>
      </w:pPr>
    </w:p>
    <w:p w14:paraId="5B62041D">
      <w:pPr>
        <w:wordWrap w:val="0"/>
        <w:snapToGrid w:val="0"/>
        <w:spacing w:line="360" w:lineRule="auto"/>
        <w:jc w:val="center"/>
        <w:rPr>
          <w:rFonts w:hint="eastAsia" w:ascii="仿宋" w:hAnsi="仿宋" w:eastAsia="仿宋" w:cs="仿宋"/>
          <w:b/>
          <w:color w:val="auto"/>
          <w:kern w:val="0"/>
          <w:sz w:val="32"/>
          <w:szCs w:val="32"/>
          <w:highlight w:val="none"/>
          <w:lang w:val="zh-CN"/>
        </w:rPr>
      </w:pPr>
    </w:p>
    <w:p w14:paraId="1E646410">
      <w:pPr>
        <w:wordWrap w:val="0"/>
        <w:snapToGrid w:val="0"/>
        <w:spacing w:line="360" w:lineRule="auto"/>
        <w:jc w:val="center"/>
        <w:rPr>
          <w:rFonts w:hint="eastAsia" w:ascii="仿宋" w:hAnsi="仿宋" w:eastAsia="仿宋" w:cs="仿宋"/>
          <w:b/>
          <w:color w:val="auto"/>
          <w:kern w:val="0"/>
          <w:sz w:val="32"/>
          <w:szCs w:val="32"/>
          <w:highlight w:val="none"/>
          <w:lang w:val="zh-CN"/>
        </w:rPr>
      </w:pPr>
    </w:p>
    <w:p w14:paraId="1B59AAB8">
      <w:pPr>
        <w:wordWrap w:val="0"/>
        <w:snapToGrid w:val="0"/>
        <w:spacing w:line="360" w:lineRule="auto"/>
        <w:jc w:val="center"/>
        <w:rPr>
          <w:rFonts w:hint="eastAsia" w:ascii="仿宋" w:hAnsi="仿宋" w:eastAsia="仿宋" w:cs="仿宋"/>
          <w:b/>
          <w:color w:val="auto"/>
          <w:kern w:val="0"/>
          <w:sz w:val="32"/>
          <w:szCs w:val="32"/>
          <w:highlight w:val="none"/>
          <w:lang w:val="zh-CN"/>
        </w:rPr>
      </w:pPr>
    </w:p>
    <w:p w14:paraId="3C28AFDA">
      <w:pPr>
        <w:pageBreakBefore/>
        <w:wordWrap w:val="0"/>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7A3D3359">
      <w:pPr>
        <w:pStyle w:val="398"/>
        <w:wordWrap w:val="0"/>
        <w:spacing w:after="120" w:line="336" w:lineRule="auto"/>
        <w:ind w:firstLine="0" w:firstLineChars="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lang w:eastAsia="zh-CN"/>
        </w:rPr>
        <w:t>绍兴市第七人民医院</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u w:val="single"/>
          <w:lang w:eastAsia="zh-CN"/>
        </w:rPr>
        <w:t>浙江泛亚工程咨询有限公司</w:t>
      </w:r>
    </w:p>
    <w:p w14:paraId="3ACF3D9F">
      <w:pPr>
        <w:pStyle w:val="398"/>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39C35DD9">
      <w:pPr>
        <w:pStyle w:val="398"/>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55F61C63">
      <w:pPr>
        <w:pStyle w:val="16"/>
        <w:tabs>
          <w:tab w:val="clear" w:pos="1697"/>
        </w:tabs>
        <w:wordWrap w:val="0"/>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14:paraId="713B92F3">
      <w:pPr>
        <w:pStyle w:val="398"/>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17D26E97">
      <w:pPr>
        <w:pStyle w:val="398"/>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0CB065C1">
      <w:pPr>
        <w:pStyle w:val="398"/>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77C40F0B">
      <w:pPr>
        <w:pStyle w:val="16"/>
        <w:tabs>
          <w:tab w:val="clear" w:pos="1697"/>
        </w:tabs>
        <w:wordWrap w:val="0"/>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14:paraId="157E9E16">
      <w:pPr>
        <w:pStyle w:val="398"/>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18BBBCF">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0572FE7D">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6459BAF1">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144EBFD1">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2DAE4CB6">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4498DB4A">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485640D2">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60CECBB2">
      <w:pPr>
        <w:pStyle w:val="398"/>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678A8B10">
      <w:pPr>
        <w:pStyle w:val="398"/>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39D18E2F">
      <w:pPr>
        <w:pStyle w:val="398"/>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开户银行：                          帐号：</w:t>
      </w:r>
    </w:p>
    <w:p w14:paraId="2280689A">
      <w:pPr>
        <w:pStyle w:val="398"/>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515F0A54">
      <w:pPr>
        <w:wordWrap w:val="0"/>
        <w:snapToGrid w:val="0"/>
        <w:spacing w:line="336" w:lineRule="auto"/>
        <w:ind w:firstLine="480" w:firstLineChars="200"/>
        <w:jc w:val="left"/>
        <w:rPr>
          <w:rFonts w:hint="eastAsia" w:ascii="仿宋" w:hAnsi="仿宋" w:eastAsia="仿宋" w:cs="仿宋"/>
          <w:color w:val="auto"/>
          <w:sz w:val="24"/>
          <w:highlight w:val="none"/>
        </w:rPr>
      </w:pPr>
    </w:p>
    <w:p w14:paraId="18C55C73">
      <w:pPr>
        <w:wordWrap w:val="0"/>
        <w:snapToGrid w:val="0"/>
        <w:spacing w:line="336" w:lineRule="auto"/>
        <w:ind w:firstLine="480" w:firstLineChars="200"/>
        <w:jc w:val="left"/>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14:paraId="6B67DE34">
      <w:pPr>
        <w:wordWrap w:val="0"/>
        <w:snapToGrid w:val="0"/>
        <w:spacing w:line="360" w:lineRule="auto"/>
        <w:jc w:val="center"/>
        <w:rPr>
          <w:rFonts w:hint="eastAsia" w:ascii="仿宋" w:hAnsi="仿宋" w:eastAsia="仿宋" w:cs="仿宋"/>
          <w:b/>
          <w:color w:val="auto"/>
          <w:kern w:val="0"/>
          <w:sz w:val="32"/>
          <w:szCs w:val="32"/>
          <w:highlight w:val="none"/>
        </w:rPr>
      </w:pPr>
    </w:p>
    <w:p w14:paraId="6CB5AD98">
      <w:pPr>
        <w:wordWrap w:val="0"/>
        <w:snapToGrid w:val="0"/>
        <w:spacing w:line="360" w:lineRule="auto"/>
        <w:rPr>
          <w:rFonts w:hint="eastAsia" w:ascii="仿宋" w:hAnsi="仿宋" w:eastAsia="仿宋" w:cs="仿宋"/>
          <w:color w:val="auto"/>
          <w:sz w:val="24"/>
          <w:highlight w:val="none"/>
        </w:rPr>
      </w:pPr>
    </w:p>
    <w:p w14:paraId="0BCB53AC">
      <w:pPr>
        <w:wordWrap w:val="0"/>
        <w:jc w:val="center"/>
        <w:rPr>
          <w:rFonts w:hint="eastAsia" w:ascii="仿宋" w:hAnsi="仿宋" w:eastAsia="仿宋" w:cs="仿宋"/>
          <w:b/>
          <w:color w:val="auto"/>
          <w:kern w:val="0"/>
          <w:sz w:val="32"/>
          <w:szCs w:val="32"/>
          <w:highlight w:val="none"/>
        </w:rPr>
      </w:pPr>
    </w:p>
    <w:p w14:paraId="3DD1D8C9">
      <w:pPr>
        <w:wordWrap w:val="0"/>
        <w:jc w:val="center"/>
        <w:rPr>
          <w:rFonts w:hint="eastAsia" w:ascii="仿宋" w:hAnsi="仿宋" w:eastAsia="仿宋" w:cs="仿宋"/>
          <w:b/>
          <w:color w:val="auto"/>
          <w:kern w:val="0"/>
          <w:sz w:val="32"/>
          <w:szCs w:val="32"/>
          <w:highlight w:val="none"/>
        </w:rPr>
      </w:pPr>
    </w:p>
    <w:p w14:paraId="3B4D8C41">
      <w:pPr>
        <w:wordWrap w:val="0"/>
        <w:jc w:val="center"/>
        <w:rPr>
          <w:rFonts w:hint="eastAsia" w:ascii="仿宋" w:hAnsi="仿宋" w:eastAsia="仿宋" w:cs="仿宋"/>
          <w:b/>
          <w:color w:val="auto"/>
          <w:kern w:val="0"/>
          <w:sz w:val="32"/>
          <w:szCs w:val="32"/>
          <w:highlight w:val="none"/>
        </w:rPr>
      </w:pPr>
    </w:p>
    <w:p w14:paraId="1B9DF6AF">
      <w:pPr>
        <w:wordWrap w:val="0"/>
        <w:jc w:val="center"/>
        <w:rPr>
          <w:rFonts w:hint="eastAsia" w:ascii="仿宋" w:hAnsi="仿宋" w:eastAsia="仿宋" w:cs="仿宋"/>
          <w:b/>
          <w:color w:val="auto"/>
          <w:kern w:val="0"/>
          <w:sz w:val="32"/>
          <w:szCs w:val="32"/>
          <w:highlight w:val="none"/>
        </w:rPr>
      </w:pPr>
    </w:p>
    <w:p w14:paraId="5AF75338">
      <w:pPr>
        <w:wordWrap w:val="0"/>
        <w:jc w:val="center"/>
        <w:rPr>
          <w:rFonts w:hint="eastAsia" w:ascii="仿宋" w:hAnsi="仿宋" w:eastAsia="仿宋" w:cs="仿宋"/>
          <w:b/>
          <w:color w:val="auto"/>
          <w:kern w:val="0"/>
          <w:sz w:val="32"/>
          <w:szCs w:val="32"/>
          <w:highlight w:val="none"/>
        </w:rPr>
      </w:pPr>
    </w:p>
    <w:p w14:paraId="314D67DF">
      <w:pPr>
        <w:wordWrap w:val="0"/>
        <w:jc w:val="center"/>
        <w:rPr>
          <w:rFonts w:hint="eastAsia" w:ascii="仿宋" w:hAnsi="仿宋" w:eastAsia="仿宋" w:cs="仿宋"/>
          <w:b/>
          <w:color w:val="auto"/>
          <w:kern w:val="0"/>
          <w:sz w:val="32"/>
          <w:szCs w:val="32"/>
          <w:highlight w:val="none"/>
        </w:rPr>
      </w:pPr>
    </w:p>
    <w:p w14:paraId="412F9B94">
      <w:pPr>
        <w:wordWrap w:val="0"/>
        <w:jc w:val="center"/>
        <w:rPr>
          <w:rFonts w:hint="eastAsia" w:ascii="仿宋" w:hAnsi="仿宋" w:eastAsia="仿宋" w:cs="仿宋"/>
          <w:b/>
          <w:color w:val="auto"/>
          <w:kern w:val="0"/>
          <w:sz w:val="32"/>
          <w:szCs w:val="32"/>
          <w:highlight w:val="none"/>
        </w:rPr>
      </w:pPr>
    </w:p>
    <w:p w14:paraId="1412709B">
      <w:pPr>
        <w:wordWrap w:val="0"/>
        <w:jc w:val="center"/>
        <w:rPr>
          <w:rFonts w:hint="eastAsia" w:ascii="仿宋" w:hAnsi="仿宋" w:eastAsia="仿宋" w:cs="仿宋"/>
          <w:b/>
          <w:color w:val="auto"/>
          <w:kern w:val="0"/>
          <w:sz w:val="32"/>
          <w:szCs w:val="32"/>
          <w:highlight w:val="none"/>
        </w:rPr>
      </w:pPr>
    </w:p>
    <w:p w14:paraId="0B761870">
      <w:pPr>
        <w:wordWrap w:val="0"/>
        <w:jc w:val="center"/>
        <w:rPr>
          <w:rFonts w:hint="eastAsia" w:ascii="仿宋" w:hAnsi="仿宋" w:eastAsia="仿宋" w:cs="仿宋"/>
          <w:b/>
          <w:color w:val="auto"/>
          <w:kern w:val="0"/>
          <w:sz w:val="32"/>
          <w:szCs w:val="32"/>
          <w:highlight w:val="none"/>
        </w:rPr>
      </w:pPr>
    </w:p>
    <w:p w14:paraId="58F74A5C">
      <w:pPr>
        <w:wordWrap w:val="0"/>
        <w:jc w:val="center"/>
        <w:rPr>
          <w:rFonts w:hint="eastAsia" w:ascii="仿宋" w:hAnsi="仿宋" w:eastAsia="仿宋" w:cs="仿宋"/>
          <w:b/>
          <w:color w:val="auto"/>
          <w:kern w:val="0"/>
          <w:sz w:val="32"/>
          <w:szCs w:val="32"/>
          <w:highlight w:val="none"/>
        </w:rPr>
      </w:pPr>
    </w:p>
    <w:p w14:paraId="314E00F8">
      <w:pPr>
        <w:wordWrap w:val="0"/>
        <w:jc w:val="center"/>
        <w:rPr>
          <w:rFonts w:hint="eastAsia" w:ascii="仿宋" w:hAnsi="仿宋" w:eastAsia="仿宋" w:cs="仿宋"/>
          <w:b/>
          <w:color w:val="auto"/>
          <w:kern w:val="0"/>
          <w:sz w:val="32"/>
          <w:szCs w:val="32"/>
          <w:highlight w:val="none"/>
        </w:rPr>
      </w:pPr>
    </w:p>
    <w:p w14:paraId="5A875DC1">
      <w:pPr>
        <w:wordWrap w:val="0"/>
        <w:jc w:val="center"/>
        <w:rPr>
          <w:rFonts w:hint="eastAsia" w:ascii="仿宋" w:hAnsi="仿宋" w:eastAsia="仿宋" w:cs="仿宋"/>
          <w:b/>
          <w:color w:val="auto"/>
          <w:kern w:val="0"/>
          <w:sz w:val="32"/>
          <w:szCs w:val="32"/>
          <w:highlight w:val="none"/>
        </w:rPr>
      </w:pPr>
    </w:p>
    <w:p w14:paraId="7377D1F1">
      <w:pPr>
        <w:wordWrap w:val="0"/>
        <w:jc w:val="center"/>
        <w:rPr>
          <w:rFonts w:hint="eastAsia" w:ascii="仿宋" w:hAnsi="仿宋" w:eastAsia="仿宋" w:cs="仿宋"/>
          <w:b/>
          <w:color w:val="auto"/>
          <w:kern w:val="0"/>
          <w:sz w:val="32"/>
          <w:szCs w:val="32"/>
          <w:highlight w:val="none"/>
        </w:rPr>
      </w:pPr>
    </w:p>
    <w:p w14:paraId="43D7030A">
      <w:pPr>
        <w:wordWrap w:val="0"/>
        <w:jc w:val="center"/>
        <w:rPr>
          <w:rFonts w:hint="eastAsia" w:ascii="仿宋" w:hAnsi="仿宋" w:eastAsia="仿宋" w:cs="仿宋"/>
          <w:b/>
          <w:color w:val="auto"/>
          <w:kern w:val="0"/>
          <w:sz w:val="32"/>
          <w:szCs w:val="32"/>
          <w:highlight w:val="none"/>
        </w:rPr>
      </w:pPr>
    </w:p>
    <w:p w14:paraId="4798BD5B">
      <w:pPr>
        <w:wordWrap w:val="0"/>
        <w:jc w:val="center"/>
        <w:rPr>
          <w:rFonts w:hint="eastAsia" w:ascii="仿宋" w:hAnsi="仿宋" w:eastAsia="仿宋" w:cs="仿宋"/>
          <w:b/>
          <w:color w:val="auto"/>
          <w:kern w:val="0"/>
          <w:sz w:val="32"/>
          <w:szCs w:val="32"/>
          <w:highlight w:val="none"/>
        </w:rPr>
      </w:pPr>
    </w:p>
    <w:p w14:paraId="3CF123D0">
      <w:pPr>
        <w:wordWrap w:val="0"/>
        <w:jc w:val="center"/>
        <w:rPr>
          <w:rFonts w:hint="eastAsia" w:ascii="仿宋" w:hAnsi="仿宋" w:eastAsia="仿宋" w:cs="仿宋"/>
          <w:b/>
          <w:color w:val="auto"/>
          <w:kern w:val="0"/>
          <w:sz w:val="32"/>
          <w:szCs w:val="32"/>
          <w:highlight w:val="none"/>
        </w:rPr>
      </w:pPr>
    </w:p>
    <w:p w14:paraId="2DC16D2B">
      <w:pPr>
        <w:wordWrap w:val="0"/>
        <w:jc w:val="center"/>
        <w:rPr>
          <w:rFonts w:hint="eastAsia" w:ascii="仿宋" w:hAnsi="仿宋" w:eastAsia="仿宋" w:cs="仿宋"/>
          <w:b/>
          <w:color w:val="auto"/>
          <w:kern w:val="0"/>
          <w:sz w:val="32"/>
          <w:szCs w:val="32"/>
          <w:highlight w:val="none"/>
        </w:rPr>
      </w:pPr>
    </w:p>
    <w:p w14:paraId="0D086A38">
      <w:pPr>
        <w:wordWrap w:val="0"/>
        <w:jc w:val="center"/>
        <w:rPr>
          <w:rFonts w:hint="eastAsia" w:ascii="仿宋" w:hAnsi="仿宋" w:eastAsia="仿宋" w:cs="仿宋"/>
          <w:b/>
          <w:color w:val="auto"/>
          <w:kern w:val="0"/>
          <w:sz w:val="32"/>
          <w:szCs w:val="32"/>
          <w:highlight w:val="none"/>
        </w:rPr>
      </w:pPr>
    </w:p>
    <w:p w14:paraId="1C408C4A">
      <w:pPr>
        <w:wordWrap w:val="0"/>
        <w:jc w:val="center"/>
        <w:rPr>
          <w:rFonts w:hint="eastAsia" w:ascii="仿宋" w:hAnsi="仿宋" w:eastAsia="仿宋" w:cs="仿宋"/>
          <w:b/>
          <w:color w:val="auto"/>
          <w:kern w:val="0"/>
          <w:sz w:val="32"/>
          <w:szCs w:val="32"/>
          <w:highlight w:val="none"/>
        </w:rPr>
      </w:pPr>
    </w:p>
    <w:p w14:paraId="28A00376">
      <w:pPr>
        <w:pageBreakBefore/>
        <w:widowControl/>
        <w:wordWrap w:val="0"/>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14:paraId="7DEB35D6">
      <w:pPr>
        <w:wordWrap w:val="0"/>
        <w:jc w:val="center"/>
        <w:rPr>
          <w:rFonts w:hint="eastAsia" w:ascii="仿宋" w:hAnsi="仿宋" w:eastAsia="仿宋" w:cs="仿宋"/>
          <w:b/>
          <w:color w:val="auto"/>
          <w:sz w:val="24"/>
          <w:highlight w:val="none"/>
        </w:rPr>
      </w:pPr>
    </w:p>
    <w:p w14:paraId="3EF5E3A7">
      <w:pPr>
        <w:wordWrap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绍兴市第七人民医院关于药物浓度检测委托服务项目</w:t>
      </w:r>
      <w:r>
        <w:rPr>
          <w:rFonts w:hint="eastAsia" w:ascii="仿宋" w:hAnsi="仿宋" w:eastAsia="仿宋" w:cs="仿宋"/>
          <w:color w:val="auto"/>
          <w:sz w:val="24"/>
          <w:highlight w:val="none"/>
          <w:u w:val="single"/>
        </w:rPr>
        <w:t>（招标编号:</w:t>
      </w:r>
      <w:r>
        <w:rPr>
          <w:rFonts w:hint="eastAsia" w:ascii="仿宋" w:hAnsi="仿宋" w:eastAsia="仿宋" w:cs="仿宋"/>
          <w:color w:val="auto"/>
          <w:sz w:val="24"/>
          <w:highlight w:val="none"/>
          <w:u w:val="single"/>
          <w:lang w:eastAsia="zh-CN"/>
        </w:rPr>
        <w:t>330600263010110000041-ZJFY-20267004</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561AE3DB">
      <w:pPr>
        <w:wordWrap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2B4AD05">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255B78E2">
      <w:pPr>
        <w:wordWrap w:val="0"/>
        <w:snapToGrid w:val="0"/>
        <w:spacing w:line="600" w:lineRule="exact"/>
        <w:jc w:val="left"/>
        <w:rPr>
          <w:rFonts w:hint="eastAsia" w:ascii="仿宋" w:hAnsi="仿宋" w:eastAsia="仿宋" w:cs="仿宋"/>
          <w:color w:val="auto"/>
          <w:sz w:val="24"/>
          <w:highlight w:val="none"/>
        </w:rPr>
      </w:pPr>
    </w:p>
    <w:p w14:paraId="1E581D2C">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4EB96FE">
      <w:pPr>
        <w:wordWrap w:val="0"/>
        <w:spacing w:line="360" w:lineRule="exact"/>
        <w:rPr>
          <w:rFonts w:hint="eastAsia" w:ascii="仿宋" w:hAnsi="仿宋" w:eastAsia="仿宋" w:cs="仿宋"/>
          <w:color w:val="auto"/>
          <w:sz w:val="24"/>
          <w:highlight w:val="none"/>
        </w:rPr>
      </w:pPr>
    </w:p>
    <w:p w14:paraId="00AE88B8">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3FD0C37F">
      <w:pPr>
        <w:wordWrap w:val="0"/>
        <w:spacing w:line="360" w:lineRule="exact"/>
        <w:rPr>
          <w:rFonts w:hint="eastAsia" w:ascii="仿宋" w:hAnsi="仿宋" w:eastAsia="仿宋" w:cs="仿宋"/>
          <w:color w:val="auto"/>
          <w:sz w:val="24"/>
          <w:highlight w:val="none"/>
        </w:rPr>
      </w:pPr>
    </w:p>
    <w:p w14:paraId="10228BF1">
      <w:pPr>
        <w:widowControl/>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1649C8A5">
      <w:pPr>
        <w:wordWrap w:val="0"/>
        <w:spacing w:line="360" w:lineRule="exact"/>
        <w:rPr>
          <w:rFonts w:hint="eastAsia" w:ascii="仿宋" w:hAnsi="仿宋" w:eastAsia="仿宋" w:cs="仿宋"/>
          <w:color w:val="auto"/>
          <w:sz w:val="24"/>
          <w:highlight w:val="none"/>
        </w:rPr>
      </w:pPr>
    </w:p>
    <w:p w14:paraId="1C3C8ADF">
      <w:pPr>
        <w:wordWrap w:val="0"/>
        <w:spacing w:line="360" w:lineRule="exact"/>
        <w:rPr>
          <w:rFonts w:hint="eastAsia" w:ascii="仿宋" w:hAnsi="仿宋" w:eastAsia="仿宋" w:cs="仿宋"/>
          <w:color w:val="auto"/>
          <w:sz w:val="24"/>
          <w:highlight w:val="none"/>
        </w:rPr>
      </w:pPr>
    </w:p>
    <w:p w14:paraId="75776C6F">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0E846E57">
      <w:pPr>
        <w:wordWrap w:val="0"/>
        <w:spacing w:line="360" w:lineRule="exact"/>
        <w:rPr>
          <w:rFonts w:hint="eastAsia" w:ascii="仿宋" w:hAnsi="仿宋" w:eastAsia="仿宋" w:cs="仿宋"/>
          <w:color w:val="auto"/>
          <w:sz w:val="24"/>
          <w:highlight w:val="none"/>
        </w:rPr>
      </w:pPr>
    </w:p>
    <w:p w14:paraId="48274479">
      <w:pPr>
        <w:wordWrap w:val="0"/>
        <w:spacing w:line="360" w:lineRule="exact"/>
        <w:rPr>
          <w:rFonts w:hint="eastAsia" w:ascii="仿宋" w:hAnsi="仿宋" w:eastAsia="仿宋" w:cs="仿宋"/>
          <w:color w:val="auto"/>
          <w:sz w:val="24"/>
          <w:highlight w:val="none"/>
        </w:rPr>
      </w:pPr>
    </w:p>
    <w:p w14:paraId="0F188477">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18394E26">
      <w:pPr>
        <w:wordWrap w:val="0"/>
        <w:spacing w:line="360" w:lineRule="exact"/>
        <w:rPr>
          <w:rFonts w:hint="eastAsia" w:ascii="仿宋" w:hAnsi="仿宋" w:eastAsia="仿宋" w:cs="仿宋"/>
          <w:color w:val="auto"/>
          <w:sz w:val="24"/>
          <w:highlight w:val="none"/>
        </w:rPr>
      </w:pPr>
    </w:p>
    <w:p w14:paraId="2C9AE70D">
      <w:pPr>
        <w:wordWrap w:val="0"/>
        <w:spacing w:line="360" w:lineRule="exact"/>
        <w:rPr>
          <w:rFonts w:hint="eastAsia" w:ascii="仿宋" w:hAnsi="仿宋" w:eastAsia="仿宋" w:cs="仿宋"/>
          <w:color w:val="auto"/>
          <w:sz w:val="24"/>
          <w:highlight w:val="none"/>
        </w:rPr>
      </w:pPr>
    </w:p>
    <w:p w14:paraId="1E27AF31">
      <w:pPr>
        <w:wordWrap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6887BEC">
      <w:pPr>
        <w:wordWrap w:val="0"/>
        <w:ind w:firstLine="4920" w:firstLineChars="2050"/>
        <w:jc w:val="left"/>
        <w:rPr>
          <w:rFonts w:hint="eastAsia" w:ascii="仿宋" w:hAnsi="仿宋" w:eastAsia="仿宋" w:cs="仿宋"/>
          <w:color w:val="auto"/>
          <w:sz w:val="24"/>
          <w:highlight w:val="none"/>
        </w:rPr>
      </w:pPr>
    </w:p>
    <w:p w14:paraId="20C8A633">
      <w:pPr>
        <w:wordWrap w:val="0"/>
        <w:spacing w:line="800" w:lineRule="exact"/>
        <w:rPr>
          <w:rFonts w:hint="eastAsia" w:ascii="仿宋" w:hAnsi="仿宋" w:eastAsia="仿宋" w:cs="仿宋"/>
          <w:b/>
          <w:color w:val="auto"/>
          <w:sz w:val="24"/>
          <w:highlight w:val="none"/>
        </w:rPr>
      </w:pPr>
    </w:p>
    <w:p w14:paraId="0A409474">
      <w:pPr>
        <w:pageBreakBefore/>
        <w:wordWrap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24DD9AFD">
      <w:pPr>
        <w:wordWrap w:val="0"/>
        <w:jc w:val="center"/>
        <w:rPr>
          <w:rFonts w:hint="eastAsia" w:ascii="仿宋" w:hAnsi="仿宋" w:eastAsia="仿宋" w:cs="仿宋"/>
          <w:b/>
          <w:color w:val="auto"/>
          <w:sz w:val="24"/>
          <w:highlight w:val="none"/>
        </w:rPr>
      </w:pPr>
    </w:p>
    <w:p w14:paraId="7F066410">
      <w:pPr>
        <w:wordWrap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2DD7A41E">
      <w:pPr>
        <w:wordWrap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绍兴市第七人民医院关于药物浓度检测委托服务项目</w:t>
      </w:r>
      <w:r>
        <w:rPr>
          <w:rFonts w:hint="eastAsia" w:ascii="仿宋" w:hAnsi="仿宋" w:eastAsia="仿宋" w:cs="仿宋"/>
          <w:color w:val="auto"/>
          <w:sz w:val="24"/>
          <w:highlight w:val="none"/>
          <w:u w:val="single"/>
        </w:rPr>
        <w:t>（招标编号:</w:t>
      </w:r>
      <w:r>
        <w:rPr>
          <w:rFonts w:hint="eastAsia" w:ascii="仿宋" w:hAnsi="仿宋" w:eastAsia="仿宋" w:cs="仿宋"/>
          <w:color w:val="auto"/>
          <w:sz w:val="24"/>
          <w:highlight w:val="none"/>
          <w:u w:val="single"/>
          <w:lang w:eastAsia="zh-CN"/>
        </w:rPr>
        <w:t>330600263010110000041-ZJFY-20267004</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2D7E922F">
      <w:pPr>
        <w:wordWrap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602DA7B1">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A2791D5">
      <w:pPr>
        <w:wordWrap w:val="0"/>
        <w:snapToGrid w:val="0"/>
        <w:spacing w:line="600" w:lineRule="exact"/>
        <w:jc w:val="left"/>
        <w:rPr>
          <w:rFonts w:hint="eastAsia" w:ascii="仿宋" w:hAnsi="仿宋" w:eastAsia="仿宋" w:cs="仿宋"/>
          <w:color w:val="auto"/>
          <w:sz w:val="24"/>
          <w:highlight w:val="none"/>
        </w:rPr>
      </w:pPr>
    </w:p>
    <w:p w14:paraId="3D758A29">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39424A71">
      <w:pPr>
        <w:wordWrap w:val="0"/>
        <w:spacing w:line="360" w:lineRule="exact"/>
        <w:rPr>
          <w:rFonts w:hint="eastAsia" w:ascii="仿宋" w:hAnsi="仿宋" w:eastAsia="仿宋" w:cs="仿宋"/>
          <w:color w:val="auto"/>
          <w:sz w:val="24"/>
          <w:highlight w:val="none"/>
        </w:rPr>
      </w:pPr>
    </w:p>
    <w:p w14:paraId="1662E594">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6FCB77A">
      <w:pPr>
        <w:wordWrap w:val="0"/>
        <w:spacing w:line="360" w:lineRule="exact"/>
        <w:rPr>
          <w:rFonts w:hint="eastAsia" w:ascii="仿宋" w:hAnsi="仿宋" w:eastAsia="仿宋" w:cs="仿宋"/>
          <w:color w:val="auto"/>
          <w:sz w:val="24"/>
          <w:highlight w:val="none"/>
        </w:rPr>
      </w:pPr>
    </w:p>
    <w:p w14:paraId="20003AC8">
      <w:pPr>
        <w:widowControl/>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924D479">
      <w:pPr>
        <w:wordWrap w:val="0"/>
        <w:spacing w:line="360" w:lineRule="exact"/>
        <w:rPr>
          <w:rFonts w:hint="eastAsia" w:ascii="仿宋" w:hAnsi="仿宋" w:eastAsia="仿宋" w:cs="仿宋"/>
          <w:color w:val="auto"/>
          <w:sz w:val="24"/>
          <w:highlight w:val="none"/>
        </w:rPr>
      </w:pPr>
    </w:p>
    <w:p w14:paraId="594D7CC1">
      <w:pPr>
        <w:wordWrap w:val="0"/>
        <w:spacing w:line="360" w:lineRule="exact"/>
        <w:rPr>
          <w:rFonts w:hint="eastAsia" w:ascii="仿宋" w:hAnsi="仿宋" w:eastAsia="仿宋" w:cs="仿宋"/>
          <w:color w:val="auto"/>
          <w:sz w:val="24"/>
          <w:highlight w:val="none"/>
        </w:rPr>
      </w:pPr>
    </w:p>
    <w:p w14:paraId="5EA8673D">
      <w:pPr>
        <w:wordWrap w:val="0"/>
        <w:jc w:val="center"/>
        <w:rPr>
          <w:rFonts w:hint="eastAsia" w:ascii="仿宋" w:hAnsi="仿宋" w:eastAsia="仿宋" w:cs="仿宋"/>
          <w:b/>
          <w:color w:val="auto"/>
          <w:kern w:val="0"/>
          <w:sz w:val="32"/>
          <w:szCs w:val="32"/>
          <w:highlight w:val="none"/>
        </w:rPr>
      </w:pPr>
    </w:p>
    <w:p w14:paraId="22297178">
      <w:pPr>
        <w:wordWrap w:val="0"/>
        <w:rPr>
          <w:rFonts w:hint="eastAsia" w:ascii="仿宋" w:hAnsi="仿宋" w:eastAsia="仿宋" w:cs="仿宋"/>
          <w:color w:val="auto"/>
          <w:highlight w:val="none"/>
        </w:rPr>
      </w:pPr>
    </w:p>
    <w:p w14:paraId="56789746">
      <w:pPr>
        <w:wordWrap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FB470D1">
      <w:pPr>
        <w:wordWrap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FD7569A">
      <w:pPr>
        <w:wordWrap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65A38E67">
      <w:pPr>
        <w:wordWrap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2BEF8B2">
      <w:pPr>
        <w:wordWrap w:val="0"/>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53CBFBFE">
      <w:pPr>
        <w:wordWrap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三、授权代表社保证明（复印件）</w:t>
      </w:r>
    </w:p>
    <w:p w14:paraId="0DBFE088">
      <w:pPr>
        <w:wordWrap w:val="0"/>
        <w:spacing w:line="800" w:lineRule="exact"/>
        <w:ind w:firstLine="480" w:firstLineChars="2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1D5E9E0">
      <w:pPr>
        <w:wordWrap w:val="0"/>
        <w:spacing w:line="800" w:lineRule="exact"/>
        <w:rPr>
          <w:rFonts w:hint="eastAsia" w:ascii="仿宋" w:hAnsi="仿宋" w:eastAsia="仿宋" w:cs="仿宋"/>
          <w:b/>
          <w:color w:val="auto"/>
          <w:sz w:val="30"/>
          <w:szCs w:val="30"/>
          <w:highlight w:val="none"/>
        </w:rPr>
      </w:pPr>
    </w:p>
    <w:p w14:paraId="02AD2BE9">
      <w:pPr>
        <w:pStyle w:val="6"/>
        <w:wordWrap w:val="0"/>
        <w:rPr>
          <w:rFonts w:hint="eastAsia" w:ascii="仿宋" w:hAnsi="仿宋" w:eastAsia="仿宋" w:cs="仿宋"/>
          <w:color w:val="auto"/>
          <w:highlight w:val="none"/>
          <w:lang w:val="en-US"/>
        </w:rPr>
      </w:pPr>
    </w:p>
    <w:p w14:paraId="76224D2D">
      <w:pPr>
        <w:wordWrap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14:paraId="20EFCDEF">
      <w:pPr>
        <w:wordWrap w:val="0"/>
        <w:spacing w:line="800" w:lineRule="exact"/>
        <w:rPr>
          <w:rFonts w:hint="eastAsia" w:ascii="仿宋" w:hAnsi="仿宋" w:eastAsia="仿宋" w:cs="仿宋"/>
          <w:b/>
          <w:color w:val="auto"/>
          <w:sz w:val="24"/>
          <w:highlight w:val="none"/>
        </w:rPr>
      </w:pPr>
    </w:p>
    <w:p w14:paraId="23EBFB89">
      <w:pPr>
        <w:wordWrap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14:paraId="0070BDFD">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2F92BAF2">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14F4BAFF">
      <w:pPr>
        <w:wordWrap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7308EB66">
      <w:pPr>
        <w:wordWrap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0CF8F1C5">
      <w:pPr>
        <w:wordWrap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042DD618">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6A3A63E0">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FAB68C5">
      <w:pPr>
        <w:wordWrap w:val="0"/>
        <w:spacing w:line="440" w:lineRule="exact"/>
        <w:rPr>
          <w:rFonts w:hint="eastAsia" w:ascii="仿宋" w:hAnsi="仿宋" w:eastAsia="仿宋" w:cs="仿宋"/>
          <w:color w:val="auto"/>
          <w:sz w:val="24"/>
          <w:highlight w:val="none"/>
        </w:rPr>
      </w:pPr>
    </w:p>
    <w:p w14:paraId="78DCE87A">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14:paraId="796FDAE8">
      <w:pPr>
        <w:wordWrap w:val="0"/>
        <w:spacing w:line="440" w:lineRule="exact"/>
        <w:ind w:right="480"/>
        <w:rPr>
          <w:rFonts w:hint="eastAsia" w:ascii="仿宋" w:hAnsi="仿宋" w:eastAsia="仿宋" w:cs="仿宋"/>
          <w:color w:val="auto"/>
          <w:sz w:val="24"/>
          <w:highlight w:val="none"/>
        </w:rPr>
      </w:pPr>
    </w:p>
    <w:p w14:paraId="5D6EEC45">
      <w:pPr>
        <w:wordWrap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04D7F79E">
      <w:pPr>
        <w:wordWrap w:val="0"/>
        <w:jc w:val="center"/>
        <w:rPr>
          <w:rFonts w:hint="eastAsia" w:ascii="仿宋" w:hAnsi="仿宋" w:eastAsia="仿宋" w:cs="仿宋"/>
          <w:b/>
          <w:color w:val="auto"/>
          <w:kern w:val="0"/>
          <w:sz w:val="32"/>
          <w:szCs w:val="32"/>
          <w:highlight w:val="none"/>
        </w:rPr>
      </w:pPr>
    </w:p>
    <w:p w14:paraId="60E4BA61">
      <w:pPr>
        <w:wordWrap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B26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39758A7">
            <w:pPr>
              <w:wordWrap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0D392029">
            <w:pPr>
              <w:wordWrap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091A8EDE">
            <w:pPr>
              <w:wordWrap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BD76FBD">
            <w:pPr>
              <w:wordWrap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4568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3202223">
            <w:pPr>
              <w:wordWrap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29734514">
            <w:pPr>
              <w:wordWrap w:val="0"/>
              <w:jc w:val="center"/>
              <w:rPr>
                <w:rFonts w:hint="eastAsia" w:ascii="仿宋" w:hAnsi="仿宋" w:eastAsia="仿宋" w:cs="仿宋"/>
                <w:b/>
                <w:color w:val="auto"/>
                <w:kern w:val="0"/>
                <w:sz w:val="32"/>
                <w:szCs w:val="32"/>
                <w:highlight w:val="none"/>
              </w:rPr>
            </w:pPr>
          </w:p>
        </w:tc>
        <w:tc>
          <w:tcPr>
            <w:tcW w:w="3546" w:type="dxa"/>
          </w:tcPr>
          <w:p w14:paraId="50CBBEE8">
            <w:pPr>
              <w:wordWrap w:val="0"/>
              <w:jc w:val="center"/>
              <w:rPr>
                <w:rFonts w:hint="eastAsia" w:ascii="仿宋" w:hAnsi="仿宋" w:eastAsia="仿宋" w:cs="仿宋"/>
                <w:b/>
                <w:color w:val="auto"/>
                <w:kern w:val="0"/>
                <w:sz w:val="32"/>
                <w:szCs w:val="32"/>
                <w:highlight w:val="none"/>
              </w:rPr>
            </w:pPr>
          </w:p>
        </w:tc>
        <w:tc>
          <w:tcPr>
            <w:tcW w:w="1276" w:type="dxa"/>
          </w:tcPr>
          <w:p w14:paraId="02A37618">
            <w:pPr>
              <w:wordWrap w:val="0"/>
              <w:jc w:val="center"/>
              <w:rPr>
                <w:rFonts w:hint="eastAsia" w:ascii="仿宋" w:hAnsi="仿宋" w:eastAsia="仿宋" w:cs="仿宋"/>
                <w:b/>
                <w:color w:val="auto"/>
                <w:kern w:val="0"/>
                <w:sz w:val="32"/>
                <w:szCs w:val="32"/>
                <w:highlight w:val="none"/>
              </w:rPr>
            </w:pPr>
          </w:p>
        </w:tc>
      </w:tr>
      <w:tr w14:paraId="2DED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A166688">
            <w:pPr>
              <w:wordWrap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4EE9718C">
            <w:pPr>
              <w:wordWrap w:val="0"/>
              <w:jc w:val="center"/>
              <w:rPr>
                <w:rFonts w:hint="eastAsia" w:ascii="仿宋" w:hAnsi="仿宋" w:eastAsia="仿宋" w:cs="仿宋"/>
                <w:b/>
                <w:color w:val="auto"/>
                <w:kern w:val="0"/>
                <w:sz w:val="32"/>
                <w:szCs w:val="32"/>
                <w:highlight w:val="none"/>
              </w:rPr>
            </w:pPr>
          </w:p>
        </w:tc>
        <w:tc>
          <w:tcPr>
            <w:tcW w:w="3546" w:type="dxa"/>
          </w:tcPr>
          <w:p w14:paraId="50E57249">
            <w:pPr>
              <w:wordWrap w:val="0"/>
              <w:jc w:val="center"/>
              <w:rPr>
                <w:rFonts w:hint="eastAsia" w:ascii="仿宋" w:hAnsi="仿宋" w:eastAsia="仿宋" w:cs="仿宋"/>
                <w:b/>
                <w:color w:val="auto"/>
                <w:kern w:val="0"/>
                <w:sz w:val="32"/>
                <w:szCs w:val="32"/>
                <w:highlight w:val="none"/>
              </w:rPr>
            </w:pPr>
          </w:p>
        </w:tc>
        <w:tc>
          <w:tcPr>
            <w:tcW w:w="1276" w:type="dxa"/>
          </w:tcPr>
          <w:p w14:paraId="2769CB67">
            <w:pPr>
              <w:wordWrap w:val="0"/>
              <w:jc w:val="center"/>
              <w:rPr>
                <w:rFonts w:hint="eastAsia" w:ascii="仿宋" w:hAnsi="仿宋" w:eastAsia="仿宋" w:cs="仿宋"/>
                <w:b/>
                <w:color w:val="auto"/>
                <w:kern w:val="0"/>
                <w:sz w:val="32"/>
                <w:szCs w:val="32"/>
                <w:highlight w:val="none"/>
              </w:rPr>
            </w:pPr>
          </w:p>
        </w:tc>
      </w:tr>
      <w:tr w14:paraId="4FB7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7CC86C9">
            <w:pPr>
              <w:wordWrap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267727D3">
            <w:pPr>
              <w:wordWrap w:val="0"/>
              <w:jc w:val="center"/>
              <w:rPr>
                <w:rFonts w:hint="eastAsia" w:ascii="仿宋" w:hAnsi="仿宋" w:eastAsia="仿宋" w:cs="仿宋"/>
                <w:b/>
                <w:color w:val="auto"/>
                <w:kern w:val="0"/>
                <w:sz w:val="32"/>
                <w:szCs w:val="32"/>
                <w:highlight w:val="none"/>
              </w:rPr>
            </w:pPr>
          </w:p>
        </w:tc>
        <w:tc>
          <w:tcPr>
            <w:tcW w:w="3546" w:type="dxa"/>
          </w:tcPr>
          <w:p w14:paraId="24C2F823">
            <w:pPr>
              <w:wordWrap w:val="0"/>
              <w:jc w:val="center"/>
              <w:rPr>
                <w:rFonts w:hint="eastAsia" w:ascii="仿宋" w:hAnsi="仿宋" w:eastAsia="仿宋" w:cs="仿宋"/>
                <w:b/>
                <w:color w:val="auto"/>
                <w:kern w:val="0"/>
                <w:sz w:val="32"/>
                <w:szCs w:val="32"/>
                <w:highlight w:val="none"/>
              </w:rPr>
            </w:pPr>
          </w:p>
        </w:tc>
        <w:tc>
          <w:tcPr>
            <w:tcW w:w="1276" w:type="dxa"/>
          </w:tcPr>
          <w:p w14:paraId="0FE65D05">
            <w:pPr>
              <w:wordWrap w:val="0"/>
              <w:jc w:val="center"/>
              <w:rPr>
                <w:rFonts w:hint="eastAsia" w:ascii="仿宋" w:hAnsi="仿宋" w:eastAsia="仿宋" w:cs="仿宋"/>
                <w:b/>
                <w:color w:val="auto"/>
                <w:kern w:val="0"/>
                <w:sz w:val="32"/>
                <w:szCs w:val="32"/>
                <w:highlight w:val="none"/>
              </w:rPr>
            </w:pPr>
          </w:p>
        </w:tc>
      </w:tr>
    </w:tbl>
    <w:p w14:paraId="0F33B6A0">
      <w:pPr>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01A443AB">
      <w:pPr>
        <w:wordWrap w:val="0"/>
        <w:jc w:val="center"/>
        <w:rPr>
          <w:rFonts w:hint="eastAsia" w:ascii="仿宋" w:hAnsi="仿宋" w:eastAsia="仿宋" w:cs="仿宋"/>
          <w:b/>
          <w:color w:val="auto"/>
          <w:kern w:val="0"/>
          <w:sz w:val="32"/>
          <w:szCs w:val="32"/>
          <w:highlight w:val="none"/>
        </w:rPr>
      </w:pPr>
    </w:p>
    <w:p w14:paraId="2C2E1B3F">
      <w:pPr>
        <w:wordWrap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50563F5">
      <w:pPr>
        <w:wordWrap w:val="0"/>
        <w:ind w:firstLine="1911" w:firstLineChars="595"/>
        <w:rPr>
          <w:rFonts w:hint="eastAsia" w:ascii="仿宋" w:hAnsi="仿宋" w:eastAsia="仿宋" w:cs="仿宋"/>
          <w:b/>
          <w:bCs/>
          <w:color w:val="auto"/>
          <w:sz w:val="32"/>
          <w:szCs w:val="32"/>
          <w:highlight w:val="none"/>
        </w:rPr>
      </w:pPr>
    </w:p>
    <w:p w14:paraId="786A6439">
      <w:pPr>
        <w:pageBreakBefore/>
        <w:widowControl/>
        <w:tabs>
          <w:tab w:val="left" w:pos="1538"/>
          <w:tab w:val="center" w:pos="4541"/>
        </w:tabs>
        <w:wordWrap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30CC6B57">
      <w:pPr>
        <w:wordWrap w:val="0"/>
        <w:snapToGrid w:val="0"/>
        <w:spacing w:line="360" w:lineRule="auto"/>
        <w:rPr>
          <w:rFonts w:hint="eastAsia" w:ascii="仿宋" w:hAnsi="仿宋" w:eastAsia="仿宋" w:cs="仿宋"/>
          <w:color w:val="auto"/>
          <w:sz w:val="24"/>
          <w:highlight w:val="none"/>
        </w:rPr>
      </w:pPr>
    </w:p>
    <w:p w14:paraId="6B5E325E">
      <w:pPr>
        <w:wordWrap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kern w:val="0"/>
          <w:sz w:val="24"/>
          <w:highlight w:val="none"/>
          <w:lang w:val="zh-CN"/>
        </w:rPr>
        <w:t>：</w:t>
      </w:r>
    </w:p>
    <w:p w14:paraId="1D731D3E">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3BACB403">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0431F3DD">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6F0534EB">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1675629F">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0F040625">
      <w:pPr>
        <w:wordWrap w:val="0"/>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2555E436">
      <w:pPr>
        <w:wordWrap w:val="0"/>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5923104">
      <w:pPr>
        <w:wordWrap w:val="0"/>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3DF4D2C8">
      <w:pPr>
        <w:wordWrap w:val="0"/>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167BB6DB">
      <w:pPr>
        <w:wordWrap w:val="0"/>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7F8DB4B6">
      <w:pPr>
        <w:wordWrap w:val="0"/>
        <w:autoSpaceDE w:val="0"/>
        <w:autoSpaceDN w:val="0"/>
        <w:spacing w:line="360" w:lineRule="auto"/>
        <w:ind w:left="2"/>
        <w:jc w:val="left"/>
        <w:rPr>
          <w:rFonts w:hint="eastAsia" w:ascii="仿宋" w:hAnsi="仿宋" w:eastAsia="仿宋" w:cs="仿宋"/>
          <w:color w:val="auto"/>
          <w:kern w:val="0"/>
          <w:sz w:val="24"/>
          <w:highlight w:val="none"/>
          <w:lang w:val="zh-CN"/>
        </w:rPr>
      </w:pPr>
    </w:p>
    <w:p w14:paraId="364FEE02">
      <w:pPr>
        <w:wordWrap w:val="0"/>
        <w:autoSpaceDE w:val="0"/>
        <w:autoSpaceDN w:val="0"/>
        <w:spacing w:line="360" w:lineRule="auto"/>
        <w:ind w:left="2"/>
        <w:jc w:val="left"/>
        <w:rPr>
          <w:rFonts w:hint="eastAsia" w:ascii="仿宋" w:hAnsi="仿宋" w:eastAsia="仿宋" w:cs="仿宋"/>
          <w:color w:val="auto"/>
          <w:kern w:val="0"/>
          <w:sz w:val="24"/>
          <w:highlight w:val="none"/>
          <w:lang w:val="zh-CN"/>
        </w:rPr>
      </w:pPr>
    </w:p>
    <w:p w14:paraId="2C19385C">
      <w:pPr>
        <w:wordWrap w:val="0"/>
        <w:autoSpaceDE w:val="0"/>
        <w:autoSpaceDN w:val="0"/>
        <w:spacing w:line="360" w:lineRule="auto"/>
        <w:ind w:left="2"/>
        <w:jc w:val="left"/>
        <w:rPr>
          <w:rFonts w:hint="eastAsia" w:ascii="仿宋" w:hAnsi="仿宋" w:eastAsia="仿宋" w:cs="仿宋"/>
          <w:color w:val="auto"/>
          <w:kern w:val="0"/>
          <w:sz w:val="24"/>
          <w:highlight w:val="none"/>
          <w:lang w:val="zh-CN"/>
        </w:rPr>
      </w:pPr>
    </w:p>
    <w:p w14:paraId="3F6CACB5">
      <w:pPr>
        <w:wordWrap w:val="0"/>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6F564EAC">
      <w:pPr>
        <w:wordWrap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0E855B3B">
      <w:pPr>
        <w:wordWrap w:val="0"/>
        <w:spacing w:line="360" w:lineRule="auto"/>
        <w:jc w:val="center"/>
        <w:rPr>
          <w:rFonts w:hint="eastAsia" w:ascii="仿宋" w:hAnsi="仿宋" w:eastAsia="仿宋" w:cs="仿宋"/>
          <w:b/>
          <w:bCs/>
          <w:color w:val="auto"/>
          <w:sz w:val="24"/>
          <w:highlight w:val="none"/>
        </w:rPr>
      </w:pPr>
    </w:p>
    <w:p w14:paraId="715546D1">
      <w:pPr>
        <w:wordWrap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3807CB5B">
      <w:pPr>
        <w:wordWrap w:val="0"/>
        <w:spacing w:line="360" w:lineRule="auto"/>
        <w:jc w:val="center"/>
        <w:rPr>
          <w:rFonts w:hint="eastAsia" w:ascii="仿宋" w:hAnsi="仿宋" w:eastAsia="仿宋" w:cs="仿宋"/>
          <w:b/>
          <w:color w:val="auto"/>
          <w:sz w:val="32"/>
          <w:szCs w:val="32"/>
          <w:highlight w:val="none"/>
        </w:rPr>
      </w:pPr>
    </w:p>
    <w:p w14:paraId="63F9C0FF">
      <w:pPr>
        <w:wordWrap w:val="0"/>
        <w:spacing w:line="360" w:lineRule="auto"/>
        <w:jc w:val="center"/>
        <w:rPr>
          <w:rFonts w:hint="eastAsia" w:ascii="仿宋" w:hAnsi="仿宋" w:eastAsia="仿宋" w:cs="仿宋"/>
          <w:b/>
          <w:color w:val="auto"/>
          <w:sz w:val="32"/>
          <w:szCs w:val="32"/>
          <w:highlight w:val="none"/>
        </w:rPr>
      </w:pPr>
    </w:p>
    <w:p w14:paraId="2B31A0DF">
      <w:pPr>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八、</w:t>
      </w:r>
      <w:r>
        <w:rPr>
          <w:rFonts w:hint="eastAsia" w:ascii="仿宋" w:hAnsi="仿宋" w:eastAsia="仿宋" w:cs="仿宋"/>
          <w:b/>
          <w:color w:val="auto"/>
          <w:kern w:val="0"/>
          <w:sz w:val="32"/>
          <w:szCs w:val="32"/>
          <w:highlight w:val="none"/>
          <w:lang w:val="zh-CN"/>
        </w:rPr>
        <w:t>主要业绩证明</w:t>
      </w:r>
    </w:p>
    <w:p w14:paraId="41A23624">
      <w:pPr>
        <w:wordWrap w:val="0"/>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F29AADA">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F7DED7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46D033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3ACBD02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929CED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5068D3B">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0138D78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041BC0C4">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4845F6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6FE81F8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2B0739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7195DD4C">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27FC93DA">
            <w:pPr>
              <w:wordWrap w:val="0"/>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A1137AE">
            <w:pPr>
              <w:wordWrap w:val="0"/>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074DB6E">
            <w:pPr>
              <w:wordWrap w:val="0"/>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DAA361B">
            <w:pPr>
              <w:wordWrap w:val="0"/>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F83236A">
            <w:pPr>
              <w:wordWrap w:val="0"/>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720B1B4">
            <w:pPr>
              <w:wordWrap w:val="0"/>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640C5EF">
            <w:pPr>
              <w:wordWrap w:val="0"/>
              <w:autoSpaceDE w:val="0"/>
              <w:autoSpaceDN w:val="0"/>
              <w:spacing w:line="360" w:lineRule="auto"/>
              <w:rPr>
                <w:rFonts w:hint="eastAsia" w:ascii="仿宋" w:hAnsi="仿宋" w:eastAsia="仿宋" w:cs="仿宋"/>
                <w:color w:val="auto"/>
                <w:sz w:val="24"/>
                <w:highlight w:val="none"/>
              </w:rPr>
            </w:pPr>
          </w:p>
        </w:tc>
      </w:tr>
      <w:tr w14:paraId="37FAD990">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190F854F">
            <w:pPr>
              <w:wordWrap w:val="0"/>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AE26A8C">
            <w:pPr>
              <w:wordWrap w:val="0"/>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085DAC5">
            <w:pPr>
              <w:wordWrap w:val="0"/>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974CEBC">
            <w:pPr>
              <w:wordWrap w:val="0"/>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08D62AC">
            <w:pPr>
              <w:wordWrap w:val="0"/>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BC7BDF0">
            <w:pPr>
              <w:wordWrap w:val="0"/>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0172524">
            <w:pPr>
              <w:wordWrap w:val="0"/>
              <w:autoSpaceDE w:val="0"/>
              <w:autoSpaceDN w:val="0"/>
              <w:spacing w:line="360" w:lineRule="auto"/>
              <w:rPr>
                <w:rFonts w:hint="eastAsia" w:ascii="仿宋" w:hAnsi="仿宋" w:eastAsia="仿宋" w:cs="仿宋"/>
                <w:color w:val="auto"/>
                <w:sz w:val="24"/>
                <w:highlight w:val="none"/>
              </w:rPr>
            </w:pPr>
          </w:p>
        </w:tc>
      </w:tr>
      <w:tr w14:paraId="6EF34555">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6DFB917">
            <w:pPr>
              <w:wordWrap w:val="0"/>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81F5A5F">
            <w:pPr>
              <w:wordWrap w:val="0"/>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B97830">
            <w:pPr>
              <w:wordWrap w:val="0"/>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E1DF735">
            <w:pPr>
              <w:wordWrap w:val="0"/>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621719B">
            <w:pPr>
              <w:wordWrap w:val="0"/>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18C9EE0">
            <w:pPr>
              <w:wordWrap w:val="0"/>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07DC50A">
            <w:pPr>
              <w:wordWrap w:val="0"/>
              <w:autoSpaceDE w:val="0"/>
              <w:autoSpaceDN w:val="0"/>
              <w:spacing w:line="360" w:lineRule="auto"/>
              <w:rPr>
                <w:rFonts w:hint="eastAsia" w:ascii="仿宋" w:hAnsi="仿宋" w:eastAsia="仿宋" w:cs="仿宋"/>
                <w:color w:val="auto"/>
                <w:sz w:val="24"/>
                <w:highlight w:val="none"/>
              </w:rPr>
            </w:pPr>
          </w:p>
        </w:tc>
      </w:tr>
    </w:tbl>
    <w:p w14:paraId="4EF1DFBA">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注：供应商可按上述的格式自行编制，须随表提交相应的合同复印件和用户单位验收证明并注明页码。</w:t>
      </w:r>
    </w:p>
    <w:p w14:paraId="38CB2965">
      <w:pPr>
        <w:wordWrap w:val="0"/>
        <w:autoSpaceDE w:val="0"/>
        <w:autoSpaceDN w:val="0"/>
        <w:spacing w:line="360" w:lineRule="auto"/>
        <w:rPr>
          <w:rFonts w:hint="eastAsia" w:ascii="仿宋" w:hAnsi="仿宋" w:eastAsia="仿宋" w:cs="仿宋"/>
          <w:b/>
          <w:color w:val="auto"/>
          <w:sz w:val="24"/>
          <w:highlight w:val="none"/>
        </w:rPr>
      </w:pPr>
    </w:p>
    <w:p w14:paraId="2A099699">
      <w:pPr>
        <w:wordWrap w:val="0"/>
        <w:autoSpaceDE w:val="0"/>
        <w:autoSpaceDN w:val="0"/>
        <w:spacing w:line="360" w:lineRule="auto"/>
        <w:rPr>
          <w:rFonts w:hint="eastAsia" w:ascii="仿宋" w:hAnsi="仿宋" w:eastAsia="仿宋" w:cs="仿宋"/>
          <w:color w:val="auto"/>
          <w:sz w:val="24"/>
          <w:highlight w:val="none"/>
        </w:rPr>
      </w:pPr>
    </w:p>
    <w:p w14:paraId="59090B4A">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7FB0370">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9090775">
      <w:pPr>
        <w:pStyle w:val="650"/>
        <w:wordWrap w:val="0"/>
        <w:ind w:firstLine="0"/>
        <w:jc w:val="both"/>
        <w:rPr>
          <w:rFonts w:hint="eastAsia" w:ascii="仿宋" w:hAnsi="仿宋" w:eastAsia="仿宋" w:cs="仿宋"/>
          <w:color w:val="auto"/>
          <w:highlight w:val="none"/>
        </w:rPr>
      </w:pPr>
    </w:p>
    <w:p w14:paraId="7E978B55">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九、技术解决方案</w:t>
      </w:r>
    </w:p>
    <w:p w14:paraId="39BC8FA8">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1098BCF0">
      <w:pPr>
        <w:wordWrap w:val="0"/>
        <w:spacing w:line="360" w:lineRule="auto"/>
        <w:jc w:val="center"/>
        <w:rPr>
          <w:rFonts w:hint="eastAsia" w:ascii="仿宋" w:hAnsi="仿宋" w:eastAsia="仿宋" w:cs="仿宋"/>
          <w:color w:val="auto"/>
          <w:sz w:val="24"/>
          <w:highlight w:val="none"/>
        </w:rPr>
      </w:pPr>
    </w:p>
    <w:p w14:paraId="078E6FCA">
      <w:pPr>
        <w:wordWrap w:val="0"/>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E12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5BE798C1">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0A6BF6F3">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3011A0D6">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38770E18">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7EE97157">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7B6D1F8F">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107F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B7C368F">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6DCEA40A">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30F11D21">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40ADC1BA">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022E308C">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2CFA8891">
            <w:pPr>
              <w:wordWrap w:val="0"/>
              <w:spacing w:line="360" w:lineRule="auto"/>
              <w:jc w:val="center"/>
              <w:rPr>
                <w:rFonts w:hint="eastAsia" w:ascii="仿宋" w:hAnsi="仿宋" w:eastAsia="仿宋" w:cs="仿宋"/>
                <w:color w:val="auto"/>
                <w:sz w:val="24"/>
                <w:highlight w:val="none"/>
              </w:rPr>
            </w:pPr>
          </w:p>
        </w:tc>
      </w:tr>
      <w:tr w14:paraId="5B27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549075A">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12367B4D">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64F57F37">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50198B71">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3672E2BB">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490DCB96">
            <w:pPr>
              <w:wordWrap w:val="0"/>
              <w:spacing w:line="360" w:lineRule="auto"/>
              <w:jc w:val="center"/>
              <w:rPr>
                <w:rFonts w:hint="eastAsia" w:ascii="仿宋" w:hAnsi="仿宋" w:eastAsia="仿宋" w:cs="仿宋"/>
                <w:color w:val="auto"/>
                <w:sz w:val="24"/>
                <w:highlight w:val="none"/>
              </w:rPr>
            </w:pPr>
          </w:p>
        </w:tc>
      </w:tr>
      <w:tr w14:paraId="6808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7116AAE">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3370F643">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78297179">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2A996058">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0D716CFF">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5B7CC9DF">
            <w:pPr>
              <w:wordWrap w:val="0"/>
              <w:spacing w:line="360" w:lineRule="auto"/>
              <w:jc w:val="center"/>
              <w:rPr>
                <w:rFonts w:hint="eastAsia" w:ascii="仿宋" w:hAnsi="仿宋" w:eastAsia="仿宋" w:cs="仿宋"/>
                <w:color w:val="auto"/>
                <w:sz w:val="24"/>
                <w:highlight w:val="none"/>
              </w:rPr>
            </w:pPr>
          </w:p>
        </w:tc>
      </w:tr>
      <w:tr w14:paraId="3476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B17959C">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1CF0CFC4">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06688C00">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616DCDDC">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564B2B72">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16E34B0D">
            <w:pPr>
              <w:wordWrap w:val="0"/>
              <w:spacing w:line="360" w:lineRule="auto"/>
              <w:jc w:val="center"/>
              <w:rPr>
                <w:rFonts w:hint="eastAsia" w:ascii="仿宋" w:hAnsi="仿宋" w:eastAsia="仿宋" w:cs="仿宋"/>
                <w:color w:val="auto"/>
                <w:sz w:val="24"/>
                <w:highlight w:val="none"/>
              </w:rPr>
            </w:pPr>
          </w:p>
        </w:tc>
      </w:tr>
      <w:tr w14:paraId="7F69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77B1607">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7933474E">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5C403BCA">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4B939E16">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7ED29AF8">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420772E7">
            <w:pPr>
              <w:wordWrap w:val="0"/>
              <w:spacing w:line="360" w:lineRule="auto"/>
              <w:jc w:val="center"/>
              <w:rPr>
                <w:rFonts w:hint="eastAsia" w:ascii="仿宋" w:hAnsi="仿宋" w:eastAsia="仿宋" w:cs="仿宋"/>
                <w:color w:val="auto"/>
                <w:sz w:val="24"/>
                <w:highlight w:val="none"/>
              </w:rPr>
            </w:pPr>
          </w:p>
        </w:tc>
      </w:tr>
    </w:tbl>
    <w:p w14:paraId="6350868B">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467936EC">
      <w:pPr>
        <w:wordWrap w:val="0"/>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0CB5C316">
      <w:pPr>
        <w:wordWrap w:val="0"/>
        <w:autoSpaceDE w:val="0"/>
        <w:autoSpaceDN w:val="0"/>
        <w:spacing w:line="360" w:lineRule="auto"/>
        <w:rPr>
          <w:rFonts w:hint="eastAsia" w:ascii="仿宋" w:hAnsi="仿宋" w:eastAsia="仿宋" w:cs="仿宋"/>
          <w:b/>
          <w:color w:val="auto"/>
          <w:kern w:val="0"/>
          <w:sz w:val="24"/>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5" o:title=""/>
            <o:lock v:ext="edit" aspectratio="t"/>
            <w10:wrap type="none"/>
            <w10:anchorlock/>
          </v:shape>
          <o:OLEObject Type="Embed" ProgID="Package" ShapeID="_x0000_i1025" DrawAspect="Content" ObjectID="_1468075725" r:id="rId24">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7" o:title=""/>
            <o:lock v:ext="edit" aspectratio="t"/>
            <w10:wrap type="none"/>
            <w10:anchorlock/>
          </v:shape>
          <o:OLEObject Type="Embed" ProgID="Package" ShapeID="_x0000_i1026" DrawAspect="Content" ObjectID="_1468075726" r:id="rId26">
            <o:LockedField>false</o:LockedField>
          </o:OLEObject>
        </w:object>
      </w:r>
    </w:p>
    <w:p w14:paraId="57E88898">
      <w:pPr>
        <w:wordWrap w:val="0"/>
        <w:autoSpaceDE w:val="0"/>
        <w:autoSpaceDN w:val="0"/>
        <w:spacing w:line="360" w:lineRule="auto"/>
        <w:ind w:firstLine="4560" w:firstLineChars="1900"/>
        <w:rPr>
          <w:rFonts w:hint="eastAsia" w:ascii="仿宋" w:hAnsi="仿宋" w:eastAsia="仿宋" w:cs="仿宋"/>
          <w:color w:val="auto"/>
          <w:kern w:val="0"/>
          <w:sz w:val="24"/>
          <w:highlight w:val="none"/>
        </w:rPr>
      </w:pPr>
    </w:p>
    <w:p w14:paraId="1813ED3B">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608202EA">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E832490">
      <w:pPr>
        <w:tabs>
          <w:tab w:val="left" w:pos="2790"/>
          <w:tab w:val="center" w:pos="3835"/>
          <w:tab w:val="left" w:pos="4230"/>
          <w:tab w:val="left" w:pos="4695"/>
        </w:tabs>
        <w:wordWrap w:val="0"/>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4A4D47F4">
      <w:pPr>
        <w:tabs>
          <w:tab w:val="left" w:pos="2790"/>
          <w:tab w:val="left" w:pos="4230"/>
        </w:tabs>
        <w:wordWrap w:val="0"/>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4D1DD6AB">
      <w:pPr>
        <w:tabs>
          <w:tab w:val="left" w:pos="2790"/>
          <w:tab w:val="left" w:pos="4230"/>
        </w:tabs>
        <w:wordWrap w:val="0"/>
        <w:autoSpaceDE w:val="0"/>
        <w:autoSpaceDN w:val="0"/>
        <w:spacing w:line="360" w:lineRule="auto"/>
        <w:ind w:right="1400"/>
        <w:jc w:val="both"/>
        <w:outlineLvl w:val="1"/>
        <w:rPr>
          <w:rFonts w:hint="eastAsia" w:ascii="仿宋" w:hAnsi="仿宋" w:eastAsia="仿宋" w:cs="仿宋"/>
          <w:b/>
          <w:bCs/>
          <w:color w:val="auto"/>
          <w:kern w:val="0"/>
          <w:sz w:val="32"/>
          <w:szCs w:val="32"/>
          <w:highlight w:val="none"/>
        </w:rPr>
      </w:pPr>
    </w:p>
    <w:p w14:paraId="232C1010">
      <w:pPr>
        <w:tabs>
          <w:tab w:val="left" w:pos="2790"/>
          <w:tab w:val="left" w:pos="4230"/>
        </w:tabs>
        <w:wordWrap w:val="0"/>
        <w:autoSpaceDE w:val="0"/>
        <w:autoSpaceDN w:val="0"/>
        <w:spacing w:line="360" w:lineRule="auto"/>
        <w:ind w:right="1400"/>
        <w:jc w:val="center"/>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rPr>
        <w:t>十</w:t>
      </w:r>
      <w:r>
        <w:rPr>
          <w:rFonts w:hint="eastAsia" w:ascii="仿宋" w:hAnsi="仿宋" w:eastAsia="仿宋" w:cs="仿宋"/>
          <w:b/>
          <w:bCs/>
          <w:color w:val="auto"/>
          <w:kern w:val="0"/>
          <w:sz w:val="32"/>
          <w:szCs w:val="32"/>
          <w:highlight w:val="none"/>
          <w:lang w:val="zh-CN"/>
        </w:rPr>
        <w:t>、组织实施方案</w:t>
      </w:r>
    </w:p>
    <w:p w14:paraId="6A614D6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027FE415">
      <w:pPr>
        <w:tabs>
          <w:tab w:val="left" w:pos="2790"/>
          <w:tab w:val="left" w:pos="4230"/>
        </w:tabs>
        <w:wordWrap w:val="0"/>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648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0D9E2C6">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71C6E9C1">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621CE886">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2C3970A9">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47990B65">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6DEB50AB">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614DF5BB">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555E8DA2">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54AA70CD">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08D6A3D6">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69C3AF17">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71A01F63">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759972E7">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1649B4A7">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2DB3CBC3">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5012E059">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0C289C60">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307A25B9">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00C0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5B1EC8B">
            <w:pPr>
              <w:wordWrap w:val="0"/>
              <w:spacing w:line="360" w:lineRule="auto"/>
              <w:rPr>
                <w:rFonts w:hint="eastAsia" w:ascii="仿宋" w:hAnsi="仿宋" w:eastAsia="仿宋" w:cs="仿宋"/>
                <w:color w:val="auto"/>
                <w:sz w:val="24"/>
                <w:highlight w:val="none"/>
              </w:rPr>
            </w:pPr>
          </w:p>
        </w:tc>
        <w:tc>
          <w:tcPr>
            <w:tcW w:w="552" w:type="dxa"/>
          </w:tcPr>
          <w:p w14:paraId="649A929C">
            <w:pPr>
              <w:wordWrap w:val="0"/>
              <w:spacing w:line="360" w:lineRule="auto"/>
              <w:rPr>
                <w:rFonts w:hint="eastAsia" w:ascii="仿宋" w:hAnsi="仿宋" w:eastAsia="仿宋" w:cs="仿宋"/>
                <w:color w:val="auto"/>
                <w:sz w:val="24"/>
                <w:highlight w:val="none"/>
              </w:rPr>
            </w:pPr>
          </w:p>
        </w:tc>
        <w:tc>
          <w:tcPr>
            <w:tcW w:w="552" w:type="dxa"/>
          </w:tcPr>
          <w:p w14:paraId="723C3089">
            <w:pPr>
              <w:wordWrap w:val="0"/>
              <w:spacing w:line="360" w:lineRule="auto"/>
              <w:rPr>
                <w:rFonts w:hint="eastAsia" w:ascii="仿宋" w:hAnsi="仿宋" w:eastAsia="仿宋" w:cs="仿宋"/>
                <w:color w:val="auto"/>
                <w:sz w:val="24"/>
                <w:highlight w:val="none"/>
              </w:rPr>
            </w:pPr>
          </w:p>
        </w:tc>
        <w:tc>
          <w:tcPr>
            <w:tcW w:w="552" w:type="dxa"/>
          </w:tcPr>
          <w:p w14:paraId="3872D5E4">
            <w:pPr>
              <w:wordWrap w:val="0"/>
              <w:spacing w:line="360" w:lineRule="auto"/>
              <w:rPr>
                <w:rFonts w:hint="eastAsia" w:ascii="仿宋" w:hAnsi="仿宋" w:eastAsia="仿宋" w:cs="仿宋"/>
                <w:color w:val="auto"/>
                <w:sz w:val="24"/>
                <w:highlight w:val="none"/>
              </w:rPr>
            </w:pPr>
          </w:p>
        </w:tc>
        <w:tc>
          <w:tcPr>
            <w:tcW w:w="552" w:type="dxa"/>
          </w:tcPr>
          <w:p w14:paraId="75FEC364">
            <w:pPr>
              <w:wordWrap w:val="0"/>
              <w:spacing w:line="360" w:lineRule="auto"/>
              <w:rPr>
                <w:rFonts w:hint="eastAsia" w:ascii="仿宋" w:hAnsi="仿宋" w:eastAsia="仿宋" w:cs="仿宋"/>
                <w:color w:val="auto"/>
                <w:sz w:val="24"/>
                <w:highlight w:val="none"/>
              </w:rPr>
            </w:pPr>
          </w:p>
        </w:tc>
        <w:tc>
          <w:tcPr>
            <w:tcW w:w="552" w:type="dxa"/>
          </w:tcPr>
          <w:p w14:paraId="0E1D2419">
            <w:pPr>
              <w:wordWrap w:val="0"/>
              <w:spacing w:line="360" w:lineRule="auto"/>
              <w:rPr>
                <w:rFonts w:hint="eastAsia" w:ascii="仿宋" w:hAnsi="仿宋" w:eastAsia="仿宋" w:cs="仿宋"/>
                <w:color w:val="auto"/>
                <w:sz w:val="24"/>
                <w:highlight w:val="none"/>
              </w:rPr>
            </w:pPr>
          </w:p>
        </w:tc>
        <w:tc>
          <w:tcPr>
            <w:tcW w:w="552" w:type="dxa"/>
          </w:tcPr>
          <w:p w14:paraId="6C2E290B">
            <w:pPr>
              <w:wordWrap w:val="0"/>
              <w:spacing w:line="360" w:lineRule="auto"/>
              <w:rPr>
                <w:rFonts w:hint="eastAsia" w:ascii="仿宋" w:hAnsi="仿宋" w:eastAsia="仿宋" w:cs="仿宋"/>
                <w:color w:val="auto"/>
                <w:sz w:val="24"/>
                <w:highlight w:val="none"/>
              </w:rPr>
            </w:pPr>
          </w:p>
        </w:tc>
        <w:tc>
          <w:tcPr>
            <w:tcW w:w="553" w:type="dxa"/>
          </w:tcPr>
          <w:p w14:paraId="1CE04E5B">
            <w:pPr>
              <w:wordWrap w:val="0"/>
              <w:spacing w:line="360" w:lineRule="auto"/>
              <w:rPr>
                <w:rFonts w:hint="eastAsia" w:ascii="仿宋" w:hAnsi="仿宋" w:eastAsia="仿宋" w:cs="仿宋"/>
                <w:color w:val="auto"/>
                <w:sz w:val="24"/>
                <w:highlight w:val="none"/>
              </w:rPr>
            </w:pPr>
          </w:p>
        </w:tc>
        <w:tc>
          <w:tcPr>
            <w:tcW w:w="553" w:type="dxa"/>
          </w:tcPr>
          <w:p w14:paraId="63090A5C">
            <w:pPr>
              <w:wordWrap w:val="0"/>
              <w:spacing w:line="360" w:lineRule="auto"/>
              <w:rPr>
                <w:rFonts w:hint="eastAsia" w:ascii="仿宋" w:hAnsi="仿宋" w:eastAsia="仿宋" w:cs="仿宋"/>
                <w:color w:val="auto"/>
                <w:sz w:val="24"/>
                <w:highlight w:val="none"/>
              </w:rPr>
            </w:pPr>
          </w:p>
        </w:tc>
        <w:tc>
          <w:tcPr>
            <w:tcW w:w="553" w:type="dxa"/>
          </w:tcPr>
          <w:p w14:paraId="3B76AA7E">
            <w:pPr>
              <w:wordWrap w:val="0"/>
              <w:spacing w:line="360" w:lineRule="auto"/>
              <w:rPr>
                <w:rFonts w:hint="eastAsia" w:ascii="仿宋" w:hAnsi="仿宋" w:eastAsia="仿宋" w:cs="仿宋"/>
                <w:color w:val="auto"/>
                <w:sz w:val="24"/>
                <w:highlight w:val="none"/>
              </w:rPr>
            </w:pPr>
          </w:p>
        </w:tc>
        <w:tc>
          <w:tcPr>
            <w:tcW w:w="553" w:type="dxa"/>
          </w:tcPr>
          <w:p w14:paraId="63B4219B">
            <w:pPr>
              <w:wordWrap w:val="0"/>
              <w:spacing w:line="360" w:lineRule="auto"/>
              <w:rPr>
                <w:rFonts w:hint="eastAsia" w:ascii="仿宋" w:hAnsi="仿宋" w:eastAsia="仿宋" w:cs="仿宋"/>
                <w:color w:val="auto"/>
                <w:sz w:val="24"/>
                <w:highlight w:val="none"/>
              </w:rPr>
            </w:pPr>
          </w:p>
        </w:tc>
        <w:tc>
          <w:tcPr>
            <w:tcW w:w="553" w:type="dxa"/>
          </w:tcPr>
          <w:p w14:paraId="4D4FE7DD">
            <w:pPr>
              <w:wordWrap w:val="0"/>
              <w:spacing w:line="360" w:lineRule="auto"/>
              <w:rPr>
                <w:rFonts w:hint="eastAsia" w:ascii="仿宋" w:hAnsi="仿宋" w:eastAsia="仿宋" w:cs="仿宋"/>
                <w:color w:val="auto"/>
                <w:sz w:val="24"/>
                <w:highlight w:val="none"/>
              </w:rPr>
            </w:pPr>
          </w:p>
        </w:tc>
        <w:tc>
          <w:tcPr>
            <w:tcW w:w="553" w:type="dxa"/>
          </w:tcPr>
          <w:p w14:paraId="598519C3">
            <w:pPr>
              <w:wordWrap w:val="0"/>
              <w:spacing w:line="360" w:lineRule="auto"/>
              <w:rPr>
                <w:rFonts w:hint="eastAsia" w:ascii="仿宋" w:hAnsi="仿宋" w:eastAsia="仿宋" w:cs="仿宋"/>
                <w:color w:val="auto"/>
                <w:sz w:val="24"/>
                <w:highlight w:val="none"/>
              </w:rPr>
            </w:pPr>
          </w:p>
        </w:tc>
        <w:tc>
          <w:tcPr>
            <w:tcW w:w="553" w:type="dxa"/>
          </w:tcPr>
          <w:p w14:paraId="624C7DF0">
            <w:pPr>
              <w:wordWrap w:val="0"/>
              <w:spacing w:line="360" w:lineRule="auto"/>
              <w:rPr>
                <w:rFonts w:hint="eastAsia" w:ascii="仿宋" w:hAnsi="仿宋" w:eastAsia="仿宋" w:cs="仿宋"/>
                <w:color w:val="auto"/>
                <w:sz w:val="24"/>
                <w:highlight w:val="none"/>
              </w:rPr>
            </w:pPr>
          </w:p>
        </w:tc>
        <w:tc>
          <w:tcPr>
            <w:tcW w:w="553" w:type="dxa"/>
          </w:tcPr>
          <w:p w14:paraId="3730F878">
            <w:pPr>
              <w:wordWrap w:val="0"/>
              <w:spacing w:line="360" w:lineRule="auto"/>
              <w:rPr>
                <w:rFonts w:hint="eastAsia" w:ascii="仿宋" w:hAnsi="仿宋" w:eastAsia="仿宋" w:cs="仿宋"/>
                <w:color w:val="auto"/>
                <w:sz w:val="24"/>
                <w:highlight w:val="none"/>
              </w:rPr>
            </w:pPr>
          </w:p>
        </w:tc>
        <w:tc>
          <w:tcPr>
            <w:tcW w:w="553" w:type="dxa"/>
          </w:tcPr>
          <w:p w14:paraId="3D21E202">
            <w:pPr>
              <w:wordWrap w:val="0"/>
              <w:spacing w:line="360" w:lineRule="auto"/>
              <w:rPr>
                <w:rFonts w:hint="eastAsia" w:ascii="仿宋" w:hAnsi="仿宋" w:eastAsia="仿宋" w:cs="仿宋"/>
                <w:color w:val="auto"/>
                <w:sz w:val="24"/>
                <w:highlight w:val="none"/>
              </w:rPr>
            </w:pPr>
          </w:p>
        </w:tc>
        <w:tc>
          <w:tcPr>
            <w:tcW w:w="553" w:type="dxa"/>
          </w:tcPr>
          <w:p w14:paraId="78E4468D">
            <w:pPr>
              <w:wordWrap w:val="0"/>
              <w:spacing w:line="360" w:lineRule="auto"/>
              <w:rPr>
                <w:rFonts w:hint="eastAsia" w:ascii="仿宋" w:hAnsi="仿宋" w:eastAsia="仿宋" w:cs="仿宋"/>
                <w:color w:val="auto"/>
                <w:sz w:val="24"/>
                <w:highlight w:val="none"/>
              </w:rPr>
            </w:pPr>
          </w:p>
        </w:tc>
      </w:tr>
      <w:tr w14:paraId="235B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8EE0714">
            <w:pPr>
              <w:wordWrap w:val="0"/>
              <w:spacing w:line="360" w:lineRule="auto"/>
              <w:rPr>
                <w:rFonts w:hint="eastAsia" w:ascii="仿宋" w:hAnsi="仿宋" w:eastAsia="仿宋" w:cs="仿宋"/>
                <w:color w:val="auto"/>
                <w:sz w:val="24"/>
                <w:highlight w:val="none"/>
              </w:rPr>
            </w:pPr>
          </w:p>
        </w:tc>
        <w:tc>
          <w:tcPr>
            <w:tcW w:w="552" w:type="dxa"/>
          </w:tcPr>
          <w:p w14:paraId="77724E14">
            <w:pPr>
              <w:wordWrap w:val="0"/>
              <w:spacing w:line="360" w:lineRule="auto"/>
              <w:rPr>
                <w:rFonts w:hint="eastAsia" w:ascii="仿宋" w:hAnsi="仿宋" w:eastAsia="仿宋" w:cs="仿宋"/>
                <w:color w:val="auto"/>
                <w:sz w:val="24"/>
                <w:highlight w:val="none"/>
              </w:rPr>
            </w:pPr>
          </w:p>
        </w:tc>
        <w:tc>
          <w:tcPr>
            <w:tcW w:w="552" w:type="dxa"/>
          </w:tcPr>
          <w:p w14:paraId="57CE5631">
            <w:pPr>
              <w:wordWrap w:val="0"/>
              <w:spacing w:line="360" w:lineRule="auto"/>
              <w:rPr>
                <w:rFonts w:hint="eastAsia" w:ascii="仿宋" w:hAnsi="仿宋" w:eastAsia="仿宋" w:cs="仿宋"/>
                <w:color w:val="auto"/>
                <w:sz w:val="24"/>
                <w:highlight w:val="none"/>
              </w:rPr>
            </w:pPr>
          </w:p>
        </w:tc>
        <w:tc>
          <w:tcPr>
            <w:tcW w:w="552" w:type="dxa"/>
          </w:tcPr>
          <w:p w14:paraId="38F54F23">
            <w:pPr>
              <w:wordWrap w:val="0"/>
              <w:spacing w:line="360" w:lineRule="auto"/>
              <w:rPr>
                <w:rFonts w:hint="eastAsia" w:ascii="仿宋" w:hAnsi="仿宋" w:eastAsia="仿宋" w:cs="仿宋"/>
                <w:color w:val="auto"/>
                <w:sz w:val="24"/>
                <w:highlight w:val="none"/>
              </w:rPr>
            </w:pPr>
          </w:p>
        </w:tc>
        <w:tc>
          <w:tcPr>
            <w:tcW w:w="552" w:type="dxa"/>
          </w:tcPr>
          <w:p w14:paraId="471CC4EB">
            <w:pPr>
              <w:wordWrap w:val="0"/>
              <w:spacing w:line="360" w:lineRule="auto"/>
              <w:rPr>
                <w:rFonts w:hint="eastAsia" w:ascii="仿宋" w:hAnsi="仿宋" w:eastAsia="仿宋" w:cs="仿宋"/>
                <w:color w:val="auto"/>
                <w:sz w:val="24"/>
                <w:highlight w:val="none"/>
              </w:rPr>
            </w:pPr>
          </w:p>
        </w:tc>
        <w:tc>
          <w:tcPr>
            <w:tcW w:w="552" w:type="dxa"/>
          </w:tcPr>
          <w:p w14:paraId="26F275C2">
            <w:pPr>
              <w:wordWrap w:val="0"/>
              <w:spacing w:line="360" w:lineRule="auto"/>
              <w:rPr>
                <w:rFonts w:hint="eastAsia" w:ascii="仿宋" w:hAnsi="仿宋" w:eastAsia="仿宋" w:cs="仿宋"/>
                <w:color w:val="auto"/>
                <w:sz w:val="24"/>
                <w:highlight w:val="none"/>
              </w:rPr>
            </w:pPr>
          </w:p>
        </w:tc>
        <w:tc>
          <w:tcPr>
            <w:tcW w:w="552" w:type="dxa"/>
          </w:tcPr>
          <w:p w14:paraId="1995E87F">
            <w:pPr>
              <w:wordWrap w:val="0"/>
              <w:spacing w:line="360" w:lineRule="auto"/>
              <w:rPr>
                <w:rFonts w:hint="eastAsia" w:ascii="仿宋" w:hAnsi="仿宋" w:eastAsia="仿宋" w:cs="仿宋"/>
                <w:color w:val="auto"/>
                <w:sz w:val="24"/>
                <w:highlight w:val="none"/>
              </w:rPr>
            </w:pPr>
          </w:p>
        </w:tc>
        <w:tc>
          <w:tcPr>
            <w:tcW w:w="553" w:type="dxa"/>
          </w:tcPr>
          <w:p w14:paraId="04FDDD36">
            <w:pPr>
              <w:wordWrap w:val="0"/>
              <w:spacing w:line="360" w:lineRule="auto"/>
              <w:rPr>
                <w:rFonts w:hint="eastAsia" w:ascii="仿宋" w:hAnsi="仿宋" w:eastAsia="仿宋" w:cs="仿宋"/>
                <w:color w:val="auto"/>
                <w:sz w:val="24"/>
                <w:highlight w:val="none"/>
              </w:rPr>
            </w:pPr>
          </w:p>
        </w:tc>
        <w:tc>
          <w:tcPr>
            <w:tcW w:w="553" w:type="dxa"/>
          </w:tcPr>
          <w:p w14:paraId="48062389">
            <w:pPr>
              <w:wordWrap w:val="0"/>
              <w:spacing w:line="360" w:lineRule="auto"/>
              <w:rPr>
                <w:rFonts w:hint="eastAsia" w:ascii="仿宋" w:hAnsi="仿宋" w:eastAsia="仿宋" w:cs="仿宋"/>
                <w:color w:val="auto"/>
                <w:sz w:val="24"/>
                <w:highlight w:val="none"/>
              </w:rPr>
            </w:pPr>
          </w:p>
        </w:tc>
        <w:tc>
          <w:tcPr>
            <w:tcW w:w="553" w:type="dxa"/>
          </w:tcPr>
          <w:p w14:paraId="1018B9CB">
            <w:pPr>
              <w:wordWrap w:val="0"/>
              <w:spacing w:line="360" w:lineRule="auto"/>
              <w:rPr>
                <w:rFonts w:hint="eastAsia" w:ascii="仿宋" w:hAnsi="仿宋" w:eastAsia="仿宋" w:cs="仿宋"/>
                <w:color w:val="auto"/>
                <w:sz w:val="24"/>
                <w:highlight w:val="none"/>
              </w:rPr>
            </w:pPr>
          </w:p>
        </w:tc>
        <w:tc>
          <w:tcPr>
            <w:tcW w:w="553" w:type="dxa"/>
          </w:tcPr>
          <w:p w14:paraId="73BD9FE5">
            <w:pPr>
              <w:wordWrap w:val="0"/>
              <w:spacing w:line="360" w:lineRule="auto"/>
              <w:rPr>
                <w:rFonts w:hint="eastAsia" w:ascii="仿宋" w:hAnsi="仿宋" w:eastAsia="仿宋" w:cs="仿宋"/>
                <w:color w:val="auto"/>
                <w:sz w:val="24"/>
                <w:highlight w:val="none"/>
              </w:rPr>
            </w:pPr>
          </w:p>
        </w:tc>
        <w:tc>
          <w:tcPr>
            <w:tcW w:w="553" w:type="dxa"/>
          </w:tcPr>
          <w:p w14:paraId="5FBE8DE7">
            <w:pPr>
              <w:wordWrap w:val="0"/>
              <w:spacing w:line="360" w:lineRule="auto"/>
              <w:rPr>
                <w:rFonts w:hint="eastAsia" w:ascii="仿宋" w:hAnsi="仿宋" w:eastAsia="仿宋" w:cs="仿宋"/>
                <w:color w:val="auto"/>
                <w:sz w:val="24"/>
                <w:highlight w:val="none"/>
              </w:rPr>
            </w:pPr>
          </w:p>
        </w:tc>
        <w:tc>
          <w:tcPr>
            <w:tcW w:w="553" w:type="dxa"/>
          </w:tcPr>
          <w:p w14:paraId="4738837A">
            <w:pPr>
              <w:wordWrap w:val="0"/>
              <w:spacing w:line="360" w:lineRule="auto"/>
              <w:rPr>
                <w:rFonts w:hint="eastAsia" w:ascii="仿宋" w:hAnsi="仿宋" w:eastAsia="仿宋" w:cs="仿宋"/>
                <w:color w:val="auto"/>
                <w:sz w:val="24"/>
                <w:highlight w:val="none"/>
              </w:rPr>
            </w:pPr>
          </w:p>
        </w:tc>
        <w:tc>
          <w:tcPr>
            <w:tcW w:w="553" w:type="dxa"/>
          </w:tcPr>
          <w:p w14:paraId="03A42E32">
            <w:pPr>
              <w:wordWrap w:val="0"/>
              <w:spacing w:line="360" w:lineRule="auto"/>
              <w:rPr>
                <w:rFonts w:hint="eastAsia" w:ascii="仿宋" w:hAnsi="仿宋" w:eastAsia="仿宋" w:cs="仿宋"/>
                <w:color w:val="auto"/>
                <w:sz w:val="24"/>
                <w:highlight w:val="none"/>
              </w:rPr>
            </w:pPr>
          </w:p>
        </w:tc>
        <w:tc>
          <w:tcPr>
            <w:tcW w:w="553" w:type="dxa"/>
          </w:tcPr>
          <w:p w14:paraId="5C2C4468">
            <w:pPr>
              <w:wordWrap w:val="0"/>
              <w:spacing w:line="360" w:lineRule="auto"/>
              <w:rPr>
                <w:rFonts w:hint="eastAsia" w:ascii="仿宋" w:hAnsi="仿宋" w:eastAsia="仿宋" w:cs="仿宋"/>
                <w:color w:val="auto"/>
                <w:sz w:val="24"/>
                <w:highlight w:val="none"/>
              </w:rPr>
            </w:pPr>
          </w:p>
        </w:tc>
        <w:tc>
          <w:tcPr>
            <w:tcW w:w="553" w:type="dxa"/>
          </w:tcPr>
          <w:p w14:paraId="3CE798BC">
            <w:pPr>
              <w:wordWrap w:val="0"/>
              <w:spacing w:line="360" w:lineRule="auto"/>
              <w:rPr>
                <w:rFonts w:hint="eastAsia" w:ascii="仿宋" w:hAnsi="仿宋" w:eastAsia="仿宋" w:cs="仿宋"/>
                <w:color w:val="auto"/>
                <w:sz w:val="24"/>
                <w:highlight w:val="none"/>
              </w:rPr>
            </w:pPr>
          </w:p>
        </w:tc>
        <w:tc>
          <w:tcPr>
            <w:tcW w:w="553" w:type="dxa"/>
          </w:tcPr>
          <w:p w14:paraId="7F8A7CC4">
            <w:pPr>
              <w:wordWrap w:val="0"/>
              <w:spacing w:line="360" w:lineRule="auto"/>
              <w:rPr>
                <w:rFonts w:hint="eastAsia" w:ascii="仿宋" w:hAnsi="仿宋" w:eastAsia="仿宋" w:cs="仿宋"/>
                <w:color w:val="auto"/>
                <w:sz w:val="24"/>
                <w:highlight w:val="none"/>
              </w:rPr>
            </w:pPr>
          </w:p>
        </w:tc>
      </w:tr>
      <w:tr w14:paraId="38E4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922D98">
            <w:pPr>
              <w:wordWrap w:val="0"/>
              <w:spacing w:line="360" w:lineRule="auto"/>
              <w:rPr>
                <w:rFonts w:hint="eastAsia" w:ascii="仿宋" w:hAnsi="仿宋" w:eastAsia="仿宋" w:cs="仿宋"/>
                <w:color w:val="auto"/>
                <w:sz w:val="24"/>
                <w:highlight w:val="none"/>
              </w:rPr>
            </w:pPr>
          </w:p>
        </w:tc>
        <w:tc>
          <w:tcPr>
            <w:tcW w:w="552" w:type="dxa"/>
          </w:tcPr>
          <w:p w14:paraId="3419A132">
            <w:pPr>
              <w:wordWrap w:val="0"/>
              <w:spacing w:line="360" w:lineRule="auto"/>
              <w:rPr>
                <w:rFonts w:hint="eastAsia" w:ascii="仿宋" w:hAnsi="仿宋" w:eastAsia="仿宋" w:cs="仿宋"/>
                <w:color w:val="auto"/>
                <w:sz w:val="24"/>
                <w:highlight w:val="none"/>
              </w:rPr>
            </w:pPr>
          </w:p>
        </w:tc>
        <w:tc>
          <w:tcPr>
            <w:tcW w:w="552" w:type="dxa"/>
          </w:tcPr>
          <w:p w14:paraId="7CD6676F">
            <w:pPr>
              <w:wordWrap w:val="0"/>
              <w:spacing w:line="360" w:lineRule="auto"/>
              <w:rPr>
                <w:rFonts w:hint="eastAsia" w:ascii="仿宋" w:hAnsi="仿宋" w:eastAsia="仿宋" w:cs="仿宋"/>
                <w:color w:val="auto"/>
                <w:sz w:val="24"/>
                <w:highlight w:val="none"/>
              </w:rPr>
            </w:pPr>
          </w:p>
        </w:tc>
        <w:tc>
          <w:tcPr>
            <w:tcW w:w="552" w:type="dxa"/>
          </w:tcPr>
          <w:p w14:paraId="189E214C">
            <w:pPr>
              <w:wordWrap w:val="0"/>
              <w:spacing w:line="360" w:lineRule="auto"/>
              <w:rPr>
                <w:rFonts w:hint="eastAsia" w:ascii="仿宋" w:hAnsi="仿宋" w:eastAsia="仿宋" w:cs="仿宋"/>
                <w:color w:val="auto"/>
                <w:sz w:val="24"/>
                <w:highlight w:val="none"/>
              </w:rPr>
            </w:pPr>
          </w:p>
        </w:tc>
        <w:tc>
          <w:tcPr>
            <w:tcW w:w="552" w:type="dxa"/>
          </w:tcPr>
          <w:p w14:paraId="2F224885">
            <w:pPr>
              <w:wordWrap w:val="0"/>
              <w:spacing w:line="360" w:lineRule="auto"/>
              <w:rPr>
                <w:rFonts w:hint="eastAsia" w:ascii="仿宋" w:hAnsi="仿宋" w:eastAsia="仿宋" w:cs="仿宋"/>
                <w:color w:val="auto"/>
                <w:sz w:val="24"/>
                <w:highlight w:val="none"/>
              </w:rPr>
            </w:pPr>
          </w:p>
        </w:tc>
        <w:tc>
          <w:tcPr>
            <w:tcW w:w="552" w:type="dxa"/>
          </w:tcPr>
          <w:p w14:paraId="7078122D">
            <w:pPr>
              <w:wordWrap w:val="0"/>
              <w:spacing w:line="360" w:lineRule="auto"/>
              <w:rPr>
                <w:rFonts w:hint="eastAsia" w:ascii="仿宋" w:hAnsi="仿宋" w:eastAsia="仿宋" w:cs="仿宋"/>
                <w:color w:val="auto"/>
                <w:sz w:val="24"/>
                <w:highlight w:val="none"/>
              </w:rPr>
            </w:pPr>
          </w:p>
        </w:tc>
        <w:tc>
          <w:tcPr>
            <w:tcW w:w="552" w:type="dxa"/>
          </w:tcPr>
          <w:p w14:paraId="67B0347A">
            <w:pPr>
              <w:wordWrap w:val="0"/>
              <w:spacing w:line="360" w:lineRule="auto"/>
              <w:rPr>
                <w:rFonts w:hint="eastAsia" w:ascii="仿宋" w:hAnsi="仿宋" w:eastAsia="仿宋" w:cs="仿宋"/>
                <w:color w:val="auto"/>
                <w:sz w:val="24"/>
                <w:highlight w:val="none"/>
              </w:rPr>
            </w:pPr>
          </w:p>
        </w:tc>
        <w:tc>
          <w:tcPr>
            <w:tcW w:w="553" w:type="dxa"/>
          </w:tcPr>
          <w:p w14:paraId="28472DA0">
            <w:pPr>
              <w:wordWrap w:val="0"/>
              <w:spacing w:line="360" w:lineRule="auto"/>
              <w:rPr>
                <w:rFonts w:hint="eastAsia" w:ascii="仿宋" w:hAnsi="仿宋" w:eastAsia="仿宋" w:cs="仿宋"/>
                <w:color w:val="auto"/>
                <w:sz w:val="24"/>
                <w:highlight w:val="none"/>
              </w:rPr>
            </w:pPr>
          </w:p>
        </w:tc>
        <w:tc>
          <w:tcPr>
            <w:tcW w:w="553" w:type="dxa"/>
          </w:tcPr>
          <w:p w14:paraId="378EF341">
            <w:pPr>
              <w:wordWrap w:val="0"/>
              <w:spacing w:line="360" w:lineRule="auto"/>
              <w:rPr>
                <w:rFonts w:hint="eastAsia" w:ascii="仿宋" w:hAnsi="仿宋" w:eastAsia="仿宋" w:cs="仿宋"/>
                <w:color w:val="auto"/>
                <w:sz w:val="24"/>
                <w:highlight w:val="none"/>
              </w:rPr>
            </w:pPr>
          </w:p>
        </w:tc>
        <w:tc>
          <w:tcPr>
            <w:tcW w:w="553" w:type="dxa"/>
          </w:tcPr>
          <w:p w14:paraId="0A177FA6">
            <w:pPr>
              <w:wordWrap w:val="0"/>
              <w:spacing w:line="360" w:lineRule="auto"/>
              <w:rPr>
                <w:rFonts w:hint="eastAsia" w:ascii="仿宋" w:hAnsi="仿宋" w:eastAsia="仿宋" w:cs="仿宋"/>
                <w:color w:val="auto"/>
                <w:sz w:val="24"/>
                <w:highlight w:val="none"/>
              </w:rPr>
            </w:pPr>
          </w:p>
        </w:tc>
        <w:tc>
          <w:tcPr>
            <w:tcW w:w="553" w:type="dxa"/>
          </w:tcPr>
          <w:p w14:paraId="05C2F3C2">
            <w:pPr>
              <w:wordWrap w:val="0"/>
              <w:spacing w:line="360" w:lineRule="auto"/>
              <w:rPr>
                <w:rFonts w:hint="eastAsia" w:ascii="仿宋" w:hAnsi="仿宋" w:eastAsia="仿宋" w:cs="仿宋"/>
                <w:color w:val="auto"/>
                <w:sz w:val="24"/>
                <w:highlight w:val="none"/>
              </w:rPr>
            </w:pPr>
          </w:p>
        </w:tc>
        <w:tc>
          <w:tcPr>
            <w:tcW w:w="553" w:type="dxa"/>
          </w:tcPr>
          <w:p w14:paraId="02105A29">
            <w:pPr>
              <w:wordWrap w:val="0"/>
              <w:spacing w:line="360" w:lineRule="auto"/>
              <w:rPr>
                <w:rFonts w:hint="eastAsia" w:ascii="仿宋" w:hAnsi="仿宋" w:eastAsia="仿宋" w:cs="仿宋"/>
                <w:color w:val="auto"/>
                <w:sz w:val="24"/>
                <w:highlight w:val="none"/>
              </w:rPr>
            </w:pPr>
          </w:p>
        </w:tc>
        <w:tc>
          <w:tcPr>
            <w:tcW w:w="553" w:type="dxa"/>
          </w:tcPr>
          <w:p w14:paraId="64690482">
            <w:pPr>
              <w:wordWrap w:val="0"/>
              <w:spacing w:line="360" w:lineRule="auto"/>
              <w:rPr>
                <w:rFonts w:hint="eastAsia" w:ascii="仿宋" w:hAnsi="仿宋" w:eastAsia="仿宋" w:cs="仿宋"/>
                <w:color w:val="auto"/>
                <w:sz w:val="24"/>
                <w:highlight w:val="none"/>
              </w:rPr>
            </w:pPr>
          </w:p>
        </w:tc>
        <w:tc>
          <w:tcPr>
            <w:tcW w:w="553" w:type="dxa"/>
          </w:tcPr>
          <w:p w14:paraId="5AAA58B5">
            <w:pPr>
              <w:wordWrap w:val="0"/>
              <w:spacing w:line="360" w:lineRule="auto"/>
              <w:rPr>
                <w:rFonts w:hint="eastAsia" w:ascii="仿宋" w:hAnsi="仿宋" w:eastAsia="仿宋" w:cs="仿宋"/>
                <w:color w:val="auto"/>
                <w:sz w:val="24"/>
                <w:highlight w:val="none"/>
              </w:rPr>
            </w:pPr>
          </w:p>
        </w:tc>
        <w:tc>
          <w:tcPr>
            <w:tcW w:w="553" w:type="dxa"/>
          </w:tcPr>
          <w:p w14:paraId="0A9C403B">
            <w:pPr>
              <w:wordWrap w:val="0"/>
              <w:spacing w:line="360" w:lineRule="auto"/>
              <w:rPr>
                <w:rFonts w:hint="eastAsia" w:ascii="仿宋" w:hAnsi="仿宋" w:eastAsia="仿宋" w:cs="仿宋"/>
                <w:color w:val="auto"/>
                <w:sz w:val="24"/>
                <w:highlight w:val="none"/>
              </w:rPr>
            </w:pPr>
          </w:p>
        </w:tc>
        <w:tc>
          <w:tcPr>
            <w:tcW w:w="553" w:type="dxa"/>
          </w:tcPr>
          <w:p w14:paraId="3777DC80">
            <w:pPr>
              <w:wordWrap w:val="0"/>
              <w:spacing w:line="360" w:lineRule="auto"/>
              <w:rPr>
                <w:rFonts w:hint="eastAsia" w:ascii="仿宋" w:hAnsi="仿宋" w:eastAsia="仿宋" w:cs="仿宋"/>
                <w:color w:val="auto"/>
                <w:sz w:val="24"/>
                <w:highlight w:val="none"/>
              </w:rPr>
            </w:pPr>
          </w:p>
        </w:tc>
        <w:tc>
          <w:tcPr>
            <w:tcW w:w="553" w:type="dxa"/>
          </w:tcPr>
          <w:p w14:paraId="5F05621E">
            <w:pPr>
              <w:wordWrap w:val="0"/>
              <w:spacing w:line="360" w:lineRule="auto"/>
              <w:rPr>
                <w:rFonts w:hint="eastAsia" w:ascii="仿宋" w:hAnsi="仿宋" w:eastAsia="仿宋" w:cs="仿宋"/>
                <w:color w:val="auto"/>
                <w:sz w:val="24"/>
                <w:highlight w:val="none"/>
              </w:rPr>
            </w:pPr>
          </w:p>
        </w:tc>
      </w:tr>
    </w:tbl>
    <w:p w14:paraId="0C7EB318">
      <w:pPr>
        <w:wordWrap w:val="0"/>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685E56FF">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0B8985B7">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7FA4970">
      <w:pPr>
        <w:wordWrap w:val="0"/>
        <w:spacing w:line="360" w:lineRule="auto"/>
        <w:rPr>
          <w:rFonts w:hint="eastAsia" w:ascii="仿宋" w:hAnsi="仿宋" w:eastAsia="仿宋" w:cs="仿宋"/>
          <w:color w:val="auto"/>
          <w:kern w:val="0"/>
          <w:sz w:val="24"/>
          <w:highlight w:val="none"/>
        </w:rPr>
      </w:pPr>
    </w:p>
    <w:p w14:paraId="097A52AD">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十一、售后服务方案</w:t>
      </w:r>
    </w:p>
    <w:p w14:paraId="7CF671B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622E9C3D">
      <w:pPr>
        <w:pStyle w:val="82"/>
        <w:wordWrap w:val="0"/>
        <w:rPr>
          <w:rFonts w:hint="eastAsia" w:ascii="仿宋" w:hAnsi="仿宋" w:eastAsia="仿宋" w:cs="仿宋"/>
          <w:color w:val="auto"/>
          <w:highlight w:val="none"/>
        </w:rPr>
      </w:pPr>
    </w:p>
    <w:p w14:paraId="5318E38F">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559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FCA0D15">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4CC402A9">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43D0ED74">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43A081C9">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28D2F7FB">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66AEF5E9">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11E8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B29FA15">
            <w:pPr>
              <w:wordWrap w:val="0"/>
              <w:autoSpaceDE w:val="0"/>
              <w:autoSpaceDN w:val="0"/>
              <w:spacing w:line="360" w:lineRule="auto"/>
              <w:jc w:val="center"/>
              <w:rPr>
                <w:rFonts w:hint="eastAsia" w:ascii="仿宋" w:hAnsi="仿宋" w:eastAsia="仿宋" w:cs="仿宋"/>
                <w:color w:val="auto"/>
                <w:sz w:val="24"/>
                <w:highlight w:val="none"/>
              </w:rPr>
            </w:pPr>
          </w:p>
        </w:tc>
        <w:tc>
          <w:tcPr>
            <w:tcW w:w="2160" w:type="dxa"/>
          </w:tcPr>
          <w:p w14:paraId="35411F09">
            <w:pPr>
              <w:wordWrap w:val="0"/>
              <w:autoSpaceDE w:val="0"/>
              <w:autoSpaceDN w:val="0"/>
              <w:spacing w:line="360" w:lineRule="auto"/>
              <w:jc w:val="center"/>
              <w:rPr>
                <w:rFonts w:hint="eastAsia" w:ascii="仿宋" w:hAnsi="仿宋" w:eastAsia="仿宋" w:cs="仿宋"/>
                <w:color w:val="auto"/>
                <w:sz w:val="24"/>
                <w:highlight w:val="none"/>
              </w:rPr>
            </w:pPr>
          </w:p>
        </w:tc>
        <w:tc>
          <w:tcPr>
            <w:tcW w:w="1620" w:type="dxa"/>
          </w:tcPr>
          <w:p w14:paraId="4612386E">
            <w:pPr>
              <w:wordWrap w:val="0"/>
              <w:autoSpaceDE w:val="0"/>
              <w:autoSpaceDN w:val="0"/>
              <w:spacing w:line="360" w:lineRule="auto"/>
              <w:jc w:val="center"/>
              <w:rPr>
                <w:rFonts w:hint="eastAsia" w:ascii="仿宋" w:hAnsi="仿宋" w:eastAsia="仿宋" w:cs="仿宋"/>
                <w:color w:val="auto"/>
                <w:sz w:val="24"/>
                <w:highlight w:val="none"/>
              </w:rPr>
            </w:pPr>
          </w:p>
        </w:tc>
        <w:tc>
          <w:tcPr>
            <w:tcW w:w="1245" w:type="dxa"/>
          </w:tcPr>
          <w:p w14:paraId="2E70299C">
            <w:pPr>
              <w:wordWrap w:val="0"/>
              <w:autoSpaceDE w:val="0"/>
              <w:autoSpaceDN w:val="0"/>
              <w:spacing w:line="360" w:lineRule="auto"/>
              <w:jc w:val="center"/>
              <w:rPr>
                <w:rFonts w:hint="eastAsia" w:ascii="仿宋" w:hAnsi="仿宋" w:eastAsia="仿宋" w:cs="仿宋"/>
                <w:color w:val="auto"/>
                <w:sz w:val="24"/>
                <w:highlight w:val="none"/>
              </w:rPr>
            </w:pPr>
          </w:p>
        </w:tc>
        <w:tc>
          <w:tcPr>
            <w:tcW w:w="2175" w:type="dxa"/>
          </w:tcPr>
          <w:p w14:paraId="2A4FE5D1">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Pr>
          <w:p w14:paraId="03205340">
            <w:pPr>
              <w:wordWrap w:val="0"/>
              <w:autoSpaceDE w:val="0"/>
              <w:autoSpaceDN w:val="0"/>
              <w:spacing w:line="360" w:lineRule="auto"/>
              <w:jc w:val="center"/>
              <w:rPr>
                <w:rFonts w:hint="eastAsia" w:ascii="仿宋" w:hAnsi="仿宋" w:eastAsia="仿宋" w:cs="仿宋"/>
                <w:color w:val="auto"/>
                <w:sz w:val="24"/>
                <w:highlight w:val="none"/>
              </w:rPr>
            </w:pPr>
          </w:p>
        </w:tc>
      </w:tr>
      <w:tr w14:paraId="278B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2C630D5">
            <w:pPr>
              <w:wordWrap w:val="0"/>
              <w:autoSpaceDE w:val="0"/>
              <w:autoSpaceDN w:val="0"/>
              <w:spacing w:line="360" w:lineRule="auto"/>
              <w:jc w:val="center"/>
              <w:rPr>
                <w:rFonts w:hint="eastAsia" w:ascii="仿宋" w:hAnsi="仿宋" w:eastAsia="仿宋" w:cs="仿宋"/>
                <w:color w:val="auto"/>
                <w:sz w:val="24"/>
                <w:highlight w:val="none"/>
              </w:rPr>
            </w:pPr>
          </w:p>
        </w:tc>
        <w:tc>
          <w:tcPr>
            <w:tcW w:w="2160" w:type="dxa"/>
          </w:tcPr>
          <w:p w14:paraId="241ABF6B">
            <w:pPr>
              <w:wordWrap w:val="0"/>
              <w:autoSpaceDE w:val="0"/>
              <w:autoSpaceDN w:val="0"/>
              <w:spacing w:line="360" w:lineRule="auto"/>
              <w:jc w:val="center"/>
              <w:rPr>
                <w:rFonts w:hint="eastAsia" w:ascii="仿宋" w:hAnsi="仿宋" w:eastAsia="仿宋" w:cs="仿宋"/>
                <w:color w:val="auto"/>
                <w:sz w:val="24"/>
                <w:highlight w:val="none"/>
              </w:rPr>
            </w:pPr>
          </w:p>
        </w:tc>
        <w:tc>
          <w:tcPr>
            <w:tcW w:w="1620" w:type="dxa"/>
          </w:tcPr>
          <w:p w14:paraId="55E89CC7">
            <w:pPr>
              <w:wordWrap w:val="0"/>
              <w:autoSpaceDE w:val="0"/>
              <w:autoSpaceDN w:val="0"/>
              <w:spacing w:line="360" w:lineRule="auto"/>
              <w:jc w:val="center"/>
              <w:rPr>
                <w:rFonts w:hint="eastAsia" w:ascii="仿宋" w:hAnsi="仿宋" w:eastAsia="仿宋" w:cs="仿宋"/>
                <w:color w:val="auto"/>
                <w:sz w:val="24"/>
                <w:highlight w:val="none"/>
              </w:rPr>
            </w:pPr>
          </w:p>
        </w:tc>
        <w:tc>
          <w:tcPr>
            <w:tcW w:w="1245" w:type="dxa"/>
          </w:tcPr>
          <w:p w14:paraId="44585BB0">
            <w:pPr>
              <w:wordWrap w:val="0"/>
              <w:autoSpaceDE w:val="0"/>
              <w:autoSpaceDN w:val="0"/>
              <w:spacing w:line="360" w:lineRule="auto"/>
              <w:jc w:val="center"/>
              <w:rPr>
                <w:rFonts w:hint="eastAsia" w:ascii="仿宋" w:hAnsi="仿宋" w:eastAsia="仿宋" w:cs="仿宋"/>
                <w:color w:val="auto"/>
                <w:sz w:val="24"/>
                <w:highlight w:val="none"/>
              </w:rPr>
            </w:pPr>
          </w:p>
        </w:tc>
        <w:tc>
          <w:tcPr>
            <w:tcW w:w="2175" w:type="dxa"/>
          </w:tcPr>
          <w:p w14:paraId="4B179A86">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Pr>
          <w:p w14:paraId="1A76B60C">
            <w:pPr>
              <w:wordWrap w:val="0"/>
              <w:autoSpaceDE w:val="0"/>
              <w:autoSpaceDN w:val="0"/>
              <w:spacing w:line="360" w:lineRule="auto"/>
              <w:jc w:val="center"/>
              <w:rPr>
                <w:rFonts w:hint="eastAsia" w:ascii="仿宋" w:hAnsi="仿宋" w:eastAsia="仿宋" w:cs="仿宋"/>
                <w:color w:val="auto"/>
                <w:sz w:val="24"/>
                <w:highlight w:val="none"/>
              </w:rPr>
            </w:pPr>
          </w:p>
        </w:tc>
      </w:tr>
      <w:tr w14:paraId="431B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76CDB89">
            <w:pPr>
              <w:wordWrap w:val="0"/>
              <w:autoSpaceDE w:val="0"/>
              <w:autoSpaceDN w:val="0"/>
              <w:spacing w:line="360" w:lineRule="auto"/>
              <w:jc w:val="center"/>
              <w:rPr>
                <w:rFonts w:hint="eastAsia" w:ascii="仿宋" w:hAnsi="仿宋" w:eastAsia="仿宋" w:cs="仿宋"/>
                <w:color w:val="auto"/>
                <w:sz w:val="24"/>
                <w:highlight w:val="none"/>
              </w:rPr>
            </w:pPr>
          </w:p>
        </w:tc>
        <w:tc>
          <w:tcPr>
            <w:tcW w:w="2160" w:type="dxa"/>
          </w:tcPr>
          <w:p w14:paraId="23BF1B11">
            <w:pPr>
              <w:wordWrap w:val="0"/>
              <w:autoSpaceDE w:val="0"/>
              <w:autoSpaceDN w:val="0"/>
              <w:spacing w:line="360" w:lineRule="auto"/>
              <w:jc w:val="center"/>
              <w:rPr>
                <w:rFonts w:hint="eastAsia" w:ascii="仿宋" w:hAnsi="仿宋" w:eastAsia="仿宋" w:cs="仿宋"/>
                <w:color w:val="auto"/>
                <w:sz w:val="24"/>
                <w:highlight w:val="none"/>
              </w:rPr>
            </w:pPr>
          </w:p>
        </w:tc>
        <w:tc>
          <w:tcPr>
            <w:tcW w:w="1620" w:type="dxa"/>
          </w:tcPr>
          <w:p w14:paraId="164E465E">
            <w:pPr>
              <w:wordWrap w:val="0"/>
              <w:autoSpaceDE w:val="0"/>
              <w:autoSpaceDN w:val="0"/>
              <w:spacing w:line="360" w:lineRule="auto"/>
              <w:jc w:val="center"/>
              <w:rPr>
                <w:rFonts w:hint="eastAsia" w:ascii="仿宋" w:hAnsi="仿宋" w:eastAsia="仿宋" w:cs="仿宋"/>
                <w:color w:val="auto"/>
                <w:sz w:val="24"/>
                <w:highlight w:val="none"/>
              </w:rPr>
            </w:pPr>
          </w:p>
        </w:tc>
        <w:tc>
          <w:tcPr>
            <w:tcW w:w="1245" w:type="dxa"/>
          </w:tcPr>
          <w:p w14:paraId="72360DD1">
            <w:pPr>
              <w:wordWrap w:val="0"/>
              <w:autoSpaceDE w:val="0"/>
              <w:autoSpaceDN w:val="0"/>
              <w:spacing w:line="360" w:lineRule="auto"/>
              <w:jc w:val="center"/>
              <w:rPr>
                <w:rFonts w:hint="eastAsia" w:ascii="仿宋" w:hAnsi="仿宋" w:eastAsia="仿宋" w:cs="仿宋"/>
                <w:color w:val="auto"/>
                <w:sz w:val="24"/>
                <w:highlight w:val="none"/>
              </w:rPr>
            </w:pPr>
          </w:p>
        </w:tc>
        <w:tc>
          <w:tcPr>
            <w:tcW w:w="2175" w:type="dxa"/>
          </w:tcPr>
          <w:p w14:paraId="59D4A164">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Pr>
          <w:p w14:paraId="203F10EA">
            <w:pPr>
              <w:wordWrap w:val="0"/>
              <w:autoSpaceDE w:val="0"/>
              <w:autoSpaceDN w:val="0"/>
              <w:spacing w:line="360" w:lineRule="auto"/>
              <w:jc w:val="center"/>
              <w:rPr>
                <w:rFonts w:hint="eastAsia" w:ascii="仿宋" w:hAnsi="仿宋" w:eastAsia="仿宋" w:cs="仿宋"/>
                <w:color w:val="auto"/>
                <w:sz w:val="24"/>
                <w:highlight w:val="none"/>
              </w:rPr>
            </w:pPr>
          </w:p>
        </w:tc>
      </w:tr>
    </w:tbl>
    <w:p w14:paraId="71FE9DE2">
      <w:pPr>
        <w:wordWrap w:val="0"/>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7C3EC82B">
      <w:pPr>
        <w:wordWrap w:val="0"/>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C4F92D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0E4B4693">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5AAE3BC">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F6270D9">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97057F8">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BF898D3">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2B68952">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8CF4797">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DB8BB27">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8B95C7E">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B993615">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2919BCA">
            <w:pPr>
              <w:wordWrap w:val="0"/>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0BE4F02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83079D7">
            <w:pPr>
              <w:wordWrap w:val="0"/>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2F21F47">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693A84D8">
            <w:pPr>
              <w:wordWrap w:val="0"/>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1A37895">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775AD5">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35F964">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24A425">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425EF0">
            <w:pPr>
              <w:wordWrap w:val="0"/>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0B7D941">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0CE200D">
            <w:pPr>
              <w:wordWrap w:val="0"/>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DCDBC62">
            <w:pPr>
              <w:wordWrap w:val="0"/>
              <w:autoSpaceDE w:val="0"/>
              <w:autoSpaceDN w:val="0"/>
              <w:spacing w:line="240" w:lineRule="exact"/>
              <w:rPr>
                <w:rFonts w:hint="eastAsia" w:ascii="仿宋" w:hAnsi="仿宋" w:eastAsia="仿宋" w:cs="仿宋"/>
                <w:color w:val="auto"/>
                <w:sz w:val="24"/>
                <w:highlight w:val="none"/>
              </w:rPr>
            </w:pPr>
          </w:p>
        </w:tc>
      </w:tr>
      <w:tr w14:paraId="460F6E4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404C7CC">
            <w:pPr>
              <w:wordWrap w:val="0"/>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B3FECC0">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9C15F3C">
            <w:pPr>
              <w:wordWrap w:val="0"/>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70A2C4C">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7266A30">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3CAED33">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0CEE7F">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D33AF0">
            <w:pPr>
              <w:wordWrap w:val="0"/>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154A59E">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9DF5E88">
            <w:pPr>
              <w:wordWrap w:val="0"/>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6D39ED2">
            <w:pPr>
              <w:wordWrap w:val="0"/>
              <w:autoSpaceDE w:val="0"/>
              <w:autoSpaceDN w:val="0"/>
              <w:spacing w:line="240" w:lineRule="exact"/>
              <w:rPr>
                <w:rFonts w:hint="eastAsia" w:ascii="仿宋" w:hAnsi="仿宋" w:eastAsia="仿宋" w:cs="仿宋"/>
                <w:color w:val="auto"/>
                <w:sz w:val="24"/>
                <w:highlight w:val="none"/>
              </w:rPr>
            </w:pPr>
          </w:p>
        </w:tc>
      </w:tr>
      <w:tr w14:paraId="6DA52713">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947F3D6">
            <w:pPr>
              <w:wordWrap w:val="0"/>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54018D1">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1E89D422">
            <w:pPr>
              <w:wordWrap w:val="0"/>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6023F2F">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60722EF">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411208">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2A9C1D">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48744E">
            <w:pPr>
              <w:wordWrap w:val="0"/>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F316594">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1C043F1">
            <w:pPr>
              <w:wordWrap w:val="0"/>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4B6371CA">
            <w:pPr>
              <w:wordWrap w:val="0"/>
              <w:autoSpaceDE w:val="0"/>
              <w:autoSpaceDN w:val="0"/>
              <w:spacing w:line="240" w:lineRule="exact"/>
              <w:rPr>
                <w:rFonts w:hint="eastAsia" w:ascii="仿宋" w:hAnsi="仿宋" w:eastAsia="仿宋" w:cs="仿宋"/>
                <w:color w:val="auto"/>
                <w:sz w:val="24"/>
                <w:highlight w:val="none"/>
              </w:rPr>
            </w:pPr>
          </w:p>
        </w:tc>
      </w:tr>
    </w:tbl>
    <w:p w14:paraId="11283F2F">
      <w:pPr>
        <w:wordWrap w:val="0"/>
        <w:spacing w:line="360" w:lineRule="auto"/>
        <w:ind w:firstLine="480" w:firstLineChars="200"/>
        <w:rPr>
          <w:rFonts w:hint="eastAsia" w:ascii="仿宋" w:hAnsi="仿宋" w:eastAsia="仿宋" w:cs="仿宋"/>
          <w:color w:val="auto"/>
          <w:sz w:val="24"/>
          <w:szCs w:val="20"/>
          <w:highlight w:val="none"/>
        </w:rPr>
      </w:pPr>
    </w:p>
    <w:p w14:paraId="09257B5A">
      <w:pPr>
        <w:wordWrap w:val="0"/>
        <w:spacing w:line="336" w:lineRule="auto"/>
        <w:ind w:firstLine="3600" w:firstLineChars="15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1891DE3">
      <w:pPr>
        <w:wordWrap w:val="0"/>
        <w:spacing w:line="336" w:lineRule="auto"/>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CF05A94">
      <w:pPr>
        <w:wordWrap w:val="0"/>
        <w:spacing w:line="360" w:lineRule="auto"/>
        <w:jc w:val="center"/>
        <w:rPr>
          <w:rFonts w:hint="eastAsia" w:ascii="仿宋" w:hAnsi="仿宋" w:eastAsia="仿宋" w:cs="仿宋"/>
          <w:b/>
          <w:color w:val="auto"/>
          <w:sz w:val="30"/>
          <w:szCs w:val="30"/>
          <w:highlight w:val="none"/>
        </w:rPr>
      </w:pPr>
    </w:p>
    <w:p w14:paraId="4E5DED52">
      <w:pPr>
        <w:wordWrap w:val="0"/>
        <w:spacing w:line="360" w:lineRule="auto"/>
        <w:jc w:val="center"/>
        <w:rPr>
          <w:rFonts w:hint="eastAsia" w:ascii="仿宋" w:hAnsi="仿宋" w:eastAsia="仿宋" w:cs="仿宋"/>
          <w:b/>
          <w:color w:val="auto"/>
          <w:sz w:val="30"/>
          <w:szCs w:val="30"/>
          <w:highlight w:val="none"/>
        </w:rPr>
      </w:pPr>
    </w:p>
    <w:p w14:paraId="72F22D59">
      <w:pPr>
        <w:wordWrap w:val="0"/>
        <w:spacing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十二、投标人售后服务能力证明材料</w:t>
      </w:r>
    </w:p>
    <w:p w14:paraId="35AC1134">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（由投标人根据采购需求及磋商文件要求编制）</w:t>
      </w:r>
    </w:p>
    <w:p w14:paraId="66D126A1">
      <w:pPr>
        <w:wordWrap w:val="0"/>
        <w:spacing w:line="336" w:lineRule="auto"/>
        <w:ind w:firstLine="3600" w:firstLineChars="1500"/>
        <w:rPr>
          <w:rFonts w:hint="eastAsia" w:ascii="仿宋" w:hAnsi="仿宋" w:eastAsia="仿宋" w:cs="仿宋"/>
          <w:color w:val="auto"/>
          <w:sz w:val="24"/>
          <w:highlight w:val="none"/>
        </w:rPr>
      </w:pPr>
    </w:p>
    <w:p w14:paraId="3A73E1B4">
      <w:pPr>
        <w:pStyle w:val="82"/>
        <w:wordWrap w:val="0"/>
        <w:rPr>
          <w:rFonts w:hint="eastAsia" w:ascii="仿宋" w:hAnsi="仿宋" w:eastAsia="仿宋" w:cs="仿宋"/>
          <w:color w:val="auto"/>
          <w:highlight w:val="none"/>
        </w:rPr>
      </w:pPr>
    </w:p>
    <w:p w14:paraId="1778ADEC">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1867C3B">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118D13C">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十三、项目小组人员名单</w:t>
      </w:r>
    </w:p>
    <w:p w14:paraId="37AF4359">
      <w:pPr>
        <w:wordWrap w:val="0"/>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0A0490CC">
      <w:pPr>
        <w:keepNext/>
        <w:wordWrap w:val="0"/>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3C53B62F">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46B90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C61E581">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3411AA5">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D41A30B">
            <w:pPr>
              <w:wordWrap w:val="0"/>
              <w:autoSpaceDE w:val="0"/>
              <w:autoSpaceDN w:val="0"/>
              <w:rPr>
                <w:rFonts w:hint="eastAsia" w:ascii="仿宋" w:hAnsi="仿宋" w:eastAsia="仿宋" w:cs="仿宋"/>
                <w:color w:val="auto"/>
                <w:sz w:val="24"/>
                <w:highlight w:val="none"/>
              </w:rPr>
            </w:pPr>
            <w:r>
              <w:rPr>
                <w:rFonts w:hint="eastAsia" w:ascii="仿宋" w:hAnsi="仿宋" w:eastAsia="仿宋" w:cs="仿宋"/>
                <w:color w:val="auto"/>
                <w:sz w:val="22"/>
                <w:szCs w:val="22"/>
                <w:highlight w:val="none"/>
              </w:rPr>
              <w:t>截止投标时间近3年业绩及承担的主要工作情况，曾担任项目经理的项目应列明细</w:t>
            </w:r>
          </w:p>
        </w:tc>
      </w:tr>
      <w:tr w14:paraId="00F6713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DFE19E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1B4F09C">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B7A9A63">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67F512A">
            <w:pPr>
              <w:wordWrap w:val="0"/>
              <w:autoSpaceDE w:val="0"/>
              <w:autoSpaceDN w:val="0"/>
              <w:spacing w:line="360" w:lineRule="auto"/>
              <w:jc w:val="center"/>
              <w:rPr>
                <w:rFonts w:hint="eastAsia" w:ascii="仿宋" w:hAnsi="仿宋" w:eastAsia="仿宋" w:cs="仿宋"/>
                <w:color w:val="auto"/>
                <w:sz w:val="24"/>
                <w:highlight w:val="none"/>
              </w:rPr>
            </w:pPr>
          </w:p>
        </w:tc>
      </w:tr>
      <w:tr w14:paraId="18736EA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8C29A6">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57FD93">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066A8B">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A1ED53">
            <w:pPr>
              <w:wordWrap w:val="0"/>
              <w:autoSpaceDE w:val="0"/>
              <w:autoSpaceDN w:val="0"/>
              <w:spacing w:line="360" w:lineRule="auto"/>
              <w:jc w:val="center"/>
              <w:rPr>
                <w:rFonts w:hint="eastAsia" w:ascii="仿宋" w:hAnsi="仿宋" w:eastAsia="仿宋" w:cs="仿宋"/>
                <w:color w:val="auto"/>
                <w:sz w:val="24"/>
                <w:highlight w:val="none"/>
              </w:rPr>
            </w:pPr>
          </w:p>
        </w:tc>
      </w:tr>
      <w:tr w14:paraId="4EC73E2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FB6BF8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4833CEE8">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13A5BC">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0DF681">
            <w:pPr>
              <w:wordWrap w:val="0"/>
              <w:autoSpaceDE w:val="0"/>
              <w:autoSpaceDN w:val="0"/>
              <w:spacing w:line="360" w:lineRule="auto"/>
              <w:jc w:val="center"/>
              <w:rPr>
                <w:rFonts w:hint="eastAsia" w:ascii="仿宋" w:hAnsi="仿宋" w:eastAsia="仿宋" w:cs="仿宋"/>
                <w:color w:val="auto"/>
                <w:sz w:val="24"/>
                <w:highlight w:val="none"/>
              </w:rPr>
            </w:pPr>
          </w:p>
        </w:tc>
      </w:tr>
      <w:tr w14:paraId="05DAA85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89D6A3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6904CAA">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273B30C">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D2A600B">
            <w:pPr>
              <w:wordWrap w:val="0"/>
              <w:autoSpaceDE w:val="0"/>
              <w:autoSpaceDN w:val="0"/>
              <w:spacing w:line="360" w:lineRule="auto"/>
              <w:jc w:val="center"/>
              <w:rPr>
                <w:rFonts w:hint="eastAsia" w:ascii="仿宋" w:hAnsi="仿宋" w:eastAsia="仿宋" w:cs="仿宋"/>
                <w:color w:val="auto"/>
                <w:sz w:val="24"/>
                <w:highlight w:val="none"/>
              </w:rPr>
            </w:pPr>
          </w:p>
        </w:tc>
      </w:tr>
      <w:tr w14:paraId="07C1515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BC97A70">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3C50C8">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EA9C10D">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352E8B">
            <w:pPr>
              <w:wordWrap w:val="0"/>
              <w:autoSpaceDE w:val="0"/>
              <w:autoSpaceDN w:val="0"/>
              <w:spacing w:line="360" w:lineRule="auto"/>
              <w:jc w:val="center"/>
              <w:rPr>
                <w:rFonts w:hint="eastAsia" w:ascii="仿宋" w:hAnsi="仿宋" w:eastAsia="仿宋" w:cs="仿宋"/>
                <w:color w:val="auto"/>
                <w:sz w:val="24"/>
                <w:highlight w:val="none"/>
              </w:rPr>
            </w:pPr>
          </w:p>
        </w:tc>
      </w:tr>
      <w:tr w14:paraId="239C637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376CA32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F743C6E">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0E32E0C">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60EF26E">
            <w:pPr>
              <w:wordWrap w:val="0"/>
              <w:autoSpaceDE w:val="0"/>
              <w:autoSpaceDN w:val="0"/>
              <w:spacing w:line="360" w:lineRule="auto"/>
              <w:jc w:val="center"/>
              <w:rPr>
                <w:rFonts w:hint="eastAsia" w:ascii="仿宋" w:hAnsi="仿宋" w:eastAsia="仿宋" w:cs="仿宋"/>
                <w:color w:val="auto"/>
                <w:sz w:val="24"/>
                <w:highlight w:val="none"/>
              </w:rPr>
            </w:pPr>
          </w:p>
        </w:tc>
      </w:tr>
      <w:tr w14:paraId="7BCD80DD">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90194D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37D89E7">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DA9EA40">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5EA355">
            <w:pPr>
              <w:wordWrap w:val="0"/>
              <w:autoSpaceDE w:val="0"/>
              <w:autoSpaceDN w:val="0"/>
              <w:spacing w:line="360" w:lineRule="auto"/>
              <w:jc w:val="center"/>
              <w:rPr>
                <w:rFonts w:hint="eastAsia" w:ascii="仿宋" w:hAnsi="仿宋" w:eastAsia="仿宋" w:cs="仿宋"/>
                <w:color w:val="auto"/>
                <w:sz w:val="24"/>
                <w:highlight w:val="none"/>
              </w:rPr>
            </w:pPr>
          </w:p>
        </w:tc>
      </w:tr>
      <w:tr w14:paraId="185AF20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51B4C63">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F55AF3F">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D859F83">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7E9191">
            <w:pPr>
              <w:wordWrap w:val="0"/>
              <w:autoSpaceDE w:val="0"/>
              <w:autoSpaceDN w:val="0"/>
              <w:spacing w:line="360" w:lineRule="auto"/>
              <w:jc w:val="center"/>
              <w:rPr>
                <w:rFonts w:hint="eastAsia" w:ascii="仿宋" w:hAnsi="仿宋" w:eastAsia="仿宋" w:cs="仿宋"/>
                <w:color w:val="auto"/>
                <w:sz w:val="24"/>
                <w:highlight w:val="none"/>
              </w:rPr>
            </w:pPr>
          </w:p>
        </w:tc>
      </w:tr>
      <w:tr w14:paraId="260FEFC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9CDA36A">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A2C9703">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1BBFDF">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4C0144">
            <w:pPr>
              <w:wordWrap w:val="0"/>
              <w:autoSpaceDE w:val="0"/>
              <w:autoSpaceDN w:val="0"/>
              <w:spacing w:line="360" w:lineRule="auto"/>
              <w:jc w:val="center"/>
              <w:rPr>
                <w:rFonts w:hint="eastAsia" w:ascii="仿宋" w:hAnsi="仿宋" w:eastAsia="仿宋" w:cs="仿宋"/>
                <w:color w:val="auto"/>
                <w:sz w:val="24"/>
                <w:highlight w:val="none"/>
              </w:rPr>
            </w:pPr>
          </w:p>
        </w:tc>
      </w:tr>
    </w:tbl>
    <w:p w14:paraId="67AC1296">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60E57C95">
      <w:pPr>
        <w:pStyle w:val="82"/>
        <w:wordWrap w:val="0"/>
        <w:rPr>
          <w:rFonts w:hint="eastAsia" w:ascii="仿宋" w:hAnsi="仿宋" w:eastAsia="仿宋" w:cs="仿宋"/>
          <w:color w:val="auto"/>
          <w:highlight w:val="none"/>
        </w:rPr>
      </w:pPr>
    </w:p>
    <w:p w14:paraId="3D4EEBC2">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F4111A1">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8EAF2F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A26BA5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A503EC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8E119D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D8B3D0F">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6D9F8276">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F5D679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24B9066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937509A">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023AF83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F1D066B">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FE9E8C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33831E7">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2AA5B02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06A920D">
            <w:pPr>
              <w:wordWrap w:val="0"/>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F7CC6B6">
            <w:pPr>
              <w:wordWrap w:val="0"/>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FAB8DB9">
            <w:pPr>
              <w:wordWrap w:val="0"/>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73108B5">
            <w:pPr>
              <w:wordWrap w:val="0"/>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AB1DAF5">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0D8EB5">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7E955C">
            <w:pPr>
              <w:wordWrap w:val="0"/>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81C26CB">
            <w:pPr>
              <w:wordWrap w:val="0"/>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C85CC86">
            <w:pPr>
              <w:wordWrap w:val="0"/>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D27F1B5">
            <w:pPr>
              <w:wordWrap w:val="0"/>
              <w:autoSpaceDE w:val="0"/>
              <w:autoSpaceDN w:val="0"/>
              <w:spacing w:line="360" w:lineRule="auto"/>
              <w:rPr>
                <w:rFonts w:hint="eastAsia" w:ascii="仿宋" w:hAnsi="仿宋" w:eastAsia="仿宋" w:cs="仿宋"/>
                <w:color w:val="auto"/>
                <w:sz w:val="24"/>
                <w:highlight w:val="none"/>
              </w:rPr>
            </w:pPr>
          </w:p>
        </w:tc>
      </w:tr>
      <w:tr w14:paraId="487C9EB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3398EBC">
            <w:pPr>
              <w:wordWrap w:val="0"/>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083C13D">
            <w:pPr>
              <w:wordWrap w:val="0"/>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A450D3A">
            <w:pPr>
              <w:wordWrap w:val="0"/>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2E0E543">
            <w:pPr>
              <w:wordWrap w:val="0"/>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AFF41B0">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D4BE3E">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5E6E542">
            <w:pPr>
              <w:wordWrap w:val="0"/>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4793F94">
            <w:pPr>
              <w:wordWrap w:val="0"/>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1885FB3">
            <w:pPr>
              <w:wordWrap w:val="0"/>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FCC537D">
            <w:pPr>
              <w:wordWrap w:val="0"/>
              <w:autoSpaceDE w:val="0"/>
              <w:autoSpaceDN w:val="0"/>
              <w:spacing w:line="360" w:lineRule="auto"/>
              <w:rPr>
                <w:rFonts w:hint="eastAsia" w:ascii="仿宋" w:hAnsi="仿宋" w:eastAsia="仿宋" w:cs="仿宋"/>
                <w:color w:val="auto"/>
                <w:sz w:val="24"/>
                <w:highlight w:val="none"/>
              </w:rPr>
            </w:pPr>
          </w:p>
        </w:tc>
      </w:tr>
    </w:tbl>
    <w:p w14:paraId="6AE34BA9">
      <w:pPr>
        <w:wordWrap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51315689">
      <w:pPr>
        <w:pStyle w:val="82"/>
        <w:wordWrap w:val="0"/>
        <w:rPr>
          <w:rFonts w:hint="eastAsia" w:ascii="仿宋" w:hAnsi="仿宋" w:eastAsia="仿宋" w:cs="仿宋"/>
          <w:color w:val="auto"/>
          <w:highlight w:val="none"/>
        </w:rPr>
      </w:pPr>
    </w:p>
    <w:p w14:paraId="195C35EB">
      <w:pPr>
        <w:wordWrap w:val="0"/>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7A3AAD2E">
      <w:pPr>
        <w:wordWrap w:val="0"/>
        <w:spacing w:line="360" w:lineRule="auto"/>
        <w:ind w:firstLine="480" w:firstLineChars="200"/>
        <w:rPr>
          <w:rFonts w:hint="eastAsia" w:ascii="仿宋" w:hAnsi="仿宋" w:eastAsia="仿宋" w:cs="仿宋"/>
          <w:color w:val="auto"/>
          <w:sz w:val="24"/>
          <w:szCs w:val="20"/>
          <w:highlight w:val="none"/>
        </w:rPr>
      </w:pPr>
    </w:p>
    <w:p w14:paraId="2F1FBFE9">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投标人名称（电子签名）：</w:t>
      </w:r>
    </w:p>
    <w:p w14:paraId="4FED1010">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40B19B6">
      <w:pPr>
        <w:wordWrap w:val="0"/>
        <w:snapToGrid w:val="0"/>
        <w:spacing w:line="360" w:lineRule="auto"/>
        <w:ind w:right="96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十四、</w:t>
      </w:r>
      <w:r>
        <w:rPr>
          <w:rFonts w:hint="eastAsia" w:ascii="仿宋" w:hAnsi="仿宋" w:eastAsia="仿宋" w:cs="仿宋"/>
          <w:b/>
          <w:color w:val="auto"/>
          <w:kern w:val="0"/>
          <w:sz w:val="32"/>
          <w:szCs w:val="32"/>
          <w:highlight w:val="none"/>
          <w:lang w:val="zh-CN"/>
        </w:rPr>
        <w:t>优惠条件及特殊承诺</w:t>
      </w:r>
    </w:p>
    <w:p w14:paraId="28AA38F1">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5B8B673C">
      <w:pPr>
        <w:wordWrap w:val="0"/>
        <w:spacing w:line="360" w:lineRule="auto"/>
        <w:rPr>
          <w:rFonts w:hint="eastAsia" w:ascii="仿宋" w:hAnsi="仿宋" w:eastAsia="仿宋" w:cs="仿宋"/>
          <w:color w:val="auto"/>
          <w:sz w:val="18"/>
          <w:szCs w:val="18"/>
          <w:highlight w:val="none"/>
        </w:rPr>
      </w:pPr>
    </w:p>
    <w:p w14:paraId="334A72A3">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8EC338B">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13713E">
      <w:pPr>
        <w:wordWrap w:val="0"/>
        <w:spacing w:line="360" w:lineRule="auto"/>
        <w:rPr>
          <w:rFonts w:hint="eastAsia" w:ascii="仿宋" w:hAnsi="仿宋" w:eastAsia="仿宋" w:cs="仿宋"/>
          <w:b/>
          <w:bCs/>
          <w:color w:val="auto"/>
          <w:sz w:val="18"/>
          <w:szCs w:val="18"/>
          <w:highlight w:val="none"/>
        </w:rPr>
      </w:pPr>
    </w:p>
    <w:p w14:paraId="1EEBCB78">
      <w:pPr>
        <w:wordWrap w:val="0"/>
        <w:spacing w:line="360" w:lineRule="auto"/>
        <w:rPr>
          <w:rFonts w:hint="eastAsia" w:ascii="仿宋" w:hAnsi="仿宋" w:eastAsia="仿宋" w:cs="仿宋"/>
          <w:b/>
          <w:bCs/>
          <w:color w:val="auto"/>
          <w:sz w:val="32"/>
          <w:szCs w:val="32"/>
          <w:highlight w:val="none"/>
        </w:rPr>
      </w:pPr>
    </w:p>
    <w:p w14:paraId="1E0D025D">
      <w:pPr>
        <w:wordWrap w:val="0"/>
        <w:spacing w:line="360" w:lineRule="auto"/>
        <w:rPr>
          <w:rFonts w:hint="eastAsia" w:ascii="仿宋" w:hAnsi="仿宋" w:eastAsia="仿宋" w:cs="仿宋"/>
          <w:b/>
          <w:bCs/>
          <w:color w:val="auto"/>
          <w:sz w:val="32"/>
          <w:szCs w:val="32"/>
          <w:highlight w:val="none"/>
        </w:rPr>
      </w:pPr>
    </w:p>
    <w:p w14:paraId="3B419EF7">
      <w:pPr>
        <w:wordWrap w:val="0"/>
        <w:spacing w:line="360" w:lineRule="auto"/>
        <w:jc w:val="center"/>
        <w:rPr>
          <w:rFonts w:hint="eastAsia" w:ascii="仿宋" w:hAnsi="仿宋" w:eastAsia="仿宋" w:cs="仿宋"/>
          <w:b/>
          <w:bCs/>
          <w:color w:val="auto"/>
          <w:sz w:val="32"/>
          <w:szCs w:val="32"/>
          <w:highlight w:val="none"/>
        </w:rPr>
      </w:pPr>
    </w:p>
    <w:p w14:paraId="5AF476CA">
      <w:pPr>
        <w:pStyle w:val="6"/>
        <w:wordWrap w:val="0"/>
        <w:rPr>
          <w:rFonts w:hint="eastAsia" w:ascii="仿宋" w:hAnsi="仿宋" w:eastAsia="仿宋" w:cs="仿宋"/>
          <w:color w:val="auto"/>
          <w:highlight w:val="none"/>
        </w:rPr>
      </w:pPr>
    </w:p>
    <w:p w14:paraId="621AE327">
      <w:pPr>
        <w:wordWrap w:val="0"/>
        <w:rPr>
          <w:rFonts w:hint="eastAsia" w:ascii="仿宋" w:hAnsi="仿宋" w:eastAsia="仿宋" w:cs="仿宋"/>
          <w:b/>
          <w:bCs/>
          <w:color w:val="auto"/>
          <w:sz w:val="32"/>
          <w:szCs w:val="32"/>
          <w:highlight w:val="none"/>
        </w:rPr>
      </w:pPr>
    </w:p>
    <w:p w14:paraId="1D369E4C">
      <w:pPr>
        <w:pStyle w:val="6"/>
        <w:wordWrap w:val="0"/>
        <w:rPr>
          <w:rFonts w:hint="eastAsia" w:ascii="仿宋" w:hAnsi="仿宋" w:eastAsia="仿宋" w:cs="仿宋"/>
          <w:color w:val="auto"/>
          <w:highlight w:val="none"/>
        </w:rPr>
      </w:pPr>
    </w:p>
    <w:p w14:paraId="386D8E72">
      <w:pPr>
        <w:wordWrap w:val="0"/>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十五、</w:t>
      </w:r>
      <w:r>
        <w:rPr>
          <w:rFonts w:hint="eastAsia" w:ascii="仿宋" w:hAnsi="仿宋" w:eastAsia="仿宋" w:cs="仿宋"/>
          <w:b/>
          <w:color w:val="auto"/>
          <w:kern w:val="0"/>
          <w:sz w:val="32"/>
          <w:szCs w:val="32"/>
          <w:highlight w:val="none"/>
          <w:lang w:val="zh-CN"/>
        </w:rPr>
        <w:t>备品备件及供选择的配套零部件清单</w:t>
      </w:r>
    </w:p>
    <w:p w14:paraId="376C02D3">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2766BB2C">
      <w:pPr>
        <w:wordWrap w:val="0"/>
        <w:snapToGrid w:val="0"/>
        <w:spacing w:line="360" w:lineRule="auto"/>
        <w:ind w:right="960"/>
        <w:jc w:val="right"/>
        <w:rPr>
          <w:rFonts w:hint="eastAsia" w:ascii="仿宋" w:hAnsi="仿宋" w:eastAsia="仿宋" w:cs="仿宋"/>
          <w:color w:val="auto"/>
          <w:kern w:val="0"/>
          <w:sz w:val="24"/>
          <w:highlight w:val="none"/>
          <w:lang w:val="zh-CN"/>
        </w:rPr>
      </w:pPr>
    </w:p>
    <w:p w14:paraId="2B58FC79">
      <w:pPr>
        <w:wordWrap w:val="0"/>
        <w:snapToGrid w:val="0"/>
        <w:spacing w:line="360" w:lineRule="auto"/>
        <w:ind w:right="960"/>
        <w:jc w:val="right"/>
        <w:rPr>
          <w:rFonts w:hint="eastAsia" w:ascii="仿宋" w:hAnsi="仿宋" w:eastAsia="仿宋" w:cs="仿宋"/>
          <w:color w:val="auto"/>
          <w:kern w:val="0"/>
          <w:sz w:val="24"/>
          <w:highlight w:val="none"/>
          <w:lang w:val="zh-CN"/>
        </w:rPr>
      </w:pPr>
    </w:p>
    <w:p w14:paraId="3299BFF3">
      <w:pPr>
        <w:wordWrap w:val="0"/>
        <w:snapToGrid w:val="0"/>
        <w:spacing w:line="360" w:lineRule="auto"/>
        <w:ind w:right="960"/>
        <w:jc w:val="right"/>
        <w:rPr>
          <w:rFonts w:hint="eastAsia" w:ascii="仿宋" w:hAnsi="仿宋" w:eastAsia="仿宋" w:cs="仿宋"/>
          <w:color w:val="auto"/>
          <w:kern w:val="0"/>
          <w:sz w:val="24"/>
          <w:highlight w:val="none"/>
          <w:lang w:val="zh-CN"/>
        </w:rPr>
      </w:pPr>
    </w:p>
    <w:p w14:paraId="38F10CFE">
      <w:pPr>
        <w:wordWrap w:val="0"/>
        <w:snapToGrid w:val="0"/>
        <w:spacing w:line="360" w:lineRule="auto"/>
        <w:ind w:right="960"/>
        <w:jc w:val="right"/>
        <w:rPr>
          <w:rFonts w:hint="eastAsia" w:ascii="仿宋" w:hAnsi="仿宋" w:eastAsia="仿宋" w:cs="仿宋"/>
          <w:color w:val="auto"/>
          <w:kern w:val="0"/>
          <w:sz w:val="24"/>
          <w:highlight w:val="none"/>
          <w:lang w:val="zh-CN"/>
        </w:rPr>
      </w:pPr>
    </w:p>
    <w:p w14:paraId="35C36E27">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33405CF">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E558E5F">
      <w:pPr>
        <w:wordWrap w:val="0"/>
        <w:spacing w:line="360" w:lineRule="auto"/>
        <w:jc w:val="center"/>
        <w:rPr>
          <w:rFonts w:hint="eastAsia" w:ascii="仿宋" w:hAnsi="仿宋" w:eastAsia="仿宋" w:cs="仿宋"/>
          <w:b/>
          <w:bCs/>
          <w:color w:val="auto"/>
          <w:sz w:val="32"/>
          <w:szCs w:val="32"/>
          <w:highlight w:val="none"/>
        </w:rPr>
      </w:pPr>
    </w:p>
    <w:p w14:paraId="31658C7A">
      <w:pPr>
        <w:wordWrap w:val="0"/>
        <w:spacing w:line="360" w:lineRule="auto"/>
        <w:jc w:val="center"/>
        <w:rPr>
          <w:rFonts w:hint="eastAsia" w:ascii="仿宋" w:hAnsi="仿宋" w:eastAsia="仿宋" w:cs="仿宋"/>
          <w:b/>
          <w:bCs/>
          <w:color w:val="auto"/>
          <w:sz w:val="32"/>
          <w:szCs w:val="32"/>
          <w:highlight w:val="none"/>
        </w:rPr>
      </w:pPr>
    </w:p>
    <w:p w14:paraId="05C128AB">
      <w:pPr>
        <w:wordWrap w:val="0"/>
        <w:spacing w:line="360" w:lineRule="auto"/>
        <w:jc w:val="center"/>
        <w:rPr>
          <w:rFonts w:hint="eastAsia" w:ascii="仿宋" w:hAnsi="仿宋" w:eastAsia="仿宋" w:cs="仿宋"/>
          <w:b/>
          <w:bCs/>
          <w:color w:val="auto"/>
          <w:sz w:val="32"/>
          <w:szCs w:val="32"/>
          <w:highlight w:val="none"/>
        </w:rPr>
      </w:pPr>
    </w:p>
    <w:p w14:paraId="13B5253B">
      <w:pPr>
        <w:wordWrap w:val="0"/>
        <w:spacing w:line="360" w:lineRule="auto"/>
        <w:jc w:val="both"/>
        <w:rPr>
          <w:rFonts w:hint="eastAsia" w:ascii="仿宋" w:hAnsi="仿宋" w:eastAsia="仿宋" w:cs="仿宋"/>
          <w:b/>
          <w:bCs/>
          <w:color w:val="auto"/>
          <w:sz w:val="32"/>
          <w:szCs w:val="32"/>
          <w:highlight w:val="none"/>
        </w:rPr>
      </w:pPr>
    </w:p>
    <w:p w14:paraId="64870C1A">
      <w:pPr>
        <w:wordWrap w:val="0"/>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十六、</w:t>
      </w:r>
      <w:r>
        <w:rPr>
          <w:rFonts w:hint="eastAsia" w:ascii="仿宋" w:hAnsi="仿宋" w:eastAsia="仿宋" w:cs="仿宋"/>
          <w:b/>
          <w:color w:val="auto"/>
          <w:kern w:val="0"/>
          <w:sz w:val="32"/>
          <w:szCs w:val="32"/>
          <w:highlight w:val="none"/>
          <w:lang w:val="zh-CN"/>
        </w:rPr>
        <w:t>培训计划</w:t>
      </w:r>
    </w:p>
    <w:p w14:paraId="08724CB7">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109C09CA">
      <w:pPr>
        <w:keepNext/>
        <w:wordWrap w:val="0"/>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1A511F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12E33211">
            <w:pPr>
              <w:tabs>
                <w:tab w:val="center" w:pos="1690"/>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756E7A2">
            <w:pPr>
              <w:tabs>
                <w:tab w:val="center" w:pos="595"/>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3D803011">
            <w:pPr>
              <w:tabs>
                <w:tab w:val="center" w:pos="595"/>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98444BE">
            <w:pPr>
              <w:tabs>
                <w:tab w:val="center" w:pos="1028"/>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CDFC03E">
            <w:pPr>
              <w:tabs>
                <w:tab w:val="center" w:pos="595"/>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6ECC2E71">
            <w:pPr>
              <w:tabs>
                <w:tab w:val="center" w:pos="520"/>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D874BBD">
            <w:pPr>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64DFEDC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3F9C85D">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3EDB7A42">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7367DC88">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734F9E58">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3E66AF4E">
            <w:pPr>
              <w:tabs>
                <w:tab w:val="left" w:pos="440"/>
                <w:tab w:val="left" w:pos="1154"/>
                <w:tab w:val="left" w:pos="1936"/>
                <w:tab w:val="left" w:pos="2368"/>
              </w:tabs>
              <w:suppressAutoHyphens/>
              <w:wordWrap w:val="0"/>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584EED00">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7F30FB23">
            <w:pPr>
              <w:suppressAutoHyphens/>
              <w:wordWrap w:val="0"/>
              <w:autoSpaceDE w:val="0"/>
              <w:autoSpaceDN w:val="0"/>
              <w:spacing w:line="360" w:lineRule="auto"/>
              <w:rPr>
                <w:rFonts w:hint="eastAsia" w:ascii="仿宋" w:hAnsi="仿宋" w:eastAsia="仿宋" w:cs="仿宋"/>
                <w:color w:val="auto"/>
                <w:sz w:val="24"/>
                <w:highlight w:val="none"/>
              </w:rPr>
            </w:pPr>
          </w:p>
        </w:tc>
      </w:tr>
      <w:tr w14:paraId="3FB4213D">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806799A">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33C70D94">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A077E99">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2DB64C6">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23BDA1B9">
            <w:pPr>
              <w:tabs>
                <w:tab w:val="left" w:pos="440"/>
                <w:tab w:val="left" w:pos="1154"/>
                <w:tab w:val="left" w:pos="1936"/>
                <w:tab w:val="left" w:pos="2368"/>
              </w:tabs>
              <w:suppressAutoHyphens/>
              <w:wordWrap w:val="0"/>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CC16A88">
            <w:pPr>
              <w:tabs>
                <w:tab w:val="left" w:pos="7"/>
              </w:tabs>
              <w:suppressAutoHyphens/>
              <w:wordWrap w:val="0"/>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BAFB240">
            <w:pPr>
              <w:suppressAutoHyphens/>
              <w:wordWrap w:val="0"/>
              <w:autoSpaceDE w:val="0"/>
              <w:autoSpaceDN w:val="0"/>
              <w:spacing w:line="360" w:lineRule="auto"/>
              <w:rPr>
                <w:rFonts w:hint="eastAsia" w:ascii="仿宋" w:hAnsi="仿宋" w:eastAsia="仿宋" w:cs="仿宋"/>
                <w:color w:val="auto"/>
                <w:sz w:val="24"/>
                <w:highlight w:val="none"/>
              </w:rPr>
            </w:pPr>
          </w:p>
        </w:tc>
      </w:tr>
    </w:tbl>
    <w:p w14:paraId="3FA21B7B">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1EDF2BBA">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5E72E46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047C790D">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2D8999D5">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217FF101">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705702A3">
      <w:pPr>
        <w:wordWrap w:val="0"/>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666A5E07">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B451A74">
      <w:pPr>
        <w:wordWrap w:val="0"/>
        <w:spacing w:line="360" w:lineRule="auto"/>
        <w:ind w:firstLine="480" w:firstLineChars="200"/>
        <w:rPr>
          <w:rFonts w:hint="eastAsia" w:ascii="仿宋" w:hAnsi="仿宋" w:eastAsia="仿宋" w:cs="仿宋"/>
          <w:color w:val="auto"/>
          <w:sz w:val="24"/>
          <w:szCs w:val="20"/>
          <w:highlight w:val="none"/>
        </w:rPr>
      </w:pPr>
    </w:p>
    <w:p w14:paraId="6DC98BB6">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21B2E26">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F33731C">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十七、验收方案</w:t>
      </w:r>
    </w:p>
    <w:p w14:paraId="5323100C">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125B264">
      <w:pPr>
        <w:wordWrap w:val="0"/>
        <w:spacing w:line="360" w:lineRule="auto"/>
        <w:jc w:val="center"/>
        <w:rPr>
          <w:rFonts w:hint="eastAsia" w:ascii="仿宋" w:hAnsi="仿宋" w:eastAsia="仿宋" w:cs="仿宋"/>
          <w:color w:val="auto"/>
          <w:sz w:val="24"/>
          <w:highlight w:val="none"/>
        </w:rPr>
      </w:pPr>
    </w:p>
    <w:p w14:paraId="748958D1">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8407B0E">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816AB1D">
      <w:pPr>
        <w:wordWrap w:val="0"/>
        <w:spacing w:line="360" w:lineRule="auto"/>
        <w:jc w:val="center"/>
        <w:rPr>
          <w:rFonts w:hint="eastAsia" w:ascii="仿宋" w:hAnsi="仿宋" w:eastAsia="仿宋" w:cs="仿宋"/>
          <w:b/>
          <w:bCs/>
          <w:color w:val="auto"/>
          <w:sz w:val="30"/>
          <w:szCs w:val="30"/>
          <w:highlight w:val="none"/>
        </w:rPr>
      </w:pPr>
    </w:p>
    <w:p w14:paraId="5AE07F04">
      <w:pPr>
        <w:wordWrap w:val="0"/>
        <w:spacing w:line="360" w:lineRule="auto"/>
        <w:jc w:val="center"/>
        <w:rPr>
          <w:rFonts w:hint="eastAsia" w:ascii="仿宋" w:hAnsi="仿宋" w:eastAsia="仿宋" w:cs="仿宋"/>
          <w:b/>
          <w:bCs/>
          <w:color w:val="auto"/>
          <w:sz w:val="30"/>
          <w:szCs w:val="30"/>
          <w:highlight w:val="none"/>
        </w:rPr>
      </w:pPr>
    </w:p>
    <w:p w14:paraId="67F7417D">
      <w:pPr>
        <w:wordWrap w:val="0"/>
        <w:spacing w:line="360" w:lineRule="auto"/>
        <w:jc w:val="center"/>
        <w:rPr>
          <w:rFonts w:hint="eastAsia" w:ascii="仿宋" w:hAnsi="仿宋" w:eastAsia="仿宋" w:cs="仿宋"/>
          <w:b/>
          <w:bCs/>
          <w:color w:val="auto"/>
          <w:sz w:val="24"/>
          <w:highlight w:val="none"/>
        </w:rPr>
      </w:pPr>
    </w:p>
    <w:p w14:paraId="01991DAC">
      <w:pPr>
        <w:wordWrap w:val="0"/>
        <w:spacing w:line="360" w:lineRule="auto"/>
        <w:jc w:val="center"/>
        <w:rPr>
          <w:rFonts w:hint="eastAsia" w:ascii="仿宋" w:hAnsi="仿宋" w:eastAsia="仿宋" w:cs="仿宋"/>
          <w:b/>
          <w:bCs/>
          <w:color w:val="auto"/>
          <w:sz w:val="24"/>
          <w:highlight w:val="none"/>
        </w:rPr>
      </w:pPr>
    </w:p>
    <w:p w14:paraId="4D0C0ABC">
      <w:pPr>
        <w:wordWrap w:val="0"/>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十八、认为需要的</w:t>
      </w:r>
      <w:r>
        <w:rPr>
          <w:rFonts w:hint="eastAsia" w:ascii="仿宋" w:hAnsi="仿宋" w:eastAsia="仿宋" w:cs="仿宋"/>
          <w:b/>
          <w:color w:val="auto"/>
          <w:kern w:val="0"/>
          <w:sz w:val="32"/>
          <w:szCs w:val="32"/>
          <w:highlight w:val="none"/>
          <w:lang w:val="zh-CN"/>
        </w:rPr>
        <w:t>其他商务技术文件或说明</w:t>
      </w:r>
    </w:p>
    <w:p w14:paraId="31871DA3">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68DD8468">
      <w:pPr>
        <w:wordWrap w:val="0"/>
        <w:spacing w:line="360" w:lineRule="auto"/>
        <w:rPr>
          <w:rFonts w:hint="eastAsia" w:ascii="仿宋" w:hAnsi="仿宋" w:eastAsia="仿宋" w:cs="仿宋"/>
          <w:color w:val="auto"/>
          <w:sz w:val="24"/>
          <w:highlight w:val="none"/>
        </w:rPr>
      </w:pPr>
    </w:p>
    <w:p w14:paraId="17B3F394">
      <w:pPr>
        <w:pStyle w:val="82"/>
        <w:wordWrap w:val="0"/>
        <w:rPr>
          <w:rFonts w:hint="eastAsia" w:ascii="仿宋" w:hAnsi="仿宋" w:eastAsia="仿宋" w:cs="仿宋"/>
          <w:color w:val="auto"/>
          <w:highlight w:val="none"/>
        </w:rPr>
      </w:pPr>
    </w:p>
    <w:p w14:paraId="31AD86ED">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6442A4E5">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41CB7E9">
      <w:pPr>
        <w:pStyle w:val="83"/>
        <w:rPr>
          <w:rFonts w:hint="eastAsia" w:ascii="仿宋" w:hAnsi="仿宋" w:eastAsia="仿宋" w:cs="仿宋"/>
          <w:color w:val="auto"/>
          <w:highlight w:val="none"/>
        </w:rPr>
        <w:sectPr>
          <w:headerReference r:id="rId14" w:type="first"/>
          <w:footerReference r:id="rId16" w:type="first"/>
          <w:headerReference r:id="rId13" w:type="default"/>
          <w:footerReference r:id="rId15" w:type="default"/>
          <w:pgSz w:w="11906" w:h="16838"/>
          <w:pgMar w:top="1814" w:right="1474" w:bottom="1814" w:left="1474" w:header="851" w:footer="992" w:gutter="0"/>
          <w:cols w:space="720" w:num="1"/>
          <w:titlePg/>
          <w:docGrid w:linePitch="312" w:charSpace="0"/>
        </w:sectPr>
      </w:pPr>
    </w:p>
    <w:p w14:paraId="5515B828">
      <w:pPr>
        <w:wordWrap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58E639DC">
      <w:pPr>
        <w:wordWrap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1CA31D24">
      <w:pPr>
        <w:wordWrap w:val="0"/>
        <w:spacing w:line="360" w:lineRule="auto"/>
        <w:jc w:val="center"/>
        <w:outlineLvl w:val="0"/>
        <w:rPr>
          <w:rFonts w:hint="eastAsia" w:ascii="仿宋" w:hAnsi="仿宋" w:eastAsia="仿宋" w:cs="仿宋"/>
          <w:b/>
          <w:color w:val="auto"/>
          <w:kern w:val="0"/>
          <w:sz w:val="36"/>
          <w:szCs w:val="36"/>
          <w:highlight w:val="none"/>
        </w:rPr>
      </w:pPr>
    </w:p>
    <w:p w14:paraId="6CDBB6E5">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21CBA0A7">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（2）报价说明（如有）…………………………………………………………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0D23DA8F">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（3）中小企业声明函……………………………………………………………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3349D18D">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（4）残疾人福利性单位声明函…………………………………………………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6F44F2EB">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（5）关于符合本国产品标准的声明函或有关证明文件(如有）………………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409DE51D">
      <w:pPr>
        <w:wordWrap w:val="0"/>
        <w:snapToGrid w:val="0"/>
        <w:spacing w:line="360" w:lineRule="auto"/>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rPr>
        <w:t>（6）关于符合本国产品标准的成本占比的承诺函(如有）……………………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1225C6B9">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4BFF2640">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0A93604C">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3A6CF4A8">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2EBD884D">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577581D4">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59E901C4">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1E34D5F3">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425D8916">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5A863203">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6975FF73">
      <w:pPr>
        <w:wordWrap w:val="0"/>
        <w:snapToGrid w:val="0"/>
        <w:spacing w:line="360" w:lineRule="auto"/>
        <w:ind w:right="480"/>
        <w:jc w:val="center"/>
        <w:rPr>
          <w:rFonts w:hint="eastAsia" w:ascii="仿宋" w:hAnsi="仿宋" w:eastAsia="仿宋" w:cs="仿宋"/>
          <w:b/>
          <w:color w:val="auto"/>
          <w:kern w:val="0"/>
          <w:sz w:val="32"/>
          <w:szCs w:val="32"/>
          <w:highlight w:val="none"/>
        </w:rPr>
      </w:pPr>
    </w:p>
    <w:p w14:paraId="79C042AA">
      <w:pPr>
        <w:wordWrap w:val="0"/>
        <w:snapToGrid w:val="0"/>
        <w:spacing w:line="360" w:lineRule="auto"/>
        <w:ind w:right="480"/>
        <w:rPr>
          <w:rFonts w:hint="eastAsia" w:ascii="仿宋" w:hAnsi="仿宋" w:eastAsia="仿宋" w:cs="仿宋"/>
          <w:b/>
          <w:color w:val="auto"/>
          <w:kern w:val="0"/>
          <w:sz w:val="32"/>
          <w:szCs w:val="32"/>
          <w:highlight w:val="none"/>
        </w:rPr>
      </w:pPr>
    </w:p>
    <w:p w14:paraId="4A9C1C9F">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9" w:type="first"/>
          <w:headerReference r:id="rId17" w:type="default"/>
          <w:footerReference r:id="rId18" w:type="default"/>
          <w:pgSz w:w="11906" w:h="16838"/>
          <w:pgMar w:top="1814" w:right="1474" w:bottom="1814" w:left="1474" w:header="851" w:footer="992" w:gutter="0"/>
          <w:cols w:space="720" w:num="1"/>
          <w:titlePg/>
          <w:docGrid w:linePitch="312" w:charSpace="0"/>
        </w:sectPr>
      </w:pPr>
    </w:p>
    <w:p w14:paraId="7EE47F64">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1DF1E834">
      <w:pPr>
        <w:wordWrap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kern w:val="0"/>
          <w:sz w:val="24"/>
          <w:highlight w:val="none"/>
          <w:lang w:val="zh-CN"/>
        </w:rPr>
        <w:t>：</w:t>
      </w:r>
    </w:p>
    <w:p w14:paraId="2BF456E1">
      <w:pPr>
        <w:wordWrap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330600263010110000041-ZJFY-20267004</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14:paraId="2AA77BD5">
      <w:pPr>
        <w:wordWrap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w:t>
      </w:r>
      <w:r>
        <w:rPr>
          <w:rFonts w:hint="eastAsia" w:ascii="仿宋" w:hAnsi="仿宋" w:eastAsia="仿宋" w:cs="仿宋"/>
          <w:b/>
          <w:color w:val="auto"/>
          <w:kern w:val="0"/>
          <w:sz w:val="24"/>
          <w:highlight w:val="none"/>
          <w:lang w:val="en-US" w:eastAsia="zh-CN"/>
        </w:rPr>
        <w:t>%</w:t>
      </w:r>
      <w:r>
        <w:rPr>
          <w:rFonts w:hint="eastAsia" w:ascii="仿宋" w:hAnsi="仿宋" w:eastAsia="仿宋" w:cs="仿宋"/>
          <w:b/>
          <w:color w:val="auto"/>
          <w:kern w:val="0"/>
          <w:sz w:val="24"/>
          <w:highlight w:val="none"/>
          <w:lang w:val="zh-CN"/>
        </w:rPr>
        <w:t>)</w:t>
      </w:r>
    </w:p>
    <w:tbl>
      <w:tblPr>
        <w:tblStyle w:val="63"/>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1"/>
        <w:gridCol w:w="5916"/>
      </w:tblGrid>
      <w:tr w14:paraId="7CD3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941" w:type="dxa"/>
            <w:noWrap w:val="0"/>
            <w:vAlign w:val="center"/>
          </w:tcPr>
          <w:p w14:paraId="79349201">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项目名称</w:t>
            </w:r>
          </w:p>
        </w:tc>
        <w:tc>
          <w:tcPr>
            <w:tcW w:w="5916" w:type="dxa"/>
            <w:noWrap w:val="0"/>
            <w:vAlign w:val="center"/>
          </w:tcPr>
          <w:p w14:paraId="594CBD9C">
            <w:pPr>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sz w:val="24"/>
                <w:highlight w:val="none"/>
                <w:lang w:eastAsia="zh-CN"/>
              </w:rPr>
              <w:t>绍兴市第七人民医院关于药物浓度检测委托服务项目</w:t>
            </w:r>
          </w:p>
        </w:tc>
      </w:tr>
      <w:tr w14:paraId="050F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941" w:type="dxa"/>
            <w:noWrap w:val="0"/>
            <w:vAlign w:val="center"/>
          </w:tcPr>
          <w:p w14:paraId="540948FA">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投标折扣率</w:t>
            </w:r>
          </w:p>
        </w:tc>
        <w:tc>
          <w:tcPr>
            <w:tcW w:w="5916" w:type="dxa"/>
            <w:noWrap w:val="0"/>
            <w:vAlign w:val="center"/>
          </w:tcPr>
          <w:p w14:paraId="08064E2E">
            <w:pPr>
              <w:jc w:val="center"/>
              <w:rPr>
                <w:rFonts w:hint="eastAsia" w:ascii="仿宋" w:hAnsi="仿宋" w:eastAsia="仿宋" w:cs="仿宋"/>
                <w:color w:val="auto"/>
                <w:kern w:val="0"/>
                <w:sz w:val="24"/>
                <w:highlight w:val="none"/>
              </w:rPr>
            </w:pPr>
            <w:r>
              <w:rPr>
                <w:rFonts w:hint="eastAsia" w:ascii="仿宋" w:hAnsi="仿宋" w:eastAsia="仿宋" w:cs="仿宋"/>
                <w:bCs/>
                <w:iCs/>
                <w:color w:val="auto"/>
                <w:sz w:val="24"/>
                <w:highlight w:val="none"/>
              </w:rPr>
              <w:t>浙江省医疗服务价格收费标准</w:t>
            </w:r>
            <w:r>
              <w:rPr>
                <w:rFonts w:hint="eastAsia" w:ascii="仿宋" w:hAnsi="仿宋" w:eastAsia="仿宋" w:cs="仿宋"/>
                <w:bCs/>
                <w:iCs/>
                <w:color w:val="auto"/>
                <w:sz w:val="24"/>
                <w:highlight w:val="none"/>
                <w:u w:val="single"/>
              </w:rPr>
              <w:t xml:space="preserve">    </w:t>
            </w:r>
            <w:r>
              <w:rPr>
                <w:rFonts w:hint="eastAsia" w:ascii="仿宋" w:hAnsi="仿宋" w:eastAsia="仿宋" w:cs="仿宋"/>
                <w:bCs/>
                <w:iCs/>
                <w:color w:val="auto"/>
                <w:sz w:val="24"/>
                <w:highlight w:val="none"/>
              </w:rPr>
              <w:t>%</w:t>
            </w:r>
          </w:p>
        </w:tc>
      </w:tr>
    </w:tbl>
    <w:p w14:paraId="00ACE5BC">
      <w:pPr>
        <w:pStyle w:val="28"/>
        <w:ind w:left="0" w:leftChars="0" w:firstLine="0" w:firstLineChars="0"/>
        <w:rPr>
          <w:rFonts w:hint="eastAsia" w:ascii="仿宋" w:hAnsi="仿宋" w:eastAsia="仿宋" w:cs="仿宋"/>
          <w:color w:val="auto"/>
          <w:highlight w:val="none"/>
          <w:lang w:val="zh-CN"/>
        </w:rPr>
      </w:pPr>
    </w:p>
    <w:p w14:paraId="77375C0B">
      <w:pPr>
        <w:wordWrap w:val="0"/>
        <w:snapToGrid w:val="0"/>
        <w:spacing w:line="360" w:lineRule="auto"/>
        <w:ind w:left="480" w:firstLine="9120" w:firstLineChars="38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rPr>
        <w:t>投标人名称（电子签名）：</w:t>
      </w:r>
    </w:p>
    <w:p w14:paraId="12CE6197">
      <w:pPr>
        <w:pStyle w:val="82"/>
        <w:wordWrap w:val="0"/>
        <w:ind w:firstLine="9600" w:firstLineChars="4000"/>
        <w:rPr>
          <w:rFonts w:hint="eastAsia" w:ascii="仿宋" w:hAnsi="仿宋" w:eastAsia="仿宋" w:cs="仿宋"/>
          <w:color w:val="auto"/>
          <w:highlight w:val="none"/>
          <w:lang w:val="zh-CN"/>
        </w:rPr>
      </w:pPr>
      <w:r>
        <w:rPr>
          <w:rFonts w:hint="eastAsia" w:ascii="仿宋" w:hAnsi="仿宋" w:eastAsia="仿宋" w:cs="仿宋"/>
          <w:color w:val="auto"/>
          <w:highlight w:val="none"/>
        </w:rPr>
        <w:t>日期：  年   月   日</w:t>
      </w:r>
    </w:p>
    <w:p w14:paraId="123549CA">
      <w:pPr>
        <w:wordWrap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7C1D4293">
      <w:pPr>
        <w:wordWrap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6832F02A">
      <w:pPr>
        <w:wordWrap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C95005D">
      <w:pPr>
        <w:wordWrap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3、特别提示：采购代理机构将对项目名称和项目编号，中标供应商名称、地址和中标金额，主要中标标的名称、品牌（如有）、规格型号、数量、单价等予以公示。</w:t>
      </w:r>
    </w:p>
    <w:p w14:paraId="66DC166C">
      <w:pPr>
        <w:wordWrap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C5189B0">
      <w:pPr>
        <w:wordWrap w:val="0"/>
        <w:spacing w:line="360" w:lineRule="auto"/>
        <w:ind w:firstLine="482" w:firstLineChars="200"/>
        <w:rPr>
          <w:rFonts w:hint="eastAsia" w:ascii="仿宋" w:hAnsi="仿宋" w:eastAsia="仿宋" w:cs="仿宋"/>
          <w:b/>
          <w:color w:val="auto"/>
          <w:kern w:val="0"/>
          <w:sz w:val="24"/>
          <w:highlight w:val="none"/>
        </w:rPr>
      </w:pPr>
    </w:p>
    <w:p w14:paraId="00186102">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kern w:val="2"/>
          <w:sz w:val="32"/>
          <w:szCs w:val="32"/>
          <w:highlight w:val="none"/>
        </w:rPr>
      </w:pPr>
    </w:p>
    <w:p w14:paraId="72273490">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11DF5EFD">
      <w:pPr>
        <w:pStyle w:val="694"/>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val="en-US" w:eastAsia="zh-CN"/>
        </w:rPr>
        <w:t>报价说明（如有）</w:t>
      </w:r>
    </w:p>
    <w:p w14:paraId="23549EA0">
      <w:pPr>
        <w:pStyle w:val="694"/>
        <w:keepNext w:val="0"/>
        <w:pageBreakBefore w:val="0"/>
        <w:tabs>
          <w:tab w:val="clear" w:pos="720"/>
        </w:tabs>
        <w:kinsoku/>
        <w:wordWrap w:val="0"/>
        <w:overflowPunct/>
        <w:topLinePunct w:val="0"/>
        <w:bidi w:val="0"/>
        <w:snapToGrid w:val="0"/>
        <w:spacing w:before="120" w:after="120"/>
        <w:ind w:firstLine="643"/>
        <w:jc w:val="left"/>
        <w:outlineLvl w:val="9"/>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投标（响应）报价低于采购项目最高限价45%的，即投标（响应）报价&lt;采购项目最高限价×45%，提供项目具体成本测算等与报价合理性相关的书面说明及必要的证明材料，包括但不限于原材料成本、人工成本、制造费用等。）</w:t>
      </w:r>
    </w:p>
    <w:p w14:paraId="237EED88">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1A99F2F6">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5235B395">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0760D1C1">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中小企业声明函</w:t>
      </w:r>
    </w:p>
    <w:p w14:paraId="6121B9D1">
      <w:pPr>
        <w:widowControl/>
        <w:wordWrap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3F1FEEA4">
      <w:pPr>
        <w:pStyle w:val="82"/>
        <w:wordWrap w:val="0"/>
        <w:rPr>
          <w:rFonts w:hint="eastAsia" w:ascii="仿宋" w:hAnsi="仿宋" w:eastAsia="仿宋" w:cs="仿宋"/>
          <w:b/>
          <w:color w:val="auto"/>
          <w:highlight w:val="none"/>
        </w:rPr>
      </w:pPr>
    </w:p>
    <w:p w14:paraId="708691E3">
      <w:pPr>
        <w:pStyle w:val="83"/>
        <w:rPr>
          <w:rFonts w:hint="eastAsia" w:ascii="仿宋" w:hAnsi="仿宋" w:eastAsia="仿宋" w:cs="仿宋"/>
          <w:color w:val="auto"/>
          <w:highlight w:val="none"/>
        </w:rPr>
      </w:pPr>
    </w:p>
    <w:p w14:paraId="6B5780E3">
      <w:pPr>
        <w:pStyle w:val="83"/>
        <w:rPr>
          <w:rFonts w:hint="eastAsia" w:ascii="仿宋" w:hAnsi="仿宋" w:eastAsia="仿宋" w:cs="仿宋"/>
          <w:b/>
          <w:color w:val="auto"/>
          <w:sz w:val="24"/>
          <w:highlight w:val="none"/>
        </w:rPr>
      </w:pPr>
    </w:p>
    <w:p w14:paraId="320BF86F">
      <w:pPr>
        <w:wordWrap w:val="0"/>
        <w:rPr>
          <w:rFonts w:hint="eastAsia" w:ascii="仿宋" w:hAnsi="仿宋" w:eastAsia="仿宋" w:cs="仿宋"/>
          <w:b/>
          <w:color w:val="auto"/>
          <w:sz w:val="24"/>
          <w:highlight w:val="none"/>
        </w:rPr>
      </w:pPr>
    </w:p>
    <w:p w14:paraId="6773F49D">
      <w:pPr>
        <w:pStyle w:val="82"/>
        <w:wordWrap w:val="0"/>
        <w:rPr>
          <w:rFonts w:hint="eastAsia" w:ascii="仿宋" w:hAnsi="仿宋" w:eastAsia="仿宋" w:cs="仿宋"/>
          <w:b/>
          <w:color w:val="auto"/>
          <w:highlight w:val="none"/>
        </w:rPr>
      </w:pPr>
    </w:p>
    <w:p w14:paraId="4252F8FC">
      <w:pPr>
        <w:pStyle w:val="83"/>
        <w:rPr>
          <w:rFonts w:hint="eastAsia" w:ascii="仿宋" w:hAnsi="仿宋" w:eastAsia="仿宋" w:cs="仿宋"/>
          <w:color w:val="auto"/>
          <w:highlight w:val="none"/>
        </w:rPr>
      </w:pPr>
    </w:p>
    <w:p w14:paraId="760E698D">
      <w:pPr>
        <w:rPr>
          <w:rFonts w:hint="eastAsia" w:ascii="仿宋" w:hAnsi="仿宋" w:eastAsia="仿宋" w:cs="仿宋"/>
          <w:color w:val="auto"/>
          <w:highlight w:val="none"/>
        </w:rPr>
      </w:pPr>
    </w:p>
    <w:p w14:paraId="366D9D74">
      <w:pPr>
        <w:pStyle w:val="83"/>
        <w:rPr>
          <w:rFonts w:hint="eastAsia" w:ascii="仿宋" w:hAnsi="仿宋" w:eastAsia="仿宋" w:cs="仿宋"/>
          <w:color w:val="auto"/>
          <w:highlight w:val="none"/>
        </w:rPr>
      </w:pPr>
    </w:p>
    <w:p w14:paraId="0A86F585">
      <w:pPr>
        <w:widowControl/>
        <w:wordWrap w:val="0"/>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color w:val="auto"/>
          <w:sz w:val="32"/>
          <w:szCs w:val="32"/>
          <w:highlight w:val="none"/>
          <w:lang w:eastAsia="zh-CN"/>
        </w:rPr>
        <w:t>四</w:t>
      </w:r>
      <w:r>
        <w:rPr>
          <w:rFonts w:hint="eastAsia" w:ascii="仿宋" w:hAnsi="仿宋" w:eastAsia="仿宋" w:cs="仿宋"/>
          <w:b/>
          <w:bCs/>
          <w:color w:val="auto"/>
          <w:sz w:val="32"/>
          <w:szCs w:val="32"/>
          <w:highlight w:val="none"/>
        </w:rPr>
        <w:t>、残疾人福利性单位声明函（如有）</w:t>
      </w:r>
    </w:p>
    <w:p w14:paraId="292749D3">
      <w:pPr>
        <w:widowControl/>
        <w:wordWrap w:val="0"/>
        <w:autoSpaceDE w:val="0"/>
        <w:autoSpaceDN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hint="eastAsia" w:ascii="仿宋" w:hAnsi="仿宋" w:eastAsia="仿宋" w:cs="仿宋"/>
          <w:b/>
          <w:bCs/>
          <w:snapToGrid w:val="0"/>
          <w:color w:val="auto"/>
          <w:sz w:val="24"/>
          <w:szCs w:val="21"/>
          <w:highlight w:val="none"/>
          <w:lang w:val="zh-CN"/>
        </w:rPr>
        <w:t>)，否则不需要提供。]</w:t>
      </w:r>
    </w:p>
    <w:p w14:paraId="742114FB">
      <w:pPr>
        <w:pStyle w:val="82"/>
        <w:widowControl/>
        <w:wordWrap w:val="0"/>
        <w:spacing w:line="360" w:lineRule="auto"/>
        <w:ind w:firstLine="120" w:firstLineChars="50"/>
        <w:rPr>
          <w:rFonts w:hint="eastAsia" w:ascii="仿宋" w:hAnsi="仿宋" w:eastAsia="仿宋" w:cs="仿宋"/>
          <w:b/>
          <w:color w:val="auto"/>
          <w:highlight w:val="none"/>
        </w:rPr>
      </w:pPr>
    </w:p>
    <w:p w14:paraId="738E6214">
      <w:pPr>
        <w:pStyle w:val="83"/>
        <w:spacing w:line="360" w:lineRule="auto"/>
        <w:ind w:left="0" w:firstLine="120" w:firstLineChars="50"/>
        <w:jc w:val="left"/>
        <w:rPr>
          <w:rFonts w:hint="eastAsia" w:ascii="仿宋" w:hAnsi="仿宋" w:eastAsia="仿宋" w:cs="仿宋"/>
          <w:b/>
          <w:color w:val="auto"/>
          <w:sz w:val="24"/>
          <w:highlight w:val="none"/>
        </w:rPr>
      </w:pPr>
    </w:p>
    <w:p w14:paraId="18246979">
      <w:pPr>
        <w:pStyle w:val="694"/>
        <w:keepNext w:val="0"/>
        <w:pageBreakBefore w:val="0"/>
        <w:tabs>
          <w:tab w:val="clear" w:pos="720"/>
        </w:tabs>
        <w:wordWrap w:val="0"/>
        <w:snapToGrid w:val="0"/>
        <w:spacing w:before="120" w:after="120"/>
        <w:ind w:firstLine="643"/>
        <w:outlineLvl w:val="9"/>
        <w:rPr>
          <w:rFonts w:hint="eastAsia" w:ascii="仿宋" w:hAnsi="仿宋" w:eastAsia="仿宋" w:cs="仿宋"/>
          <w:b w:val="0"/>
          <w:color w:val="auto"/>
          <w:sz w:val="32"/>
          <w:szCs w:val="32"/>
          <w:highlight w:val="none"/>
        </w:rPr>
      </w:pPr>
    </w:p>
    <w:p w14:paraId="140FE05C">
      <w:pPr>
        <w:wordWrap w:val="0"/>
        <w:spacing w:line="360" w:lineRule="auto"/>
        <w:ind w:right="420" w:firstLine="3614" w:firstLineChars="1000"/>
        <w:rPr>
          <w:rFonts w:hint="eastAsia" w:ascii="仿宋" w:hAnsi="仿宋" w:eastAsia="仿宋" w:cs="仿宋"/>
          <w:b/>
          <w:color w:val="auto"/>
          <w:kern w:val="0"/>
          <w:sz w:val="36"/>
          <w:szCs w:val="36"/>
          <w:highlight w:val="none"/>
        </w:rPr>
      </w:pPr>
    </w:p>
    <w:p w14:paraId="38E27D84">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五、关于符合本国产品标准的声明函或有关证明文件(如有）</w:t>
      </w:r>
    </w:p>
    <w:p w14:paraId="6965D096">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[符合《国务院办公厅关于在政府采购中实施本国产品标准及相关政策的通知》要求的本国产品，拟享受价格扣除政策的，需提供《关于符合本国产品标准的声明函》(附件8)或有关证明文件。]</w:t>
      </w:r>
    </w:p>
    <w:p w14:paraId="03DA31E0">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14:paraId="24156306">
      <w:pPr>
        <w:rPr>
          <w:rFonts w:hint="eastAsia" w:ascii="仿宋" w:hAnsi="仿宋" w:eastAsia="仿宋" w:cs="仿宋"/>
          <w:b/>
          <w:color w:val="auto"/>
          <w:sz w:val="24"/>
          <w:highlight w:val="none"/>
        </w:rPr>
      </w:pPr>
    </w:p>
    <w:p w14:paraId="50C7B8CE">
      <w:pPr>
        <w:pStyle w:val="6"/>
        <w:rPr>
          <w:rFonts w:hint="eastAsia" w:ascii="仿宋" w:hAnsi="仿宋" w:eastAsia="仿宋" w:cs="仿宋"/>
          <w:color w:val="auto"/>
          <w:highlight w:val="none"/>
        </w:rPr>
      </w:pPr>
    </w:p>
    <w:p w14:paraId="2E675692">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14:paraId="1328377E">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eastAsia="zh-CN" w:bidi="ar-SA"/>
        </w:rPr>
        <w:t>六</w:t>
      </w:r>
      <w:r>
        <w:rPr>
          <w:rFonts w:hint="eastAsia" w:ascii="仿宋" w:hAnsi="仿宋" w:eastAsia="仿宋" w:cs="仿宋"/>
          <w:b/>
          <w:bCs/>
          <w:i w:val="0"/>
          <w:iCs w:val="0"/>
          <w:color w:val="auto"/>
          <w:kern w:val="2"/>
          <w:sz w:val="32"/>
          <w:szCs w:val="32"/>
          <w:highlight w:val="none"/>
          <w:vertAlign w:val="baseline"/>
          <w:lang w:val="en-US" w:eastAsia="zh-CN" w:bidi="ar-SA"/>
        </w:rPr>
        <w:t>、关于符合本国产品标准的成本占比的承诺函(如有）</w:t>
      </w:r>
    </w:p>
    <w:p w14:paraId="7EDF5E26">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142A6DF5">
      <w:pPr>
        <w:widowControl/>
        <w:wordWrap w:val="0"/>
        <w:autoSpaceDE w:val="0"/>
        <w:autoSpaceDN w:val="0"/>
        <w:spacing w:line="360" w:lineRule="auto"/>
        <w:ind w:firstLine="120" w:firstLineChars="50"/>
        <w:jc w:val="left"/>
        <w:rPr>
          <w:rFonts w:hint="eastAsia" w:ascii="仿宋" w:hAnsi="仿宋" w:eastAsia="仿宋" w:cs="仿宋"/>
          <w:b/>
          <w:color w:val="auto"/>
          <w:sz w:val="24"/>
          <w:highlight w:val="none"/>
        </w:rPr>
      </w:pPr>
    </w:p>
    <w:p w14:paraId="1B2D424D">
      <w:pPr>
        <w:pStyle w:val="82"/>
        <w:widowControl/>
        <w:wordWrap w:val="0"/>
        <w:spacing w:line="360" w:lineRule="auto"/>
        <w:ind w:firstLine="120" w:firstLineChars="50"/>
        <w:rPr>
          <w:rFonts w:hint="eastAsia" w:ascii="仿宋" w:hAnsi="仿宋" w:eastAsia="仿宋" w:cs="仿宋"/>
          <w:b/>
          <w:color w:val="auto"/>
          <w:highlight w:val="none"/>
        </w:rPr>
      </w:pPr>
    </w:p>
    <w:p w14:paraId="23E02AB9">
      <w:pPr>
        <w:pStyle w:val="83"/>
        <w:spacing w:line="360" w:lineRule="auto"/>
        <w:ind w:left="0" w:firstLine="120" w:firstLineChars="50"/>
        <w:jc w:val="left"/>
        <w:rPr>
          <w:rFonts w:hint="eastAsia" w:ascii="仿宋" w:hAnsi="仿宋" w:eastAsia="仿宋" w:cs="仿宋"/>
          <w:b/>
          <w:color w:val="auto"/>
          <w:sz w:val="24"/>
          <w:highlight w:val="none"/>
        </w:rPr>
      </w:pPr>
    </w:p>
    <w:p w14:paraId="1FF874C7">
      <w:pPr>
        <w:pStyle w:val="694"/>
        <w:keepNext w:val="0"/>
        <w:pageBreakBefore w:val="0"/>
        <w:tabs>
          <w:tab w:val="clear" w:pos="720"/>
        </w:tabs>
        <w:wordWrap w:val="0"/>
        <w:snapToGrid w:val="0"/>
        <w:spacing w:before="120" w:after="120"/>
        <w:ind w:firstLine="643"/>
        <w:outlineLvl w:val="9"/>
        <w:rPr>
          <w:rFonts w:hint="eastAsia" w:ascii="仿宋" w:hAnsi="仿宋" w:eastAsia="仿宋" w:cs="仿宋"/>
          <w:b w:val="0"/>
          <w:color w:val="auto"/>
          <w:sz w:val="32"/>
          <w:szCs w:val="32"/>
          <w:highlight w:val="none"/>
        </w:rPr>
      </w:pPr>
    </w:p>
    <w:p w14:paraId="44215BE9">
      <w:pPr>
        <w:wordWrap w:val="0"/>
        <w:spacing w:line="360" w:lineRule="auto"/>
        <w:ind w:right="420" w:firstLine="3614" w:firstLineChars="1000"/>
        <w:rPr>
          <w:rFonts w:hint="eastAsia" w:ascii="仿宋" w:hAnsi="仿宋" w:eastAsia="仿宋" w:cs="仿宋"/>
          <w:b/>
          <w:color w:val="auto"/>
          <w:kern w:val="0"/>
          <w:sz w:val="36"/>
          <w:szCs w:val="36"/>
          <w:highlight w:val="none"/>
        </w:rPr>
      </w:pPr>
    </w:p>
    <w:p w14:paraId="003F8D72">
      <w:pPr>
        <w:wordWrap w:val="0"/>
        <w:spacing w:line="360" w:lineRule="auto"/>
        <w:ind w:right="420" w:firstLine="3614" w:firstLineChars="1000"/>
        <w:rPr>
          <w:rFonts w:hint="eastAsia" w:ascii="仿宋" w:hAnsi="仿宋" w:eastAsia="仿宋" w:cs="仿宋"/>
          <w:b/>
          <w:color w:val="auto"/>
          <w:kern w:val="0"/>
          <w:sz w:val="36"/>
          <w:szCs w:val="36"/>
          <w:highlight w:val="none"/>
        </w:rPr>
      </w:pPr>
    </w:p>
    <w:p w14:paraId="1A121C6D">
      <w:pPr>
        <w:wordWrap w:val="0"/>
        <w:spacing w:line="360" w:lineRule="auto"/>
        <w:ind w:right="420" w:firstLine="3614" w:firstLineChars="1000"/>
        <w:rPr>
          <w:rFonts w:hint="eastAsia" w:ascii="仿宋" w:hAnsi="仿宋" w:eastAsia="仿宋" w:cs="仿宋"/>
          <w:b/>
          <w:color w:val="auto"/>
          <w:kern w:val="0"/>
          <w:sz w:val="36"/>
          <w:szCs w:val="36"/>
          <w:highlight w:val="none"/>
        </w:rPr>
      </w:pPr>
    </w:p>
    <w:p w14:paraId="3ECD517B">
      <w:pPr>
        <w:wordWrap w:val="0"/>
        <w:spacing w:line="360" w:lineRule="auto"/>
        <w:ind w:right="420" w:firstLine="3614" w:firstLineChars="1000"/>
        <w:rPr>
          <w:rFonts w:hint="eastAsia" w:ascii="仿宋" w:hAnsi="仿宋" w:eastAsia="仿宋" w:cs="仿宋"/>
          <w:b/>
          <w:color w:val="auto"/>
          <w:kern w:val="0"/>
          <w:sz w:val="36"/>
          <w:szCs w:val="36"/>
          <w:highlight w:val="none"/>
        </w:rPr>
      </w:pPr>
    </w:p>
    <w:p w14:paraId="296F85CE">
      <w:pPr>
        <w:wordWrap w:val="0"/>
        <w:spacing w:line="360" w:lineRule="auto"/>
        <w:ind w:right="420" w:firstLine="3614" w:firstLineChars="1000"/>
        <w:rPr>
          <w:rFonts w:hint="eastAsia" w:ascii="仿宋" w:hAnsi="仿宋" w:eastAsia="仿宋" w:cs="仿宋"/>
          <w:b/>
          <w:color w:val="auto"/>
          <w:kern w:val="0"/>
          <w:sz w:val="36"/>
          <w:szCs w:val="36"/>
          <w:highlight w:val="none"/>
        </w:rPr>
      </w:pPr>
    </w:p>
    <w:p w14:paraId="5F7C4D05">
      <w:pPr>
        <w:wordWrap w:val="0"/>
        <w:spacing w:line="360" w:lineRule="auto"/>
        <w:ind w:right="420" w:firstLine="3614" w:firstLineChars="1000"/>
        <w:rPr>
          <w:rFonts w:hint="eastAsia" w:ascii="仿宋" w:hAnsi="仿宋" w:eastAsia="仿宋" w:cs="仿宋"/>
          <w:b/>
          <w:color w:val="auto"/>
          <w:kern w:val="0"/>
          <w:sz w:val="36"/>
          <w:szCs w:val="36"/>
          <w:highlight w:val="none"/>
        </w:rPr>
      </w:pPr>
    </w:p>
    <w:p w14:paraId="59A2CC1A">
      <w:pPr>
        <w:pStyle w:val="5"/>
        <w:keepNext w:val="0"/>
        <w:keepLines w:val="0"/>
        <w:pageBreakBefore/>
        <w:widowControl/>
        <w:wordWrap w:val="0"/>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158" w:name="_Toc465665161"/>
      <w:r>
        <w:rPr>
          <w:rFonts w:hint="eastAsia" w:ascii="仿宋" w:hAnsi="仿宋" w:eastAsia="仿宋" w:cs="仿宋"/>
          <w:color w:val="auto"/>
          <w:highlight w:val="none"/>
        </w:rPr>
        <w:t>附件</w:t>
      </w:r>
      <w:bookmarkEnd w:id="158"/>
    </w:p>
    <w:p w14:paraId="74ECA5AB">
      <w:pPr>
        <w:wordWrap w:val="0"/>
        <w:spacing w:line="360" w:lineRule="auto"/>
        <w:rPr>
          <w:rFonts w:hint="eastAsia" w:ascii="仿宋" w:hAnsi="仿宋" w:eastAsia="仿宋" w:cs="仿宋"/>
          <w:b/>
          <w:color w:val="auto"/>
          <w:sz w:val="24"/>
          <w:highlight w:val="none"/>
        </w:rPr>
      </w:pPr>
    </w:p>
    <w:p w14:paraId="69B79B91">
      <w:pPr>
        <w:wordWrap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64BE55AB">
      <w:pPr>
        <w:wordWrap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1EE6765A">
      <w:pPr>
        <w:wordWrap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58219BEB">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63A28361">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619240BD">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1F5E515">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4D974B76">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C3E27B5">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8FD5F49">
      <w:pPr>
        <w:wordWrap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5C8EA251">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489720F5">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61CE9C55">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53EBB4C2">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45633E48">
      <w:pPr>
        <w:wordWrap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5DD11A55">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1257F3EF">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7C6B796C">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7EFFCA32">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2BF1DC8E">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1638D311">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01CB0B2B">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4F448803">
      <w:pPr>
        <w:wordWrap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753CB9DF">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57834C74">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383B43C8">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5CE7A05A">
      <w:pPr>
        <w:wordWrap w:val="0"/>
        <w:spacing w:line="360" w:lineRule="auto"/>
        <w:jc w:val="center"/>
        <w:rPr>
          <w:rFonts w:hint="eastAsia" w:ascii="仿宋" w:hAnsi="仿宋" w:eastAsia="仿宋" w:cs="仿宋"/>
          <w:b/>
          <w:bCs/>
          <w:color w:val="auto"/>
          <w:sz w:val="24"/>
          <w:highlight w:val="none"/>
        </w:rPr>
      </w:pPr>
    </w:p>
    <w:p w14:paraId="54244BF6">
      <w:pPr>
        <w:wordWrap w:val="0"/>
        <w:spacing w:line="360" w:lineRule="auto"/>
        <w:rPr>
          <w:rFonts w:hint="eastAsia" w:ascii="仿宋" w:hAnsi="仿宋" w:eastAsia="仿宋" w:cs="仿宋"/>
          <w:b/>
          <w:color w:val="auto"/>
          <w:sz w:val="24"/>
          <w:highlight w:val="none"/>
        </w:rPr>
      </w:pPr>
    </w:p>
    <w:p w14:paraId="60C1505E">
      <w:pPr>
        <w:wordWrap w:val="0"/>
        <w:spacing w:line="360" w:lineRule="auto"/>
        <w:rPr>
          <w:rFonts w:hint="eastAsia" w:ascii="仿宋" w:hAnsi="仿宋" w:eastAsia="仿宋" w:cs="仿宋"/>
          <w:b/>
          <w:color w:val="auto"/>
          <w:sz w:val="24"/>
          <w:highlight w:val="none"/>
        </w:rPr>
      </w:pPr>
    </w:p>
    <w:p w14:paraId="7658F5A3">
      <w:pPr>
        <w:wordWrap w:val="0"/>
        <w:spacing w:line="360" w:lineRule="auto"/>
        <w:rPr>
          <w:rFonts w:hint="eastAsia" w:ascii="仿宋" w:hAnsi="仿宋" w:eastAsia="仿宋" w:cs="仿宋"/>
          <w:b/>
          <w:color w:val="auto"/>
          <w:sz w:val="24"/>
          <w:highlight w:val="none"/>
        </w:rPr>
      </w:pPr>
    </w:p>
    <w:p w14:paraId="58AE42BB">
      <w:pPr>
        <w:wordWrap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12D73D5F">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5A3B4B22">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7DEFB07D">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43DB4632">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70F12947">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34E9AF6B">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78DC6B48">
      <w:pPr>
        <w:widowControl/>
        <w:wordWrap w:val="0"/>
        <w:spacing w:line="360" w:lineRule="auto"/>
        <w:ind w:firstLine="600" w:firstLineChars="200"/>
        <w:jc w:val="left"/>
        <w:rPr>
          <w:rFonts w:hint="eastAsia" w:ascii="仿宋" w:hAnsi="仿宋" w:eastAsia="仿宋" w:cs="仿宋"/>
          <w:color w:val="auto"/>
          <w:sz w:val="30"/>
          <w:szCs w:val="30"/>
          <w:highlight w:val="none"/>
        </w:rPr>
      </w:pPr>
    </w:p>
    <w:p w14:paraId="6D44D503">
      <w:pPr>
        <w:wordWrap w:val="0"/>
        <w:spacing w:line="360" w:lineRule="auto"/>
        <w:jc w:val="center"/>
        <w:rPr>
          <w:rFonts w:hint="eastAsia" w:ascii="仿宋" w:hAnsi="仿宋" w:eastAsia="仿宋" w:cs="仿宋"/>
          <w:b/>
          <w:color w:val="auto"/>
          <w:spacing w:val="6"/>
          <w:sz w:val="32"/>
          <w:szCs w:val="32"/>
          <w:highlight w:val="none"/>
        </w:rPr>
      </w:pPr>
    </w:p>
    <w:p w14:paraId="1C56F0E0">
      <w:pPr>
        <w:wordWrap w:val="0"/>
        <w:spacing w:line="360" w:lineRule="auto"/>
        <w:jc w:val="center"/>
        <w:rPr>
          <w:rFonts w:hint="eastAsia" w:ascii="仿宋" w:hAnsi="仿宋" w:eastAsia="仿宋" w:cs="仿宋"/>
          <w:b/>
          <w:color w:val="auto"/>
          <w:spacing w:val="6"/>
          <w:sz w:val="32"/>
          <w:szCs w:val="32"/>
          <w:highlight w:val="none"/>
        </w:rPr>
      </w:pPr>
    </w:p>
    <w:p w14:paraId="37415487">
      <w:pPr>
        <w:pageBreakBefore/>
        <w:wordWrap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14:paraId="0BFFA522">
      <w:pPr>
        <w:wordWrap w:val="0"/>
        <w:spacing w:line="360" w:lineRule="auto"/>
        <w:jc w:val="center"/>
        <w:rPr>
          <w:rFonts w:hint="eastAsia" w:ascii="仿宋" w:hAnsi="仿宋" w:eastAsia="仿宋" w:cs="仿宋"/>
          <w:b/>
          <w:color w:val="auto"/>
          <w:sz w:val="24"/>
          <w:highlight w:val="none"/>
        </w:rPr>
      </w:pPr>
    </w:p>
    <w:p w14:paraId="10C4A373">
      <w:pPr>
        <w:wordWrap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2C3C5F7B">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5BBDE6F4">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73CB4EE6">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01F7D64">
      <w:pPr>
        <w:tabs>
          <w:tab w:val="left" w:pos="6510"/>
        </w:tabs>
        <w:wordWrap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6CCAA27">
      <w:pPr>
        <w:tabs>
          <w:tab w:val="left" w:pos="6510"/>
        </w:tabs>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5E20FE0">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EB0F1C1">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089D7A61">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F534285">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165813F">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5128E3AF">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7D085931">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5BF4195">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3D488B8">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598D678">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DF957CA">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33C40790">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00425EF4">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3B16093F">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C401189">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721FB754">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AEC9DA6">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20076B0">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6D16A145">
      <w:pPr>
        <w:wordWrap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3A9F55BB">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65EAF33">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0773AA3E">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6F95E471">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11A5E9BE">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007478AA">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5D5AE62">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145F4546">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A3C3497">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75E296B3">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72D7D95">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662D6AA5">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089CE45A">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63C2659A">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4CC2CAE0">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66708843">
      <w:pPr>
        <w:wordWrap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564BDC3A">
      <w:pPr>
        <w:widowControl/>
        <w:wordWrap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4E4FB6E3">
      <w:pPr>
        <w:widowControl/>
        <w:wordWrap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11731C24">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159BCD6F">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0B2564BA">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407880BD">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3EB2E7C4">
      <w:pPr>
        <w:widowControl/>
        <w:wordWrap w:val="0"/>
        <w:spacing w:line="360" w:lineRule="auto"/>
        <w:ind w:firstLine="480" w:firstLineChars="200"/>
        <w:jc w:val="left"/>
        <w:rPr>
          <w:rFonts w:hint="eastAsia" w:ascii="仿宋" w:hAnsi="仿宋" w:eastAsia="仿宋" w:cs="仿宋"/>
          <w:b/>
          <w:color w:val="auto"/>
          <w:spacing w:val="6"/>
          <w:sz w:val="32"/>
          <w:szCs w:val="32"/>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816C404">
      <w:pPr>
        <w:pageBreakBefore/>
        <w:wordWrap w:val="0"/>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14:paraId="75B44ED2">
      <w:pPr>
        <w:wordWrap w:val="0"/>
        <w:spacing w:line="360" w:lineRule="auto"/>
        <w:rPr>
          <w:rFonts w:hint="eastAsia" w:ascii="仿宋" w:hAnsi="仿宋" w:eastAsia="仿宋" w:cs="仿宋"/>
          <w:color w:val="auto"/>
          <w:sz w:val="24"/>
          <w:highlight w:val="none"/>
          <w:u w:val="single"/>
        </w:rPr>
      </w:pPr>
    </w:p>
    <w:p w14:paraId="204A17F0">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w:t>
      </w:r>
    </w:p>
    <w:p w14:paraId="49FC465B">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330600263010110000041-ZJFY-20267004</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43625E7F">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3D8E01C1">
      <w:pPr>
        <w:wordWrap w:val="0"/>
        <w:spacing w:line="360" w:lineRule="auto"/>
        <w:ind w:firstLine="494"/>
        <w:rPr>
          <w:rFonts w:hint="eastAsia" w:ascii="仿宋" w:hAnsi="仿宋" w:eastAsia="仿宋" w:cs="仿宋"/>
          <w:color w:val="auto"/>
          <w:sz w:val="24"/>
          <w:highlight w:val="none"/>
        </w:rPr>
      </w:pPr>
    </w:p>
    <w:p w14:paraId="01A91F3A">
      <w:pPr>
        <w:wordWrap w:val="0"/>
        <w:spacing w:line="360" w:lineRule="auto"/>
        <w:ind w:firstLine="494"/>
        <w:rPr>
          <w:rFonts w:hint="eastAsia" w:ascii="仿宋" w:hAnsi="仿宋" w:eastAsia="仿宋" w:cs="仿宋"/>
          <w:color w:val="auto"/>
          <w:sz w:val="24"/>
          <w:highlight w:val="none"/>
        </w:rPr>
      </w:pPr>
    </w:p>
    <w:p w14:paraId="74F41569">
      <w:pPr>
        <w:wordWrap w:val="0"/>
        <w:spacing w:line="360" w:lineRule="auto"/>
        <w:ind w:firstLine="494"/>
        <w:rPr>
          <w:rFonts w:hint="eastAsia" w:ascii="仿宋" w:hAnsi="仿宋" w:eastAsia="仿宋" w:cs="仿宋"/>
          <w:color w:val="auto"/>
          <w:sz w:val="24"/>
          <w:highlight w:val="none"/>
        </w:rPr>
      </w:pPr>
    </w:p>
    <w:p w14:paraId="6DCACC89">
      <w:pPr>
        <w:wordWrap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40B5F35E">
      <w:pPr>
        <w:wordWrap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AA27DD8">
      <w:pPr>
        <w:pStyle w:val="82"/>
        <w:wordWrap w:val="0"/>
        <w:rPr>
          <w:rFonts w:hint="eastAsia" w:ascii="仿宋" w:hAnsi="仿宋" w:eastAsia="仿宋" w:cs="仿宋"/>
          <w:color w:val="auto"/>
          <w:highlight w:val="none"/>
        </w:rPr>
      </w:pPr>
    </w:p>
    <w:p w14:paraId="73F53D12">
      <w:pPr>
        <w:wordWrap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50231C6A">
      <w:pPr>
        <w:wordWrap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114300" distR="114300" simplePos="0" relativeHeight="251668480"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48000;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114300" distR="114300" simplePos="0" relativeHeight="25166950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4697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010E785C">
      <w:pPr>
        <w:wordWrap w:val="0"/>
        <w:autoSpaceDE w:val="0"/>
        <w:autoSpaceDN w:val="0"/>
        <w:jc w:val="center"/>
        <w:rPr>
          <w:rFonts w:hint="eastAsia" w:ascii="仿宋" w:hAnsi="仿宋" w:eastAsia="仿宋" w:cs="仿宋"/>
          <w:b/>
          <w:color w:val="auto"/>
          <w:spacing w:val="6"/>
          <w:sz w:val="32"/>
          <w:szCs w:val="32"/>
          <w:highlight w:val="none"/>
        </w:rPr>
      </w:pPr>
    </w:p>
    <w:p w14:paraId="4F6F1EC5">
      <w:pPr>
        <w:wordWrap w:val="0"/>
        <w:autoSpaceDE w:val="0"/>
        <w:autoSpaceDN w:val="0"/>
        <w:jc w:val="center"/>
        <w:rPr>
          <w:rFonts w:hint="eastAsia" w:ascii="仿宋" w:hAnsi="仿宋" w:eastAsia="仿宋" w:cs="仿宋"/>
          <w:b/>
          <w:color w:val="auto"/>
          <w:spacing w:val="6"/>
          <w:sz w:val="32"/>
          <w:szCs w:val="32"/>
          <w:highlight w:val="none"/>
        </w:rPr>
      </w:pPr>
    </w:p>
    <w:p w14:paraId="30ACD568">
      <w:pPr>
        <w:wordWrap w:val="0"/>
        <w:autoSpaceDE w:val="0"/>
        <w:autoSpaceDN w:val="0"/>
        <w:jc w:val="center"/>
        <w:rPr>
          <w:rFonts w:hint="eastAsia" w:ascii="仿宋" w:hAnsi="仿宋" w:eastAsia="仿宋" w:cs="仿宋"/>
          <w:b/>
          <w:color w:val="auto"/>
          <w:spacing w:val="6"/>
          <w:sz w:val="32"/>
          <w:szCs w:val="32"/>
          <w:highlight w:val="none"/>
        </w:rPr>
      </w:pPr>
    </w:p>
    <w:p w14:paraId="0B7D44FB">
      <w:pPr>
        <w:wordWrap w:val="0"/>
        <w:autoSpaceDE w:val="0"/>
        <w:autoSpaceDN w:val="0"/>
        <w:jc w:val="center"/>
        <w:rPr>
          <w:rFonts w:hint="eastAsia" w:ascii="仿宋" w:hAnsi="仿宋" w:eastAsia="仿宋" w:cs="仿宋"/>
          <w:b/>
          <w:color w:val="auto"/>
          <w:spacing w:val="6"/>
          <w:sz w:val="32"/>
          <w:szCs w:val="32"/>
          <w:highlight w:val="none"/>
        </w:rPr>
      </w:pPr>
    </w:p>
    <w:p w14:paraId="4048C4D4">
      <w:pPr>
        <w:wordWrap w:val="0"/>
        <w:autoSpaceDE w:val="0"/>
        <w:autoSpaceDN w:val="0"/>
        <w:jc w:val="center"/>
        <w:rPr>
          <w:rFonts w:hint="eastAsia" w:ascii="仿宋" w:hAnsi="仿宋" w:eastAsia="仿宋" w:cs="仿宋"/>
          <w:b/>
          <w:color w:val="auto"/>
          <w:spacing w:val="6"/>
          <w:sz w:val="32"/>
          <w:szCs w:val="32"/>
          <w:highlight w:val="none"/>
        </w:rPr>
      </w:pPr>
    </w:p>
    <w:p w14:paraId="71191B76">
      <w:pPr>
        <w:wordWrap w:val="0"/>
        <w:autoSpaceDE w:val="0"/>
        <w:autoSpaceDN w:val="0"/>
        <w:jc w:val="center"/>
        <w:rPr>
          <w:rFonts w:hint="eastAsia" w:ascii="仿宋" w:hAnsi="仿宋" w:eastAsia="仿宋" w:cs="仿宋"/>
          <w:b/>
          <w:color w:val="auto"/>
          <w:spacing w:val="6"/>
          <w:sz w:val="32"/>
          <w:szCs w:val="32"/>
          <w:highlight w:val="none"/>
        </w:rPr>
      </w:pPr>
    </w:p>
    <w:p w14:paraId="416B87F0">
      <w:pPr>
        <w:wordWrap w:val="0"/>
        <w:autoSpaceDE w:val="0"/>
        <w:autoSpaceDN w:val="0"/>
        <w:jc w:val="center"/>
        <w:rPr>
          <w:rFonts w:hint="eastAsia" w:ascii="仿宋" w:hAnsi="仿宋" w:eastAsia="仿宋" w:cs="仿宋"/>
          <w:b/>
          <w:color w:val="auto"/>
          <w:spacing w:val="6"/>
          <w:sz w:val="32"/>
          <w:szCs w:val="32"/>
          <w:highlight w:val="none"/>
        </w:rPr>
      </w:pPr>
    </w:p>
    <w:p w14:paraId="5E199EE5">
      <w:pPr>
        <w:wordWrap w:val="0"/>
        <w:autoSpaceDE w:val="0"/>
        <w:autoSpaceDN w:val="0"/>
        <w:jc w:val="center"/>
        <w:rPr>
          <w:rFonts w:hint="eastAsia" w:ascii="仿宋" w:hAnsi="仿宋" w:eastAsia="仿宋" w:cs="仿宋"/>
          <w:b/>
          <w:color w:val="auto"/>
          <w:spacing w:val="6"/>
          <w:sz w:val="32"/>
          <w:szCs w:val="32"/>
          <w:highlight w:val="none"/>
        </w:rPr>
      </w:pPr>
    </w:p>
    <w:p w14:paraId="555FDDCC">
      <w:pPr>
        <w:wordWrap w:val="0"/>
        <w:autoSpaceDE w:val="0"/>
        <w:autoSpaceDN w:val="0"/>
        <w:jc w:val="center"/>
        <w:rPr>
          <w:rFonts w:hint="eastAsia" w:ascii="仿宋" w:hAnsi="仿宋" w:eastAsia="仿宋" w:cs="仿宋"/>
          <w:b/>
          <w:color w:val="auto"/>
          <w:spacing w:val="6"/>
          <w:sz w:val="32"/>
          <w:szCs w:val="32"/>
          <w:highlight w:val="none"/>
        </w:rPr>
      </w:pPr>
    </w:p>
    <w:p w14:paraId="04022F36">
      <w:pPr>
        <w:wordWrap w:val="0"/>
        <w:autoSpaceDE w:val="0"/>
        <w:autoSpaceDN w:val="0"/>
        <w:jc w:val="center"/>
        <w:rPr>
          <w:rFonts w:hint="eastAsia" w:ascii="仿宋" w:hAnsi="仿宋" w:eastAsia="仿宋" w:cs="仿宋"/>
          <w:b/>
          <w:color w:val="auto"/>
          <w:spacing w:val="6"/>
          <w:sz w:val="32"/>
          <w:szCs w:val="32"/>
          <w:highlight w:val="none"/>
        </w:rPr>
      </w:pPr>
    </w:p>
    <w:p w14:paraId="191415F6">
      <w:pPr>
        <w:wordWrap w:val="0"/>
        <w:autoSpaceDE w:val="0"/>
        <w:autoSpaceDN w:val="0"/>
        <w:jc w:val="center"/>
        <w:rPr>
          <w:rFonts w:hint="eastAsia" w:ascii="仿宋" w:hAnsi="仿宋" w:eastAsia="仿宋" w:cs="仿宋"/>
          <w:b/>
          <w:color w:val="auto"/>
          <w:spacing w:val="6"/>
          <w:sz w:val="32"/>
          <w:szCs w:val="32"/>
          <w:highlight w:val="none"/>
        </w:rPr>
      </w:pPr>
    </w:p>
    <w:p w14:paraId="1D15DF37">
      <w:pPr>
        <w:wordWrap w:val="0"/>
        <w:autoSpaceDE w:val="0"/>
        <w:autoSpaceDN w:val="0"/>
        <w:jc w:val="center"/>
        <w:rPr>
          <w:rFonts w:hint="eastAsia" w:ascii="仿宋" w:hAnsi="仿宋" w:eastAsia="仿宋" w:cs="仿宋"/>
          <w:b/>
          <w:color w:val="auto"/>
          <w:spacing w:val="6"/>
          <w:sz w:val="32"/>
          <w:szCs w:val="32"/>
          <w:highlight w:val="none"/>
        </w:rPr>
      </w:pPr>
    </w:p>
    <w:p w14:paraId="49F791E0">
      <w:pPr>
        <w:wordWrap w:val="0"/>
        <w:autoSpaceDE w:val="0"/>
        <w:autoSpaceDN w:val="0"/>
        <w:jc w:val="center"/>
        <w:rPr>
          <w:rFonts w:hint="eastAsia" w:ascii="仿宋" w:hAnsi="仿宋" w:eastAsia="仿宋" w:cs="仿宋"/>
          <w:b/>
          <w:color w:val="auto"/>
          <w:spacing w:val="6"/>
          <w:sz w:val="32"/>
          <w:szCs w:val="32"/>
          <w:highlight w:val="none"/>
        </w:rPr>
      </w:pPr>
    </w:p>
    <w:p w14:paraId="6EEDE0AC">
      <w:pPr>
        <w:pageBreakBefore/>
        <w:wordWrap w:val="0"/>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14:paraId="7695E8FB">
      <w:pPr>
        <w:widowControl/>
        <w:wordWrap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2B1BCA84">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330600263010110000041-ZJFY-20267004</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14:paraId="09F17E45">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35BCF062">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62BEE243">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77D9B6E4">
      <w:pPr>
        <w:wordWrap w:val="0"/>
        <w:snapToGrid w:val="0"/>
        <w:spacing w:line="360" w:lineRule="auto"/>
        <w:ind w:firstLine="576"/>
        <w:rPr>
          <w:rFonts w:hint="eastAsia" w:ascii="仿宋" w:hAnsi="仿宋" w:eastAsia="仿宋" w:cs="仿宋"/>
          <w:color w:val="auto"/>
          <w:kern w:val="0"/>
          <w:sz w:val="24"/>
          <w:highlight w:val="none"/>
          <w:lang w:val="zh-CN"/>
        </w:rPr>
      </w:pPr>
      <w:bookmarkStart w:id="159"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07EF8053">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1EEB0A79">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159"/>
    <w:p w14:paraId="0A14CFFC">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5504F6FE">
      <w:pPr>
        <w:wordWrap w:val="0"/>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777B810">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0167F73C">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86A4DCD">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6E49BA44">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4992F6D9">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3F8437B3">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0B7B34F6">
      <w:pPr>
        <w:wordWrap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1BB218C">
      <w:pPr>
        <w:wordWrap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37DFEA3">
      <w:pPr>
        <w:wordWrap w:val="0"/>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316B3792">
      <w:pPr>
        <w:wordWrap w:val="0"/>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7E49010A">
      <w:pPr>
        <w:wordWrap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B27287F">
      <w:pPr>
        <w:wordWrap w:val="0"/>
        <w:autoSpaceDE w:val="0"/>
        <w:autoSpaceDN w:val="0"/>
        <w:jc w:val="center"/>
        <w:rPr>
          <w:rFonts w:hint="eastAsia" w:ascii="仿宋" w:hAnsi="仿宋" w:eastAsia="仿宋" w:cs="仿宋"/>
          <w:b/>
          <w:color w:val="auto"/>
          <w:spacing w:val="6"/>
          <w:sz w:val="32"/>
          <w:szCs w:val="32"/>
          <w:highlight w:val="none"/>
        </w:rPr>
      </w:pPr>
    </w:p>
    <w:p w14:paraId="6FB0B888">
      <w:pPr>
        <w:wordWrap w:val="0"/>
        <w:autoSpaceDE w:val="0"/>
        <w:autoSpaceDN w:val="0"/>
        <w:jc w:val="center"/>
        <w:rPr>
          <w:rFonts w:hint="eastAsia" w:ascii="仿宋" w:hAnsi="仿宋" w:eastAsia="仿宋" w:cs="仿宋"/>
          <w:b/>
          <w:color w:val="auto"/>
          <w:spacing w:val="6"/>
          <w:sz w:val="32"/>
          <w:szCs w:val="32"/>
          <w:highlight w:val="none"/>
        </w:rPr>
      </w:pPr>
    </w:p>
    <w:p w14:paraId="37918F13">
      <w:pPr>
        <w:wordWrap w:val="0"/>
        <w:autoSpaceDE w:val="0"/>
        <w:autoSpaceDN w:val="0"/>
        <w:jc w:val="center"/>
        <w:rPr>
          <w:rFonts w:hint="eastAsia" w:ascii="仿宋" w:hAnsi="仿宋" w:eastAsia="仿宋" w:cs="仿宋"/>
          <w:b/>
          <w:color w:val="auto"/>
          <w:spacing w:val="6"/>
          <w:sz w:val="32"/>
          <w:szCs w:val="32"/>
          <w:highlight w:val="none"/>
        </w:rPr>
      </w:pPr>
    </w:p>
    <w:p w14:paraId="4DFDE4A8">
      <w:pPr>
        <w:wordWrap w:val="0"/>
        <w:autoSpaceDE w:val="0"/>
        <w:autoSpaceDN w:val="0"/>
        <w:jc w:val="center"/>
        <w:rPr>
          <w:rFonts w:hint="eastAsia" w:ascii="仿宋" w:hAnsi="仿宋" w:eastAsia="仿宋" w:cs="仿宋"/>
          <w:b/>
          <w:color w:val="auto"/>
          <w:spacing w:val="6"/>
          <w:sz w:val="32"/>
          <w:szCs w:val="32"/>
          <w:highlight w:val="none"/>
        </w:rPr>
      </w:pPr>
    </w:p>
    <w:p w14:paraId="0E9436DE">
      <w:pPr>
        <w:wordWrap w:val="0"/>
        <w:autoSpaceDE w:val="0"/>
        <w:autoSpaceDN w:val="0"/>
        <w:jc w:val="center"/>
        <w:rPr>
          <w:rFonts w:hint="eastAsia" w:ascii="仿宋" w:hAnsi="仿宋" w:eastAsia="仿宋" w:cs="仿宋"/>
          <w:b/>
          <w:color w:val="auto"/>
          <w:spacing w:val="6"/>
          <w:sz w:val="32"/>
          <w:szCs w:val="32"/>
          <w:highlight w:val="none"/>
        </w:rPr>
      </w:pPr>
    </w:p>
    <w:p w14:paraId="626833FA">
      <w:pPr>
        <w:wordWrap w:val="0"/>
        <w:autoSpaceDE w:val="0"/>
        <w:autoSpaceDN w:val="0"/>
        <w:jc w:val="center"/>
        <w:rPr>
          <w:rFonts w:hint="eastAsia" w:ascii="仿宋" w:hAnsi="仿宋" w:eastAsia="仿宋" w:cs="仿宋"/>
          <w:b/>
          <w:color w:val="auto"/>
          <w:spacing w:val="6"/>
          <w:sz w:val="32"/>
          <w:szCs w:val="32"/>
          <w:highlight w:val="none"/>
        </w:rPr>
      </w:pPr>
    </w:p>
    <w:p w14:paraId="4C03A781">
      <w:pPr>
        <w:wordWrap w:val="0"/>
        <w:autoSpaceDE w:val="0"/>
        <w:autoSpaceDN w:val="0"/>
        <w:jc w:val="center"/>
        <w:rPr>
          <w:rFonts w:hint="eastAsia" w:ascii="仿宋" w:hAnsi="仿宋" w:eastAsia="仿宋" w:cs="仿宋"/>
          <w:b/>
          <w:color w:val="auto"/>
          <w:spacing w:val="6"/>
          <w:sz w:val="32"/>
          <w:szCs w:val="32"/>
          <w:highlight w:val="none"/>
        </w:rPr>
      </w:pPr>
    </w:p>
    <w:p w14:paraId="43C54C8B">
      <w:pPr>
        <w:wordWrap w:val="0"/>
        <w:autoSpaceDE w:val="0"/>
        <w:autoSpaceDN w:val="0"/>
        <w:jc w:val="center"/>
        <w:rPr>
          <w:rFonts w:hint="eastAsia" w:ascii="仿宋" w:hAnsi="仿宋" w:eastAsia="仿宋" w:cs="仿宋"/>
          <w:b/>
          <w:color w:val="auto"/>
          <w:spacing w:val="6"/>
          <w:sz w:val="32"/>
          <w:szCs w:val="32"/>
          <w:highlight w:val="none"/>
        </w:rPr>
      </w:pPr>
    </w:p>
    <w:p w14:paraId="11F1699B">
      <w:pPr>
        <w:wordWrap w:val="0"/>
        <w:autoSpaceDE w:val="0"/>
        <w:autoSpaceDN w:val="0"/>
        <w:jc w:val="center"/>
        <w:rPr>
          <w:rFonts w:hint="eastAsia" w:ascii="仿宋" w:hAnsi="仿宋" w:eastAsia="仿宋" w:cs="仿宋"/>
          <w:b/>
          <w:color w:val="auto"/>
          <w:spacing w:val="6"/>
          <w:sz w:val="32"/>
          <w:szCs w:val="32"/>
          <w:highlight w:val="none"/>
        </w:rPr>
      </w:pPr>
    </w:p>
    <w:p w14:paraId="7E1DCCCD">
      <w:pPr>
        <w:wordWrap w:val="0"/>
        <w:autoSpaceDE w:val="0"/>
        <w:autoSpaceDN w:val="0"/>
        <w:jc w:val="center"/>
        <w:rPr>
          <w:rFonts w:hint="eastAsia" w:ascii="仿宋" w:hAnsi="仿宋" w:eastAsia="仿宋" w:cs="仿宋"/>
          <w:b/>
          <w:color w:val="auto"/>
          <w:spacing w:val="6"/>
          <w:sz w:val="32"/>
          <w:szCs w:val="32"/>
          <w:highlight w:val="none"/>
        </w:rPr>
      </w:pPr>
    </w:p>
    <w:p w14:paraId="5C8F768E">
      <w:pPr>
        <w:wordWrap w:val="0"/>
        <w:autoSpaceDE w:val="0"/>
        <w:autoSpaceDN w:val="0"/>
        <w:jc w:val="center"/>
        <w:rPr>
          <w:rFonts w:hint="eastAsia" w:ascii="仿宋" w:hAnsi="仿宋" w:eastAsia="仿宋" w:cs="仿宋"/>
          <w:b/>
          <w:color w:val="auto"/>
          <w:spacing w:val="6"/>
          <w:sz w:val="32"/>
          <w:szCs w:val="32"/>
          <w:highlight w:val="none"/>
        </w:rPr>
      </w:pPr>
    </w:p>
    <w:p w14:paraId="09AA9498">
      <w:pPr>
        <w:wordWrap w:val="0"/>
        <w:autoSpaceDE w:val="0"/>
        <w:autoSpaceDN w:val="0"/>
        <w:jc w:val="center"/>
        <w:rPr>
          <w:rFonts w:hint="eastAsia" w:ascii="仿宋" w:hAnsi="仿宋" w:eastAsia="仿宋" w:cs="仿宋"/>
          <w:b/>
          <w:color w:val="auto"/>
          <w:spacing w:val="6"/>
          <w:sz w:val="32"/>
          <w:szCs w:val="32"/>
          <w:highlight w:val="none"/>
        </w:rPr>
      </w:pPr>
    </w:p>
    <w:p w14:paraId="0ACCB1DE">
      <w:pPr>
        <w:wordWrap w:val="0"/>
        <w:autoSpaceDE w:val="0"/>
        <w:autoSpaceDN w:val="0"/>
        <w:jc w:val="center"/>
        <w:rPr>
          <w:rFonts w:hint="eastAsia" w:ascii="仿宋" w:hAnsi="仿宋" w:eastAsia="仿宋" w:cs="仿宋"/>
          <w:b/>
          <w:color w:val="auto"/>
          <w:spacing w:val="6"/>
          <w:sz w:val="32"/>
          <w:szCs w:val="32"/>
          <w:highlight w:val="none"/>
        </w:rPr>
      </w:pPr>
    </w:p>
    <w:p w14:paraId="71E7870F">
      <w:pPr>
        <w:wordWrap w:val="0"/>
        <w:autoSpaceDE w:val="0"/>
        <w:autoSpaceDN w:val="0"/>
        <w:jc w:val="center"/>
        <w:rPr>
          <w:rFonts w:hint="eastAsia" w:ascii="仿宋" w:hAnsi="仿宋" w:eastAsia="仿宋" w:cs="仿宋"/>
          <w:b/>
          <w:color w:val="auto"/>
          <w:spacing w:val="6"/>
          <w:sz w:val="32"/>
          <w:szCs w:val="32"/>
          <w:highlight w:val="none"/>
        </w:rPr>
      </w:pPr>
    </w:p>
    <w:p w14:paraId="4567F9FB">
      <w:pPr>
        <w:wordWrap w:val="0"/>
        <w:autoSpaceDE w:val="0"/>
        <w:autoSpaceDN w:val="0"/>
        <w:jc w:val="center"/>
        <w:rPr>
          <w:rFonts w:hint="eastAsia" w:ascii="仿宋" w:hAnsi="仿宋" w:eastAsia="仿宋" w:cs="仿宋"/>
          <w:b/>
          <w:color w:val="auto"/>
          <w:spacing w:val="6"/>
          <w:sz w:val="32"/>
          <w:szCs w:val="32"/>
          <w:highlight w:val="none"/>
        </w:rPr>
      </w:pPr>
    </w:p>
    <w:p w14:paraId="4CD01E0B">
      <w:pPr>
        <w:wordWrap w:val="0"/>
        <w:autoSpaceDE w:val="0"/>
        <w:autoSpaceDN w:val="0"/>
        <w:jc w:val="center"/>
        <w:rPr>
          <w:rFonts w:hint="eastAsia" w:ascii="仿宋" w:hAnsi="仿宋" w:eastAsia="仿宋" w:cs="仿宋"/>
          <w:b/>
          <w:color w:val="auto"/>
          <w:spacing w:val="6"/>
          <w:sz w:val="32"/>
          <w:szCs w:val="32"/>
          <w:highlight w:val="none"/>
        </w:rPr>
      </w:pPr>
    </w:p>
    <w:p w14:paraId="43F94577">
      <w:pPr>
        <w:wordWrap w:val="0"/>
        <w:snapToGrid w:val="0"/>
        <w:spacing w:line="360" w:lineRule="auto"/>
        <w:jc w:val="center"/>
        <w:outlineLvl w:val="0"/>
        <w:rPr>
          <w:rFonts w:hint="eastAsia" w:ascii="仿宋" w:hAnsi="仿宋" w:eastAsia="仿宋" w:cs="仿宋"/>
          <w:b/>
          <w:color w:val="auto"/>
          <w:kern w:val="0"/>
          <w:sz w:val="32"/>
          <w:szCs w:val="32"/>
          <w:highlight w:val="none"/>
        </w:rPr>
      </w:pPr>
    </w:p>
    <w:p w14:paraId="4D415978">
      <w:pPr>
        <w:wordWrap w:val="0"/>
        <w:snapToGrid w:val="0"/>
        <w:spacing w:line="360" w:lineRule="auto"/>
        <w:jc w:val="center"/>
        <w:outlineLvl w:val="0"/>
        <w:rPr>
          <w:rFonts w:hint="eastAsia" w:ascii="仿宋" w:hAnsi="仿宋" w:eastAsia="仿宋" w:cs="仿宋"/>
          <w:b/>
          <w:color w:val="auto"/>
          <w:kern w:val="0"/>
          <w:sz w:val="32"/>
          <w:szCs w:val="32"/>
          <w:highlight w:val="none"/>
        </w:rPr>
      </w:pPr>
    </w:p>
    <w:p w14:paraId="272E626F">
      <w:pPr>
        <w:wordWrap w:val="0"/>
        <w:snapToGrid w:val="0"/>
        <w:spacing w:line="360" w:lineRule="auto"/>
        <w:jc w:val="center"/>
        <w:outlineLvl w:val="0"/>
        <w:rPr>
          <w:rFonts w:hint="eastAsia" w:ascii="仿宋" w:hAnsi="仿宋" w:eastAsia="仿宋" w:cs="仿宋"/>
          <w:b/>
          <w:color w:val="auto"/>
          <w:kern w:val="0"/>
          <w:sz w:val="32"/>
          <w:szCs w:val="32"/>
          <w:highlight w:val="none"/>
        </w:rPr>
      </w:pPr>
    </w:p>
    <w:p w14:paraId="5C6017CE">
      <w:pPr>
        <w:pageBreakBefore/>
        <w:wordWrap w:val="0"/>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14:paraId="37CE9846">
      <w:pPr>
        <w:widowControl/>
        <w:wordWrap w:val="0"/>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1FC3DBC9">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330600263010110000041-ZJFY-20267004</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3560B211">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774E36E4">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12854F2A">
      <w:pPr>
        <w:pStyle w:val="6"/>
        <w:wordWrap w:val="0"/>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05B57ED7">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081D94EA">
      <w:pPr>
        <w:wordWrap w:val="0"/>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BA0098D">
      <w:pPr>
        <w:wordWrap w:val="0"/>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60"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160"/>
    </w:p>
    <w:p w14:paraId="1AAF653F">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7E6639F3">
      <w:pPr>
        <w:wordWrap w:val="0"/>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635C1515">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5903CD41">
      <w:pPr>
        <w:wordWrap w:val="0"/>
        <w:snapToGrid w:val="0"/>
        <w:spacing w:line="360" w:lineRule="auto"/>
        <w:ind w:firstLine="576"/>
        <w:rPr>
          <w:rFonts w:hint="eastAsia" w:ascii="仿宋" w:hAnsi="仿宋" w:eastAsia="仿宋" w:cs="仿宋"/>
          <w:color w:val="auto"/>
          <w:kern w:val="0"/>
          <w:sz w:val="24"/>
          <w:highlight w:val="none"/>
        </w:rPr>
      </w:pPr>
      <w:r>
        <w:rPr>
          <w:rFonts w:hint="eastAsia" w:ascii="仿宋" w:hAnsi="仿宋" w:eastAsia="仿宋" w:cs="仿宋"/>
          <w:color w:val="auto"/>
          <w:highlight w:val="none"/>
          <w:u w:val="single"/>
        </w:rPr>
        <w:t xml:space="preserve">                                                                         </w:t>
      </w:r>
    </w:p>
    <w:p w14:paraId="38E50FE7">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73A71BA3">
      <w:pPr>
        <w:wordWrap w:val="0"/>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39F554FE">
      <w:pPr>
        <w:wordWrap w:val="0"/>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207A9413">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18B013A">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71901BE">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9D3ED06">
      <w:pPr>
        <w:wordWrap w:val="0"/>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06F363A6">
      <w:pPr>
        <w:wordWrap w:val="0"/>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65C24DE0">
      <w:pPr>
        <w:wordWrap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358467B0">
      <w:pPr>
        <w:wordWrap w:val="0"/>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1A0C6EF8">
      <w:pPr>
        <w:wordWrap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2429B78">
      <w:pPr>
        <w:wordWrap w:val="0"/>
        <w:autoSpaceDE w:val="0"/>
        <w:autoSpaceDN w:val="0"/>
        <w:jc w:val="center"/>
        <w:rPr>
          <w:rFonts w:hint="eastAsia" w:ascii="仿宋" w:hAnsi="仿宋" w:eastAsia="仿宋" w:cs="仿宋"/>
          <w:b/>
          <w:color w:val="auto"/>
          <w:spacing w:val="6"/>
          <w:sz w:val="32"/>
          <w:szCs w:val="32"/>
          <w:highlight w:val="none"/>
        </w:rPr>
      </w:pPr>
    </w:p>
    <w:p w14:paraId="076F7319">
      <w:pPr>
        <w:wordWrap w:val="0"/>
        <w:autoSpaceDE w:val="0"/>
        <w:autoSpaceDN w:val="0"/>
        <w:jc w:val="center"/>
        <w:rPr>
          <w:rFonts w:hint="eastAsia" w:ascii="仿宋" w:hAnsi="仿宋" w:eastAsia="仿宋" w:cs="仿宋"/>
          <w:b/>
          <w:color w:val="auto"/>
          <w:spacing w:val="6"/>
          <w:sz w:val="32"/>
          <w:szCs w:val="32"/>
          <w:highlight w:val="none"/>
        </w:rPr>
      </w:pPr>
    </w:p>
    <w:p w14:paraId="641DF762">
      <w:pPr>
        <w:wordWrap w:val="0"/>
        <w:autoSpaceDE w:val="0"/>
        <w:autoSpaceDN w:val="0"/>
        <w:jc w:val="center"/>
        <w:rPr>
          <w:rFonts w:hint="eastAsia" w:ascii="仿宋" w:hAnsi="仿宋" w:eastAsia="仿宋" w:cs="仿宋"/>
          <w:b/>
          <w:color w:val="auto"/>
          <w:spacing w:val="6"/>
          <w:sz w:val="32"/>
          <w:szCs w:val="32"/>
          <w:highlight w:val="none"/>
        </w:rPr>
      </w:pPr>
    </w:p>
    <w:p w14:paraId="057B32AC">
      <w:pPr>
        <w:wordWrap w:val="0"/>
        <w:autoSpaceDE w:val="0"/>
        <w:autoSpaceDN w:val="0"/>
        <w:jc w:val="center"/>
        <w:rPr>
          <w:rFonts w:hint="eastAsia" w:ascii="仿宋" w:hAnsi="仿宋" w:eastAsia="仿宋" w:cs="仿宋"/>
          <w:b/>
          <w:color w:val="auto"/>
          <w:spacing w:val="6"/>
          <w:sz w:val="32"/>
          <w:szCs w:val="32"/>
          <w:highlight w:val="none"/>
        </w:rPr>
      </w:pPr>
    </w:p>
    <w:p w14:paraId="035596BD">
      <w:pPr>
        <w:wordWrap w:val="0"/>
        <w:autoSpaceDE w:val="0"/>
        <w:autoSpaceDN w:val="0"/>
        <w:jc w:val="center"/>
        <w:rPr>
          <w:rFonts w:hint="eastAsia" w:ascii="仿宋" w:hAnsi="仿宋" w:eastAsia="仿宋" w:cs="仿宋"/>
          <w:b/>
          <w:color w:val="auto"/>
          <w:spacing w:val="6"/>
          <w:sz w:val="32"/>
          <w:szCs w:val="32"/>
          <w:highlight w:val="none"/>
        </w:rPr>
      </w:pPr>
    </w:p>
    <w:p w14:paraId="76E53C62">
      <w:pPr>
        <w:wordWrap w:val="0"/>
        <w:autoSpaceDE w:val="0"/>
        <w:autoSpaceDN w:val="0"/>
        <w:jc w:val="center"/>
        <w:rPr>
          <w:rFonts w:hint="eastAsia" w:ascii="仿宋" w:hAnsi="仿宋" w:eastAsia="仿宋" w:cs="仿宋"/>
          <w:b/>
          <w:color w:val="auto"/>
          <w:spacing w:val="6"/>
          <w:sz w:val="32"/>
          <w:szCs w:val="32"/>
          <w:highlight w:val="none"/>
        </w:rPr>
      </w:pPr>
    </w:p>
    <w:p w14:paraId="373B83E4">
      <w:pPr>
        <w:wordWrap w:val="0"/>
        <w:autoSpaceDE w:val="0"/>
        <w:autoSpaceDN w:val="0"/>
        <w:jc w:val="center"/>
        <w:rPr>
          <w:rFonts w:hint="eastAsia" w:ascii="仿宋" w:hAnsi="仿宋" w:eastAsia="仿宋" w:cs="仿宋"/>
          <w:b/>
          <w:color w:val="auto"/>
          <w:spacing w:val="6"/>
          <w:sz w:val="32"/>
          <w:szCs w:val="32"/>
          <w:highlight w:val="none"/>
        </w:rPr>
      </w:pPr>
    </w:p>
    <w:p w14:paraId="44972B00">
      <w:pPr>
        <w:wordWrap w:val="0"/>
        <w:autoSpaceDE w:val="0"/>
        <w:autoSpaceDN w:val="0"/>
        <w:jc w:val="center"/>
        <w:rPr>
          <w:rFonts w:hint="eastAsia" w:ascii="仿宋" w:hAnsi="仿宋" w:eastAsia="仿宋" w:cs="仿宋"/>
          <w:b/>
          <w:color w:val="auto"/>
          <w:spacing w:val="6"/>
          <w:sz w:val="32"/>
          <w:szCs w:val="32"/>
          <w:highlight w:val="none"/>
        </w:rPr>
      </w:pPr>
    </w:p>
    <w:p w14:paraId="1ABFBCB0">
      <w:pPr>
        <w:wordWrap w:val="0"/>
        <w:autoSpaceDE w:val="0"/>
        <w:autoSpaceDN w:val="0"/>
        <w:jc w:val="center"/>
        <w:rPr>
          <w:rFonts w:hint="eastAsia" w:ascii="仿宋" w:hAnsi="仿宋" w:eastAsia="仿宋" w:cs="仿宋"/>
          <w:b/>
          <w:color w:val="auto"/>
          <w:spacing w:val="6"/>
          <w:sz w:val="32"/>
          <w:szCs w:val="32"/>
          <w:highlight w:val="none"/>
        </w:rPr>
      </w:pPr>
    </w:p>
    <w:p w14:paraId="59E30E21">
      <w:pPr>
        <w:wordWrap w:val="0"/>
        <w:autoSpaceDE w:val="0"/>
        <w:autoSpaceDN w:val="0"/>
        <w:jc w:val="center"/>
        <w:rPr>
          <w:rFonts w:hint="eastAsia" w:ascii="仿宋" w:hAnsi="仿宋" w:eastAsia="仿宋" w:cs="仿宋"/>
          <w:b/>
          <w:color w:val="auto"/>
          <w:spacing w:val="6"/>
          <w:sz w:val="32"/>
          <w:szCs w:val="32"/>
          <w:highlight w:val="none"/>
        </w:rPr>
      </w:pPr>
    </w:p>
    <w:p w14:paraId="277A2408">
      <w:pPr>
        <w:wordWrap w:val="0"/>
        <w:autoSpaceDE w:val="0"/>
        <w:autoSpaceDN w:val="0"/>
        <w:jc w:val="center"/>
        <w:rPr>
          <w:rFonts w:hint="eastAsia" w:ascii="仿宋" w:hAnsi="仿宋" w:eastAsia="仿宋" w:cs="仿宋"/>
          <w:b/>
          <w:color w:val="auto"/>
          <w:spacing w:val="6"/>
          <w:sz w:val="32"/>
          <w:szCs w:val="32"/>
          <w:highlight w:val="none"/>
        </w:rPr>
      </w:pPr>
    </w:p>
    <w:p w14:paraId="284A3C07">
      <w:pPr>
        <w:pStyle w:val="82"/>
        <w:wordWrap w:val="0"/>
        <w:rPr>
          <w:rFonts w:hint="eastAsia" w:ascii="仿宋" w:hAnsi="仿宋" w:eastAsia="仿宋" w:cs="仿宋"/>
          <w:b/>
          <w:color w:val="auto"/>
          <w:spacing w:val="6"/>
          <w:sz w:val="32"/>
          <w:szCs w:val="32"/>
          <w:highlight w:val="none"/>
        </w:rPr>
      </w:pPr>
    </w:p>
    <w:p w14:paraId="0E4C0372">
      <w:pPr>
        <w:pStyle w:val="83"/>
        <w:rPr>
          <w:rFonts w:hint="eastAsia" w:ascii="仿宋" w:hAnsi="仿宋" w:eastAsia="仿宋" w:cs="仿宋"/>
          <w:b/>
          <w:color w:val="auto"/>
          <w:spacing w:val="6"/>
          <w:sz w:val="32"/>
          <w:szCs w:val="32"/>
          <w:highlight w:val="none"/>
        </w:rPr>
      </w:pPr>
    </w:p>
    <w:p w14:paraId="50B8D998">
      <w:pPr>
        <w:wordWrap w:val="0"/>
        <w:rPr>
          <w:rFonts w:hint="eastAsia" w:ascii="仿宋" w:hAnsi="仿宋" w:eastAsia="仿宋" w:cs="仿宋"/>
          <w:b/>
          <w:color w:val="auto"/>
          <w:spacing w:val="6"/>
          <w:sz w:val="32"/>
          <w:szCs w:val="32"/>
          <w:highlight w:val="none"/>
        </w:rPr>
      </w:pPr>
    </w:p>
    <w:p w14:paraId="0DF7C46C">
      <w:pPr>
        <w:pStyle w:val="82"/>
        <w:wordWrap w:val="0"/>
        <w:rPr>
          <w:rFonts w:hint="eastAsia" w:ascii="仿宋" w:hAnsi="仿宋" w:eastAsia="仿宋" w:cs="仿宋"/>
          <w:b/>
          <w:color w:val="auto"/>
          <w:spacing w:val="6"/>
          <w:sz w:val="32"/>
          <w:szCs w:val="32"/>
          <w:highlight w:val="none"/>
        </w:rPr>
      </w:pPr>
    </w:p>
    <w:p w14:paraId="2C1A52E2">
      <w:pPr>
        <w:pStyle w:val="83"/>
        <w:rPr>
          <w:rFonts w:hint="eastAsia" w:ascii="仿宋" w:hAnsi="仿宋" w:eastAsia="仿宋" w:cs="仿宋"/>
          <w:color w:val="auto"/>
          <w:highlight w:val="none"/>
        </w:rPr>
      </w:pPr>
    </w:p>
    <w:p w14:paraId="3DA75517">
      <w:pPr>
        <w:wordWrap w:val="0"/>
        <w:spacing w:line="360" w:lineRule="auto"/>
        <w:rPr>
          <w:rFonts w:hint="eastAsia" w:ascii="仿宋" w:hAnsi="仿宋" w:eastAsia="仿宋" w:cs="仿宋"/>
          <w:b/>
          <w:color w:val="auto"/>
          <w:spacing w:val="6"/>
          <w:sz w:val="32"/>
          <w:szCs w:val="32"/>
          <w:highlight w:val="none"/>
        </w:rPr>
      </w:pPr>
      <w:bookmarkStart w:id="161" w:name="OLE_LINK14"/>
      <w:bookmarkStart w:id="162" w:name="OLE_LINK13"/>
    </w:p>
    <w:p w14:paraId="379B6406">
      <w:pPr>
        <w:wordWrap w:val="0"/>
        <w:spacing w:line="360" w:lineRule="auto"/>
        <w:rPr>
          <w:rFonts w:hint="eastAsia" w:ascii="仿宋" w:hAnsi="仿宋" w:eastAsia="仿宋" w:cs="仿宋"/>
          <w:b/>
          <w:color w:val="auto"/>
          <w:spacing w:val="6"/>
          <w:sz w:val="32"/>
          <w:szCs w:val="32"/>
          <w:highlight w:val="none"/>
        </w:rPr>
      </w:pPr>
    </w:p>
    <w:p w14:paraId="3BA143CB">
      <w:pPr>
        <w:wordWrap w:val="0"/>
        <w:spacing w:line="360" w:lineRule="auto"/>
        <w:rPr>
          <w:rFonts w:hint="eastAsia" w:ascii="仿宋" w:hAnsi="仿宋" w:eastAsia="仿宋" w:cs="仿宋"/>
          <w:b/>
          <w:color w:val="auto"/>
          <w:spacing w:val="6"/>
          <w:sz w:val="32"/>
          <w:szCs w:val="32"/>
          <w:highlight w:val="none"/>
        </w:rPr>
      </w:pPr>
    </w:p>
    <w:p w14:paraId="78BC03C7">
      <w:pPr>
        <w:wordWrap w:val="0"/>
        <w:spacing w:line="360" w:lineRule="auto"/>
        <w:rPr>
          <w:rFonts w:hint="eastAsia" w:ascii="仿宋" w:hAnsi="仿宋" w:eastAsia="仿宋" w:cs="仿宋"/>
          <w:b/>
          <w:color w:val="auto"/>
          <w:spacing w:val="6"/>
          <w:sz w:val="32"/>
          <w:szCs w:val="32"/>
          <w:highlight w:val="none"/>
        </w:rPr>
      </w:pPr>
    </w:p>
    <w:p w14:paraId="26594C2F">
      <w:pPr>
        <w:wordWrap w:val="0"/>
        <w:spacing w:line="360" w:lineRule="auto"/>
        <w:rPr>
          <w:rFonts w:hint="eastAsia" w:ascii="仿宋" w:hAnsi="仿宋" w:eastAsia="仿宋" w:cs="仿宋"/>
          <w:b/>
          <w:color w:val="auto"/>
          <w:spacing w:val="6"/>
          <w:sz w:val="32"/>
          <w:szCs w:val="32"/>
          <w:highlight w:val="none"/>
        </w:rPr>
      </w:pPr>
    </w:p>
    <w:p w14:paraId="48AC55F8">
      <w:pPr>
        <w:wordWrap w:val="0"/>
        <w:spacing w:line="360" w:lineRule="auto"/>
        <w:rPr>
          <w:rFonts w:hint="eastAsia" w:ascii="仿宋" w:hAnsi="仿宋" w:eastAsia="仿宋" w:cs="仿宋"/>
          <w:b/>
          <w:color w:val="auto"/>
          <w:spacing w:val="6"/>
          <w:sz w:val="32"/>
          <w:szCs w:val="32"/>
          <w:highlight w:val="none"/>
        </w:rPr>
      </w:pPr>
    </w:p>
    <w:p w14:paraId="4624CECE">
      <w:pPr>
        <w:wordWrap w:val="0"/>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14:paraId="10FECE60">
      <w:pPr>
        <w:wordWrap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161"/>
    <w:bookmarkEnd w:id="162"/>
    <w:p w14:paraId="2420AB9C">
      <w:pPr>
        <w:wordWrap w:val="0"/>
        <w:spacing w:line="360" w:lineRule="auto"/>
        <w:rPr>
          <w:rFonts w:hint="eastAsia" w:ascii="仿宋" w:hAnsi="仿宋" w:eastAsia="仿宋" w:cs="仿宋"/>
          <w:b/>
          <w:color w:val="auto"/>
          <w:spacing w:val="6"/>
          <w:sz w:val="30"/>
          <w:szCs w:val="30"/>
          <w:highlight w:val="none"/>
        </w:rPr>
      </w:pPr>
    </w:p>
    <w:p w14:paraId="7F738D12">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绍兴市第七人民医院关于药物浓度检测委托服务项目</w:t>
      </w:r>
      <w:r>
        <w:rPr>
          <w:rFonts w:hint="eastAsia" w:ascii="仿宋" w:hAnsi="仿宋" w:eastAsia="仿宋" w:cs="仿宋"/>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BAE0CB9">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4E8F34A9">
      <w:pPr>
        <w:wordWrap w:val="0"/>
        <w:spacing w:line="360" w:lineRule="auto"/>
        <w:ind w:firstLine="480" w:firstLineChars="200"/>
        <w:rPr>
          <w:rFonts w:hint="eastAsia" w:ascii="仿宋" w:hAnsi="仿宋" w:eastAsia="仿宋" w:cs="仿宋"/>
          <w:color w:val="auto"/>
          <w:sz w:val="24"/>
          <w:highlight w:val="none"/>
        </w:rPr>
      </w:pPr>
    </w:p>
    <w:p w14:paraId="5F0F5326">
      <w:pPr>
        <w:wordWrap w:val="0"/>
        <w:spacing w:line="360" w:lineRule="auto"/>
        <w:ind w:firstLine="480" w:firstLineChars="200"/>
        <w:rPr>
          <w:rFonts w:hint="eastAsia" w:ascii="仿宋" w:hAnsi="仿宋" w:eastAsia="仿宋" w:cs="仿宋"/>
          <w:color w:val="auto"/>
          <w:sz w:val="24"/>
          <w:highlight w:val="none"/>
        </w:rPr>
      </w:pPr>
    </w:p>
    <w:p w14:paraId="7242890C">
      <w:pPr>
        <w:tabs>
          <w:tab w:val="left" w:pos="4860"/>
        </w:tabs>
        <w:wordWrap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4F786EB9">
      <w:pPr>
        <w:wordWrap w:val="0"/>
        <w:autoSpaceDE w:val="0"/>
        <w:autoSpaceDN w:val="0"/>
        <w:jc w:val="center"/>
        <w:rPr>
          <w:rFonts w:hint="eastAsia" w:ascii="仿宋" w:hAnsi="仿宋" w:eastAsia="仿宋" w:cs="仿宋"/>
          <w:b/>
          <w:color w:val="auto"/>
          <w:spacing w:val="6"/>
          <w:sz w:val="32"/>
          <w:szCs w:val="32"/>
          <w:highlight w:val="none"/>
        </w:rPr>
      </w:pPr>
      <w:r>
        <w:rPr>
          <w:rFonts w:hint="eastAsia" w:ascii="仿宋" w:hAnsi="仿宋" w:eastAsia="仿宋" w:cs="仿宋"/>
          <w:color w:val="auto"/>
          <w:sz w:val="24"/>
          <w:highlight w:val="none"/>
        </w:rPr>
        <w:t xml:space="preserve">       日  期：</w:t>
      </w:r>
    </w:p>
    <w:p w14:paraId="25CDD4EF">
      <w:pPr>
        <w:wordWrap w:val="0"/>
        <w:autoSpaceDE w:val="0"/>
        <w:autoSpaceDN w:val="0"/>
        <w:jc w:val="center"/>
        <w:rPr>
          <w:rFonts w:hint="eastAsia" w:ascii="仿宋" w:hAnsi="仿宋" w:eastAsia="仿宋" w:cs="仿宋"/>
          <w:b/>
          <w:color w:val="auto"/>
          <w:spacing w:val="6"/>
          <w:sz w:val="32"/>
          <w:szCs w:val="32"/>
          <w:highlight w:val="none"/>
        </w:rPr>
      </w:pPr>
    </w:p>
    <w:p w14:paraId="4D3D24A6">
      <w:pPr>
        <w:wordWrap w:val="0"/>
        <w:autoSpaceDE w:val="0"/>
        <w:autoSpaceDN w:val="0"/>
        <w:jc w:val="center"/>
        <w:rPr>
          <w:rFonts w:hint="eastAsia" w:ascii="仿宋" w:hAnsi="仿宋" w:eastAsia="仿宋" w:cs="仿宋"/>
          <w:b/>
          <w:color w:val="auto"/>
          <w:spacing w:val="6"/>
          <w:sz w:val="32"/>
          <w:szCs w:val="32"/>
          <w:highlight w:val="none"/>
        </w:rPr>
      </w:pPr>
    </w:p>
    <w:p w14:paraId="3B156E31">
      <w:pPr>
        <w:wordWrap w:val="0"/>
        <w:autoSpaceDE w:val="0"/>
        <w:autoSpaceDN w:val="0"/>
        <w:jc w:val="center"/>
        <w:rPr>
          <w:rFonts w:hint="eastAsia" w:ascii="仿宋" w:hAnsi="仿宋" w:eastAsia="仿宋" w:cs="仿宋"/>
          <w:b/>
          <w:color w:val="auto"/>
          <w:spacing w:val="6"/>
          <w:sz w:val="32"/>
          <w:szCs w:val="32"/>
          <w:highlight w:val="none"/>
        </w:rPr>
      </w:pPr>
    </w:p>
    <w:p w14:paraId="5FD70034">
      <w:pPr>
        <w:wordWrap w:val="0"/>
        <w:autoSpaceDE w:val="0"/>
        <w:autoSpaceDN w:val="0"/>
        <w:jc w:val="center"/>
        <w:rPr>
          <w:rFonts w:hint="eastAsia" w:ascii="仿宋" w:hAnsi="仿宋" w:eastAsia="仿宋" w:cs="仿宋"/>
          <w:b/>
          <w:color w:val="auto"/>
          <w:spacing w:val="6"/>
          <w:sz w:val="32"/>
          <w:szCs w:val="32"/>
          <w:highlight w:val="none"/>
        </w:rPr>
      </w:pPr>
    </w:p>
    <w:p w14:paraId="078FFCC1">
      <w:pPr>
        <w:wordWrap w:val="0"/>
        <w:autoSpaceDE w:val="0"/>
        <w:autoSpaceDN w:val="0"/>
        <w:jc w:val="center"/>
        <w:rPr>
          <w:rFonts w:hint="eastAsia" w:ascii="仿宋" w:hAnsi="仿宋" w:eastAsia="仿宋" w:cs="仿宋"/>
          <w:b/>
          <w:color w:val="auto"/>
          <w:spacing w:val="6"/>
          <w:sz w:val="32"/>
          <w:szCs w:val="32"/>
          <w:highlight w:val="none"/>
        </w:rPr>
      </w:pPr>
    </w:p>
    <w:p w14:paraId="58F55181">
      <w:pPr>
        <w:wordWrap w:val="0"/>
        <w:autoSpaceDE w:val="0"/>
        <w:autoSpaceDN w:val="0"/>
        <w:jc w:val="center"/>
        <w:rPr>
          <w:rFonts w:hint="eastAsia" w:ascii="仿宋" w:hAnsi="仿宋" w:eastAsia="仿宋" w:cs="仿宋"/>
          <w:b/>
          <w:color w:val="auto"/>
          <w:spacing w:val="6"/>
          <w:sz w:val="32"/>
          <w:szCs w:val="32"/>
          <w:highlight w:val="none"/>
        </w:rPr>
      </w:pPr>
    </w:p>
    <w:p w14:paraId="2EB021B1">
      <w:pPr>
        <w:wordWrap w:val="0"/>
        <w:autoSpaceDE w:val="0"/>
        <w:autoSpaceDN w:val="0"/>
        <w:jc w:val="center"/>
        <w:rPr>
          <w:rFonts w:hint="eastAsia" w:ascii="仿宋" w:hAnsi="仿宋" w:eastAsia="仿宋" w:cs="仿宋"/>
          <w:b/>
          <w:color w:val="auto"/>
          <w:spacing w:val="6"/>
          <w:sz w:val="32"/>
          <w:szCs w:val="32"/>
          <w:highlight w:val="none"/>
        </w:rPr>
      </w:pPr>
    </w:p>
    <w:p w14:paraId="4415C2A3">
      <w:pPr>
        <w:wordWrap w:val="0"/>
        <w:autoSpaceDE w:val="0"/>
        <w:autoSpaceDN w:val="0"/>
        <w:jc w:val="center"/>
        <w:rPr>
          <w:rFonts w:hint="eastAsia" w:ascii="仿宋" w:hAnsi="仿宋" w:eastAsia="仿宋" w:cs="仿宋"/>
          <w:b/>
          <w:color w:val="auto"/>
          <w:spacing w:val="6"/>
          <w:sz w:val="32"/>
          <w:szCs w:val="32"/>
          <w:highlight w:val="none"/>
        </w:rPr>
      </w:pPr>
    </w:p>
    <w:p w14:paraId="3ACD9607">
      <w:pPr>
        <w:wordWrap w:val="0"/>
        <w:autoSpaceDE w:val="0"/>
        <w:autoSpaceDN w:val="0"/>
        <w:jc w:val="center"/>
        <w:rPr>
          <w:rFonts w:hint="eastAsia" w:ascii="仿宋" w:hAnsi="仿宋" w:eastAsia="仿宋" w:cs="仿宋"/>
          <w:b/>
          <w:color w:val="auto"/>
          <w:spacing w:val="6"/>
          <w:sz w:val="32"/>
          <w:szCs w:val="32"/>
          <w:highlight w:val="none"/>
        </w:rPr>
      </w:pPr>
    </w:p>
    <w:p w14:paraId="0FA628B6">
      <w:pPr>
        <w:wordWrap w:val="0"/>
        <w:autoSpaceDE w:val="0"/>
        <w:autoSpaceDN w:val="0"/>
        <w:jc w:val="center"/>
        <w:rPr>
          <w:rFonts w:hint="eastAsia" w:ascii="仿宋" w:hAnsi="仿宋" w:eastAsia="仿宋" w:cs="仿宋"/>
          <w:b/>
          <w:color w:val="auto"/>
          <w:spacing w:val="6"/>
          <w:sz w:val="32"/>
          <w:szCs w:val="32"/>
          <w:highlight w:val="none"/>
        </w:rPr>
      </w:pPr>
    </w:p>
    <w:p w14:paraId="5C7F4369">
      <w:pPr>
        <w:wordWrap w:val="0"/>
        <w:autoSpaceDE w:val="0"/>
        <w:autoSpaceDN w:val="0"/>
        <w:jc w:val="center"/>
        <w:rPr>
          <w:rFonts w:hint="eastAsia" w:ascii="仿宋" w:hAnsi="仿宋" w:eastAsia="仿宋" w:cs="仿宋"/>
          <w:b/>
          <w:color w:val="auto"/>
          <w:spacing w:val="6"/>
          <w:sz w:val="32"/>
          <w:szCs w:val="32"/>
          <w:highlight w:val="none"/>
        </w:rPr>
      </w:pPr>
    </w:p>
    <w:p w14:paraId="07AF829C">
      <w:pPr>
        <w:wordWrap w:val="0"/>
        <w:autoSpaceDE w:val="0"/>
        <w:autoSpaceDN w:val="0"/>
        <w:jc w:val="center"/>
        <w:rPr>
          <w:rFonts w:hint="eastAsia" w:ascii="仿宋" w:hAnsi="仿宋" w:eastAsia="仿宋" w:cs="仿宋"/>
          <w:b/>
          <w:color w:val="auto"/>
          <w:spacing w:val="6"/>
          <w:sz w:val="32"/>
          <w:szCs w:val="32"/>
          <w:highlight w:val="none"/>
        </w:rPr>
      </w:pPr>
    </w:p>
    <w:p w14:paraId="53BD8B51">
      <w:pPr>
        <w:wordWrap w:val="0"/>
        <w:autoSpaceDE w:val="0"/>
        <w:autoSpaceDN w:val="0"/>
        <w:jc w:val="center"/>
        <w:rPr>
          <w:rFonts w:hint="eastAsia" w:ascii="仿宋" w:hAnsi="仿宋" w:eastAsia="仿宋" w:cs="仿宋"/>
          <w:b/>
          <w:color w:val="auto"/>
          <w:spacing w:val="6"/>
          <w:sz w:val="32"/>
          <w:szCs w:val="32"/>
          <w:highlight w:val="none"/>
        </w:rPr>
      </w:pPr>
    </w:p>
    <w:p w14:paraId="3FDFF6FC">
      <w:pPr>
        <w:wordWrap w:val="0"/>
        <w:spacing w:line="360" w:lineRule="auto"/>
        <w:rPr>
          <w:rFonts w:hint="eastAsia" w:ascii="仿宋" w:hAnsi="仿宋" w:eastAsia="仿宋" w:cs="仿宋"/>
          <w:b/>
          <w:color w:val="auto"/>
          <w:spacing w:val="6"/>
          <w:sz w:val="32"/>
          <w:szCs w:val="32"/>
          <w:highlight w:val="none"/>
        </w:rPr>
      </w:pPr>
    </w:p>
    <w:p w14:paraId="71F9A17A">
      <w:pPr>
        <w:wordWrap w:val="0"/>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650AE5E0">
      <w:pPr>
        <w:wordWrap w:val="0"/>
        <w:spacing w:line="360" w:lineRule="auto"/>
        <w:jc w:val="center"/>
        <w:rPr>
          <w:rFonts w:hint="eastAsia" w:ascii="仿宋" w:hAnsi="仿宋" w:eastAsia="仿宋" w:cs="仿宋"/>
          <w:color w:val="auto"/>
          <w:sz w:val="24"/>
          <w:highlight w:val="none"/>
          <w:u w:val="single"/>
        </w:rPr>
      </w:pPr>
    </w:p>
    <w:p w14:paraId="62CAB181">
      <w:pPr>
        <w:wordWrap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14:paraId="0D375795">
      <w:pPr>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绍兴市第七人民医院关于药物浓度检测委托服务项目</w:t>
      </w:r>
      <w:r>
        <w:rPr>
          <w:rFonts w:hint="eastAsia" w:ascii="仿宋" w:hAnsi="仿宋" w:eastAsia="仿宋" w:cs="仿宋"/>
          <w:color w:val="auto"/>
          <w:sz w:val="24"/>
          <w:highlight w:val="none"/>
        </w:rPr>
        <w:t>采购活动，服务全部由符合政策要求的中小企业承接。相关企业（含联合体中的中小企业、签订分包意向协议的中小企业）的具体情况如下：</w:t>
      </w:r>
    </w:p>
    <w:p w14:paraId="3425564C">
      <w:pPr>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6F4F75BE">
      <w:pPr>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29B9690A">
      <w:pPr>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5B2AFF1F">
      <w:pPr>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33602C32">
      <w:pPr>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34F0B252">
      <w:pPr>
        <w:wordWrap w:val="0"/>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4DEF4F95">
      <w:pPr>
        <w:wordWrap w:val="0"/>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340F83F8">
      <w:pPr>
        <w:wordWrap w:val="0"/>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14:paraId="1FFBFB87">
      <w:pPr>
        <w:wordWrap w:val="0"/>
        <w:spacing w:line="360" w:lineRule="auto"/>
        <w:ind w:right="420"/>
        <w:rPr>
          <w:rFonts w:hint="eastAsia" w:ascii="仿宋" w:hAnsi="仿宋" w:eastAsia="仿宋" w:cs="仿宋"/>
          <w:color w:val="auto"/>
          <w:sz w:val="24"/>
          <w:highlight w:val="none"/>
        </w:rPr>
      </w:pPr>
    </w:p>
    <w:p w14:paraId="339B2CD0">
      <w:pPr>
        <w:wordWrap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14:paraId="5C5DCC8A">
      <w:pPr>
        <w:wordWrap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269FCD65">
      <w:pPr>
        <w:wordWrap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E58D291">
      <w:pPr>
        <w:wordWrap w:val="0"/>
        <w:spacing w:line="360" w:lineRule="auto"/>
        <w:jc w:val="center"/>
        <w:rPr>
          <w:rFonts w:hint="eastAsia" w:ascii="仿宋" w:hAnsi="仿宋" w:eastAsia="仿宋" w:cs="仿宋"/>
          <w:b/>
          <w:color w:val="auto"/>
          <w:sz w:val="32"/>
          <w:szCs w:val="32"/>
          <w:highlight w:val="none"/>
        </w:rPr>
      </w:pPr>
    </w:p>
    <w:p w14:paraId="19820F92">
      <w:pPr>
        <w:wordWrap w:val="0"/>
        <w:spacing w:line="360" w:lineRule="auto"/>
        <w:jc w:val="center"/>
        <w:rPr>
          <w:rFonts w:hint="eastAsia" w:ascii="仿宋" w:hAnsi="仿宋" w:eastAsia="仿宋" w:cs="仿宋"/>
          <w:b/>
          <w:color w:val="auto"/>
          <w:sz w:val="32"/>
          <w:szCs w:val="32"/>
          <w:highlight w:val="none"/>
        </w:rPr>
      </w:pPr>
    </w:p>
    <w:p w14:paraId="6A2319AE">
      <w:pPr>
        <w:wordWrap w:val="0"/>
        <w:spacing w:line="360" w:lineRule="auto"/>
        <w:jc w:val="center"/>
        <w:rPr>
          <w:rFonts w:hint="eastAsia" w:ascii="仿宋" w:hAnsi="仿宋" w:eastAsia="仿宋" w:cs="仿宋"/>
          <w:b/>
          <w:color w:val="auto"/>
          <w:sz w:val="32"/>
          <w:szCs w:val="32"/>
          <w:highlight w:val="none"/>
        </w:rPr>
      </w:pPr>
    </w:p>
    <w:p w14:paraId="3068E4A8">
      <w:pPr>
        <w:wordWrap w:val="0"/>
        <w:spacing w:line="360" w:lineRule="auto"/>
        <w:jc w:val="center"/>
        <w:rPr>
          <w:rFonts w:hint="eastAsia" w:ascii="仿宋" w:hAnsi="仿宋" w:eastAsia="仿宋" w:cs="仿宋"/>
          <w:b/>
          <w:color w:val="auto"/>
          <w:sz w:val="32"/>
          <w:szCs w:val="32"/>
          <w:highlight w:val="none"/>
        </w:rPr>
      </w:pPr>
    </w:p>
    <w:p w14:paraId="07E5B92E">
      <w:pPr>
        <w:wordWrap w:val="0"/>
        <w:spacing w:line="360" w:lineRule="auto"/>
        <w:jc w:val="center"/>
        <w:rPr>
          <w:rFonts w:hint="eastAsia" w:ascii="仿宋" w:hAnsi="仿宋" w:eastAsia="仿宋" w:cs="仿宋"/>
          <w:b/>
          <w:color w:val="auto"/>
          <w:sz w:val="32"/>
          <w:szCs w:val="32"/>
          <w:highlight w:val="none"/>
        </w:rPr>
      </w:pPr>
    </w:p>
    <w:p w14:paraId="160E5B4D">
      <w:pPr>
        <w:wordWrap w:val="0"/>
        <w:spacing w:line="360" w:lineRule="auto"/>
        <w:jc w:val="center"/>
        <w:rPr>
          <w:rFonts w:hint="eastAsia" w:ascii="仿宋" w:hAnsi="仿宋" w:eastAsia="仿宋" w:cs="仿宋"/>
          <w:b/>
          <w:color w:val="auto"/>
          <w:sz w:val="32"/>
          <w:szCs w:val="32"/>
          <w:highlight w:val="none"/>
        </w:rPr>
      </w:pPr>
    </w:p>
    <w:p w14:paraId="55A29EB4">
      <w:pPr>
        <w:wordWrap w:val="0"/>
        <w:spacing w:line="360" w:lineRule="auto"/>
        <w:jc w:val="center"/>
        <w:rPr>
          <w:rFonts w:hint="eastAsia" w:ascii="仿宋" w:hAnsi="仿宋" w:eastAsia="仿宋" w:cs="仿宋"/>
          <w:b/>
          <w:color w:val="auto"/>
          <w:sz w:val="32"/>
          <w:szCs w:val="32"/>
          <w:highlight w:val="none"/>
        </w:rPr>
      </w:pPr>
    </w:p>
    <w:p w14:paraId="52625761">
      <w:pPr>
        <w:wordWrap w:val="0"/>
        <w:spacing w:line="360" w:lineRule="auto"/>
        <w:jc w:val="center"/>
        <w:rPr>
          <w:rFonts w:hint="eastAsia" w:ascii="仿宋" w:hAnsi="仿宋" w:eastAsia="仿宋" w:cs="仿宋"/>
          <w:b/>
          <w:color w:val="auto"/>
          <w:sz w:val="32"/>
          <w:szCs w:val="32"/>
          <w:highlight w:val="none"/>
        </w:rPr>
      </w:pPr>
    </w:p>
    <w:p w14:paraId="472B40F2">
      <w:pPr>
        <w:wordWrap w:val="0"/>
        <w:spacing w:line="360" w:lineRule="auto"/>
        <w:jc w:val="center"/>
        <w:rPr>
          <w:rFonts w:hint="eastAsia" w:ascii="仿宋" w:hAnsi="仿宋" w:eastAsia="仿宋" w:cs="仿宋"/>
          <w:b/>
          <w:color w:val="auto"/>
          <w:sz w:val="32"/>
          <w:szCs w:val="32"/>
          <w:highlight w:val="none"/>
        </w:rPr>
      </w:pPr>
    </w:p>
    <w:p w14:paraId="44C47D0F">
      <w:pPr>
        <w:wordWrap w:val="0"/>
        <w:spacing w:line="360" w:lineRule="auto"/>
        <w:jc w:val="center"/>
        <w:rPr>
          <w:rFonts w:hint="eastAsia" w:ascii="仿宋" w:hAnsi="仿宋" w:eastAsia="仿宋" w:cs="仿宋"/>
          <w:b/>
          <w:color w:val="auto"/>
          <w:sz w:val="32"/>
          <w:szCs w:val="32"/>
          <w:highlight w:val="none"/>
        </w:rPr>
      </w:pPr>
    </w:p>
    <w:p w14:paraId="4AD1E6D0">
      <w:pPr>
        <w:wordWrap w:val="0"/>
        <w:spacing w:line="360" w:lineRule="auto"/>
        <w:jc w:val="center"/>
        <w:rPr>
          <w:rFonts w:hint="eastAsia" w:ascii="仿宋" w:hAnsi="仿宋" w:eastAsia="仿宋" w:cs="仿宋"/>
          <w:b/>
          <w:color w:val="auto"/>
          <w:sz w:val="32"/>
          <w:szCs w:val="32"/>
          <w:highlight w:val="none"/>
        </w:rPr>
      </w:pPr>
    </w:p>
    <w:p w14:paraId="4B984D82">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14:paraId="6AA233B1">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14:paraId="04AA58BA">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p>
    <w:p w14:paraId="6B37CA32">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239A690">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1.</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1</w:t>
      </w:r>
      <w:r>
        <w:rPr>
          <w:rFonts w:hint="eastAsia" w:ascii="仿宋" w:hAnsi="仿宋" w:eastAsia="仿宋" w:cs="仿宋"/>
          <w:i w:val="0"/>
          <w:iCs w:val="0"/>
          <w:caps w:val="0"/>
          <w:color w:val="auto"/>
          <w:spacing w:val="0"/>
          <w:sz w:val="28"/>
          <w:szCs w:val="28"/>
          <w:highlight w:val="none"/>
          <w:shd w:val="clear" w:color="auto" w:fill="FFFFFF"/>
        </w:rPr>
        <w:t>，生产厂为</w:t>
      </w:r>
      <w:r>
        <w:rPr>
          <w:rStyle w:val="75"/>
          <w:rFonts w:hint="eastAsia" w:ascii="仿宋" w:hAnsi="仿宋" w:eastAsia="仿宋" w:cs="仿宋"/>
          <w:i/>
          <w:iCs/>
          <w:caps w:val="0"/>
          <w:color w:val="auto"/>
          <w:spacing w:val="0"/>
          <w:sz w:val="28"/>
          <w:szCs w:val="28"/>
          <w:highlight w:val="none"/>
          <w:u w:val="single"/>
          <w:shd w:val="clear" w:color="auto" w:fill="FFFFFF"/>
        </w:rPr>
        <w:t>（厂名）</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2</w:t>
      </w:r>
      <w:r>
        <w:rPr>
          <w:rFonts w:hint="eastAsia" w:ascii="仿宋" w:hAnsi="仿宋" w:eastAsia="仿宋" w:cs="仿宋"/>
          <w:i w:val="0"/>
          <w:iCs w:val="0"/>
          <w:caps w:val="0"/>
          <w:color w:val="auto"/>
          <w:spacing w:val="0"/>
          <w:sz w:val="28"/>
          <w:szCs w:val="28"/>
          <w:highlight w:val="none"/>
          <w:shd w:val="clear" w:color="auto" w:fill="FFFFFF"/>
        </w:rPr>
        <w:t>，厂址为</w:t>
      </w:r>
      <w:r>
        <w:rPr>
          <w:rStyle w:val="75"/>
          <w:rFonts w:hint="eastAsia" w:ascii="仿宋" w:hAnsi="仿宋" w:eastAsia="仿宋" w:cs="仿宋"/>
          <w:i/>
          <w:iCs/>
          <w:caps w:val="0"/>
          <w:color w:val="auto"/>
          <w:spacing w:val="0"/>
          <w:sz w:val="28"/>
          <w:szCs w:val="28"/>
          <w:highlight w:val="none"/>
          <w:u w:val="single"/>
          <w:shd w:val="clear" w:color="auto" w:fill="FFFFFF"/>
        </w:rPr>
        <w:t>（生产厂址）</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Fonts w:hint="eastAsia" w:ascii="仿宋" w:hAnsi="仿宋" w:eastAsia="仿宋" w:cs="仿宋"/>
          <w:i w:val="0"/>
          <w:iCs w:val="0"/>
          <w:caps w:val="0"/>
          <w:color w:val="auto"/>
          <w:spacing w:val="0"/>
          <w:sz w:val="28"/>
          <w:szCs w:val="28"/>
          <w:highlight w:val="none"/>
          <w:shd w:val="clear" w:color="auto" w:fill="FFFFFF"/>
        </w:rPr>
        <w:t>的中国境内生产的组件成本占比≥</w:t>
      </w:r>
      <w:r>
        <w:rPr>
          <w:rStyle w:val="75"/>
          <w:rFonts w:hint="eastAsia" w:ascii="仿宋" w:hAnsi="仿宋" w:eastAsia="仿宋" w:cs="仿宋"/>
          <w:i/>
          <w:iCs/>
          <w:caps w:val="0"/>
          <w:color w:val="auto"/>
          <w:spacing w:val="0"/>
          <w:sz w:val="28"/>
          <w:szCs w:val="28"/>
          <w:highlight w:val="none"/>
          <w:u w:val="single"/>
          <w:shd w:val="clear" w:color="auto" w:fill="FFFFFF"/>
        </w:rPr>
        <w:t>（规定比例）</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3</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（关键组件）</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4</w:t>
      </w:r>
      <w:r>
        <w:rPr>
          <w:rFonts w:hint="eastAsia" w:ascii="仿宋" w:hAnsi="仿宋" w:eastAsia="仿宋" w:cs="仿宋"/>
          <w:i w:val="0"/>
          <w:iCs w:val="0"/>
          <w:caps w:val="0"/>
          <w:color w:val="auto"/>
          <w:spacing w:val="0"/>
          <w:sz w:val="28"/>
          <w:szCs w:val="28"/>
          <w:highlight w:val="none"/>
          <w:shd w:val="clear" w:color="auto" w:fill="FFFFFF"/>
        </w:rPr>
        <w:t>在中国境内生产。</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（关键工序）</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5</w:t>
      </w:r>
      <w:r>
        <w:rPr>
          <w:rFonts w:hint="eastAsia" w:ascii="仿宋" w:hAnsi="仿宋" w:eastAsia="仿宋" w:cs="仿宋"/>
          <w:i w:val="0"/>
          <w:iCs w:val="0"/>
          <w:caps w:val="0"/>
          <w:color w:val="auto"/>
          <w:spacing w:val="0"/>
          <w:sz w:val="28"/>
          <w:szCs w:val="28"/>
          <w:highlight w:val="none"/>
          <w:shd w:val="clear" w:color="auto" w:fill="FFFFFF"/>
        </w:rPr>
        <w:t>在中国境内完成。</w:t>
      </w:r>
    </w:p>
    <w:p w14:paraId="66B2BA25">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2.</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，生产厂为</w:t>
      </w:r>
      <w:r>
        <w:rPr>
          <w:rStyle w:val="75"/>
          <w:rFonts w:hint="eastAsia" w:ascii="仿宋" w:hAnsi="仿宋" w:eastAsia="仿宋" w:cs="仿宋"/>
          <w:i/>
          <w:iCs/>
          <w:caps w:val="0"/>
          <w:color w:val="auto"/>
          <w:spacing w:val="0"/>
          <w:sz w:val="28"/>
          <w:szCs w:val="28"/>
          <w:highlight w:val="none"/>
          <w:u w:val="single"/>
          <w:shd w:val="clear" w:color="auto" w:fill="FFFFFF"/>
        </w:rPr>
        <w:t>（厂名）</w:t>
      </w:r>
      <w:r>
        <w:rPr>
          <w:rFonts w:hint="eastAsia" w:ascii="仿宋" w:hAnsi="仿宋" w:eastAsia="仿宋" w:cs="仿宋"/>
          <w:i w:val="0"/>
          <w:iCs w:val="0"/>
          <w:caps w:val="0"/>
          <w:color w:val="auto"/>
          <w:spacing w:val="0"/>
          <w:sz w:val="28"/>
          <w:szCs w:val="28"/>
          <w:highlight w:val="none"/>
          <w:shd w:val="clear" w:color="auto" w:fill="FFFFFF"/>
        </w:rPr>
        <w:t>，厂址为</w:t>
      </w:r>
      <w:r>
        <w:rPr>
          <w:rStyle w:val="75"/>
          <w:rFonts w:hint="eastAsia" w:ascii="仿宋" w:hAnsi="仿宋" w:eastAsia="仿宋" w:cs="仿宋"/>
          <w:i/>
          <w:iCs/>
          <w:caps w:val="0"/>
          <w:color w:val="auto"/>
          <w:spacing w:val="0"/>
          <w:sz w:val="28"/>
          <w:szCs w:val="28"/>
          <w:highlight w:val="none"/>
          <w:u w:val="single"/>
          <w:shd w:val="clear" w:color="auto" w:fill="FFFFFF"/>
        </w:rPr>
        <w:t>（生产厂址）</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的中国境内生产的组件成本占比≥</w:t>
      </w:r>
      <w:r>
        <w:rPr>
          <w:rStyle w:val="75"/>
          <w:rFonts w:hint="eastAsia" w:ascii="仿宋" w:hAnsi="仿宋" w:eastAsia="仿宋" w:cs="仿宋"/>
          <w:i/>
          <w:iCs/>
          <w:caps w:val="0"/>
          <w:color w:val="auto"/>
          <w:spacing w:val="0"/>
          <w:sz w:val="28"/>
          <w:szCs w:val="28"/>
          <w:highlight w:val="none"/>
          <w:u w:val="single"/>
          <w:shd w:val="clear" w:color="auto" w:fill="FFFFFF"/>
        </w:rPr>
        <w:t>（规定比例）</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（关键组件）</w:t>
      </w:r>
      <w:r>
        <w:rPr>
          <w:rFonts w:hint="eastAsia" w:ascii="仿宋" w:hAnsi="仿宋" w:eastAsia="仿宋" w:cs="仿宋"/>
          <w:i w:val="0"/>
          <w:iCs w:val="0"/>
          <w:caps w:val="0"/>
          <w:color w:val="auto"/>
          <w:spacing w:val="0"/>
          <w:sz w:val="28"/>
          <w:szCs w:val="28"/>
          <w:highlight w:val="none"/>
          <w:shd w:val="clear" w:color="auto" w:fill="FFFFFF"/>
        </w:rPr>
        <w:t>在中国境内生产。</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（关键工序）</w:t>
      </w:r>
      <w:r>
        <w:rPr>
          <w:rFonts w:hint="eastAsia" w:ascii="仿宋" w:hAnsi="仿宋" w:eastAsia="仿宋" w:cs="仿宋"/>
          <w:i w:val="0"/>
          <w:iCs w:val="0"/>
          <w:caps w:val="0"/>
          <w:color w:val="auto"/>
          <w:spacing w:val="0"/>
          <w:sz w:val="28"/>
          <w:szCs w:val="28"/>
          <w:highlight w:val="none"/>
          <w:shd w:val="clear" w:color="auto" w:fill="FFFFFF"/>
        </w:rPr>
        <w:t>在中国境内完成。</w:t>
      </w:r>
    </w:p>
    <w:p w14:paraId="1017CB5B">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w:t>
      </w:r>
    </w:p>
    <w:p w14:paraId="488D1FD6">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本公司（单位）对上述声明内容的真实性负责。如有虚假，愿承担相应法律责任。</w:t>
      </w:r>
    </w:p>
    <w:p w14:paraId="43B5D007">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公司（单位）名称（盖章）：      </w:t>
      </w:r>
    </w:p>
    <w:p w14:paraId="5AA4060A">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日期：　　　　　年　　月　日  </w:t>
      </w:r>
    </w:p>
    <w:p w14:paraId="67C64003">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_______________________________________________________________</w:t>
      </w:r>
    </w:p>
    <w:p w14:paraId="5896B001">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1.产品如有型号，请在“产品名称”栏一并填写。</w:t>
      </w:r>
    </w:p>
    <w:p w14:paraId="4B2C86A4">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2.生产厂名与厂址应与生产厂营业执照载明的相关信息保持一致。</w:t>
      </w:r>
    </w:p>
    <w:p w14:paraId="309052F0">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3.该产品的中国境内生产的组件成本占比相关要求实施前，“规定比例”栏可不填，下同。</w:t>
      </w:r>
    </w:p>
    <w:p w14:paraId="1D30B102">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4.该产品的关键组件要求实施前，“关键组件”栏可不填，下同。</w:t>
      </w:r>
    </w:p>
    <w:p w14:paraId="0F5BCEDD">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5.该产品的关键工序要求实施前，“关键工序”栏可不填，下同。</w:t>
      </w:r>
    </w:p>
    <w:p w14:paraId="24120EFC">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14:paraId="11DA6419">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14:paraId="485193C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
    </w:p>
    <w:p w14:paraId="594513BB">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C77A425">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一、产品的一级组件是指直接组成产品的组件。产品的二级组件是指直接组成产品一级组件的组件。一级组件不可分解的，视同二级组件。</w:t>
      </w:r>
    </w:p>
    <w:p w14:paraId="0FCDC6BF">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二、二级组件在中国境内生产的，其全部成本计入中国境内生产的组件成本；二级组件不在中国境内生产的，其成本不计入中国境内生产的组件成本。</w:t>
      </w:r>
    </w:p>
    <w:p w14:paraId="787D74C1">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三、产品总成本和组件成本以相关会计核算数据、采购合同、进货记录等为基础进行计算。</w:t>
      </w:r>
    </w:p>
    <w:p w14:paraId="03B1128E">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lang w:val="en-US"/>
        </w:rPr>
      </w:pPr>
      <w:r>
        <w:rPr>
          <w:rFonts w:hint="eastAsia" w:ascii="仿宋" w:hAnsi="仿宋" w:eastAsia="仿宋" w:cs="仿宋"/>
          <w:color w:val="auto"/>
          <w:kern w:val="0"/>
          <w:sz w:val="30"/>
          <w:szCs w:val="30"/>
          <w:highlight w:val="none"/>
        </w:rPr>
        <w:t>四、需要对成本核算规则予以进一步明确的其他有关事项，由财政部会同有关部门另行规定。</w:t>
      </w:r>
    </w:p>
    <w:p w14:paraId="3D59CFB7">
      <w:pPr>
        <w:pageBreakBefore/>
        <w:shd w:val="clear" w:color="auto" w:fill="FFFFFF"/>
        <w:wordWrap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4B26CDDD">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4799DCA3">
      <w:pPr>
        <w:widowControl/>
        <w:shd w:val="clear" w:color="auto" w:fill="FFFFFF"/>
        <w:wordWrap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6174266">
      <w:pPr>
        <w:widowControl/>
        <w:wordWrap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21D6D127">
      <w:pPr>
        <w:widowControl/>
        <w:shd w:val="clear" w:color="auto" w:fill="FFFFFF"/>
        <w:wordWrap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6CFD0313">
      <w:pPr>
        <w:widowControl/>
        <w:shd w:val="clear" w:color="auto" w:fill="FFFFFF"/>
        <w:wordWrap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01B541FE">
      <w:pPr>
        <w:pStyle w:val="3"/>
        <w:wordWrap w:val="0"/>
        <w:rPr>
          <w:rFonts w:hint="eastAsia" w:ascii="仿宋" w:hAnsi="仿宋" w:eastAsia="仿宋" w:cs="仿宋"/>
          <w:color w:val="auto"/>
          <w:highlight w:val="none"/>
          <w:lang w:val="en-US"/>
        </w:rPr>
      </w:pPr>
    </w:p>
    <w:p w14:paraId="004D7539">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55DC9387">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679F66E1">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3F45CB42">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5C20279">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654DD0D4">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1197AB5A">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60EFD2F9">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4AD01FFA">
      <w:pPr>
        <w:widowControl/>
        <w:wordWrap w:val="0"/>
        <w:jc w:val="left"/>
        <w:rPr>
          <w:rFonts w:hint="eastAsia" w:ascii="仿宋" w:hAnsi="仿宋" w:eastAsia="仿宋" w:cs="仿宋"/>
          <w:color w:val="auto"/>
          <w:kern w:val="0"/>
          <w:sz w:val="24"/>
          <w:highlight w:val="none"/>
        </w:rPr>
      </w:pPr>
    </w:p>
    <w:p w14:paraId="141BBD83">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88A3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0CFC47D">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4FA47E4">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71805B2D">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7024362D">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100E26B0">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42ADE041">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6BBE6437">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08302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924457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0CAA5D8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236598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9A50D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8FB3D4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32D1CF5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6679529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D77F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23996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6162663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05DDBB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C5E3E9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51DEA66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1722B6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024D616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75EB9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CD22BD7">
            <w:pPr>
              <w:widowControl/>
              <w:wordWrap w:val="0"/>
              <w:jc w:val="left"/>
              <w:rPr>
                <w:rFonts w:hint="eastAsia" w:ascii="仿宋" w:hAnsi="仿宋" w:eastAsia="仿宋" w:cs="仿宋"/>
                <w:color w:val="auto"/>
                <w:kern w:val="0"/>
                <w:sz w:val="24"/>
                <w:highlight w:val="none"/>
              </w:rPr>
            </w:pPr>
          </w:p>
        </w:tc>
        <w:tc>
          <w:tcPr>
            <w:tcW w:w="1560" w:type="dxa"/>
            <w:vAlign w:val="center"/>
          </w:tcPr>
          <w:p w14:paraId="4DF588C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6CE583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568FA0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071418C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57F7726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146620D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56B3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577C0F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6243FE9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A93B97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8E4C73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6316F43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12B625B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6532D34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70829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7AFC2B">
            <w:pPr>
              <w:widowControl/>
              <w:wordWrap w:val="0"/>
              <w:jc w:val="left"/>
              <w:rPr>
                <w:rFonts w:hint="eastAsia" w:ascii="仿宋" w:hAnsi="仿宋" w:eastAsia="仿宋" w:cs="仿宋"/>
                <w:color w:val="auto"/>
                <w:kern w:val="0"/>
                <w:sz w:val="24"/>
                <w:highlight w:val="none"/>
              </w:rPr>
            </w:pPr>
          </w:p>
        </w:tc>
        <w:tc>
          <w:tcPr>
            <w:tcW w:w="1560" w:type="dxa"/>
            <w:vAlign w:val="center"/>
          </w:tcPr>
          <w:p w14:paraId="0595E07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C90787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265140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2C5C240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761D58C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6F0D728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1C23B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5E4B5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45BF0BB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C0DF7D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466C8E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517C933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3CE839C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39555DE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1DF1B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F2369C">
            <w:pPr>
              <w:widowControl/>
              <w:wordWrap w:val="0"/>
              <w:jc w:val="left"/>
              <w:rPr>
                <w:rFonts w:hint="eastAsia" w:ascii="仿宋" w:hAnsi="仿宋" w:eastAsia="仿宋" w:cs="仿宋"/>
                <w:color w:val="auto"/>
                <w:kern w:val="0"/>
                <w:sz w:val="24"/>
                <w:highlight w:val="none"/>
              </w:rPr>
            </w:pPr>
          </w:p>
        </w:tc>
        <w:tc>
          <w:tcPr>
            <w:tcW w:w="1560" w:type="dxa"/>
            <w:vAlign w:val="center"/>
          </w:tcPr>
          <w:p w14:paraId="0F7924F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D136F8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93F331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2791BB5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74A2F8F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505455C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6958F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C6033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072AD54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E14843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21B9CB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BEEA30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4723ECD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402F6A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31AA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605E52D">
            <w:pPr>
              <w:widowControl/>
              <w:wordWrap w:val="0"/>
              <w:jc w:val="left"/>
              <w:rPr>
                <w:rFonts w:hint="eastAsia" w:ascii="仿宋" w:hAnsi="仿宋" w:eastAsia="仿宋" w:cs="仿宋"/>
                <w:color w:val="auto"/>
                <w:kern w:val="0"/>
                <w:sz w:val="24"/>
                <w:highlight w:val="none"/>
              </w:rPr>
            </w:pPr>
          </w:p>
        </w:tc>
        <w:tc>
          <w:tcPr>
            <w:tcW w:w="1560" w:type="dxa"/>
            <w:vAlign w:val="center"/>
          </w:tcPr>
          <w:p w14:paraId="578B065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BE1B45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E1C0A8">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711B87B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1C96B39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4893AA8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A5D2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B8492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5FE109E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3CF203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D3D79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1ABA26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00EBBF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70B2B31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D333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3D20F3E">
            <w:pPr>
              <w:widowControl/>
              <w:wordWrap w:val="0"/>
              <w:jc w:val="left"/>
              <w:rPr>
                <w:rFonts w:hint="eastAsia" w:ascii="仿宋" w:hAnsi="仿宋" w:eastAsia="仿宋" w:cs="仿宋"/>
                <w:color w:val="auto"/>
                <w:kern w:val="0"/>
                <w:sz w:val="24"/>
                <w:highlight w:val="none"/>
              </w:rPr>
            </w:pPr>
          </w:p>
        </w:tc>
        <w:tc>
          <w:tcPr>
            <w:tcW w:w="1560" w:type="dxa"/>
            <w:vAlign w:val="center"/>
          </w:tcPr>
          <w:p w14:paraId="032D8BE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22DE19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C57A46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396562C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749D0518">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31F6CF2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62E31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40747E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3578328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7551C0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6B3D0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A8A899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7A53B92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292418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168D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35B2FF9">
            <w:pPr>
              <w:widowControl/>
              <w:wordWrap w:val="0"/>
              <w:jc w:val="left"/>
              <w:rPr>
                <w:rFonts w:hint="eastAsia" w:ascii="仿宋" w:hAnsi="仿宋" w:eastAsia="仿宋" w:cs="仿宋"/>
                <w:color w:val="auto"/>
                <w:kern w:val="0"/>
                <w:sz w:val="24"/>
                <w:highlight w:val="none"/>
              </w:rPr>
            </w:pPr>
          </w:p>
        </w:tc>
        <w:tc>
          <w:tcPr>
            <w:tcW w:w="1560" w:type="dxa"/>
            <w:vAlign w:val="center"/>
          </w:tcPr>
          <w:p w14:paraId="32F8644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2F51A3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82D691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0B28270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DA687D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76F800D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C631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81106B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33A456A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6C7D03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8587BD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E1EB78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4BCB98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2BB8E91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F7AF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6706A0">
            <w:pPr>
              <w:widowControl/>
              <w:wordWrap w:val="0"/>
              <w:jc w:val="left"/>
              <w:rPr>
                <w:rFonts w:hint="eastAsia" w:ascii="仿宋" w:hAnsi="仿宋" w:eastAsia="仿宋" w:cs="仿宋"/>
                <w:color w:val="auto"/>
                <w:kern w:val="0"/>
                <w:sz w:val="24"/>
                <w:highlight w:val="none"/>
              </w:rPr>
            </w:pPr>
          </w:p>
        </w:tc>
        <w:tc>
          <w:tcPr>
            <w:tcW w:w="1560" w:type="dxa"/>
            <w:vAlign w:val="center"/>
          </w:tcPr>
          <w:p w14:paraId="7CE9412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C38744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4887CB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1193A71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40D2780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D57EE8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FF4B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9F4F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11A69048">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4FA162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D50BC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BCF09E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B5D373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5527B39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29C4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2DFA9E1">
            <w:pPr>
              <w:widowControl/>
              <w:wordWrap w:val="0"/>
              <w:jc w:val="left"/>
              <w:rPr>
                <w:rFonts w:hint="eastAsia" w:ascii="仿宋" w:hAnsi="仿宋" w:eastAsia="仿宋" w:cs="仿宋"/>
                <w:color w:val="auto"/>
                <w:kern w:val="0"/>
                <w:sz w:val="24"/>
                <w:highlight w:val="none"/>
              </w:rPr>
            </w:pPr>
          </w:p>
        </w:tc>
        <w:tc>
          <w:tcPr>
            <w:tcW w:w="1560" w:type="dxa"/>
            <w:vAlign w:val="center"/>
          </w:tcPr>
          <w:p w14:paraId="4BF9B77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4AD78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14850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78AE08D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69A4A10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982E85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5688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3017BF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6EE2930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512124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165790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C3C95A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2E27CD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C1E616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0128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EB27EF2">
            <w:pPr>
              <w:widowControl/>
              <w:wordWrap w:val="0"/>
              <w:jc w:val="left"/>
              <w:rPr>
                <w:rFonts w:hint="eastAsia" w:ascii="仿宋" w:hAnsi="仿宋" w:eastAsia="仿宋" w:cs="仿宋"/>
                <w:color w:val="auto"/>
                <w:kern w:val="0"/>
                <w:sz w:val="24"/>
                <w:highlight w:val="none"/>
              </w:rPr>
            </w:pPr>
          </w:p>
        </w:tc>
        <w:tc>
          <w:tcPr>
            <w:tcW w:w="1560" w:type="dxa"/>
            <w:vAlign w:val="center"/>
          </w:tcPr>
          <w:p w14:paraId="4050A4B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5FE88E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E3142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62D3649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178E31F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D81831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D524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E549DF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6732D9C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66CD0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28F181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2275CCF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52BD68E8">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52630E0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5D8B6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7C8A1EF">
            <w:pPr>
              <w:widowControl/>
              <w:wordWrap w:val="0"/>
              <w:jc w:val="left"/>
              <w:rPr>
                <w:rFonts w:hint="eastAsia" w:ascii="仿宋" w:hAnsi="仿宋" w:eastAsia="仿宋" w:cs="仿宋"/>
                <w:color w:val="auto"/>
                <w:kern w:val="0"/>
                <w:sz w:val="24"/>
                <w:highlight w:val="none"/>
              </w:rPr>
            </w:pPr>
          </w:p>
        </w:tc>
        <w:tc>
          <w:tcPr>
            <w:tcW w:w="1560" w:type="dxa"/>
            <w:vAlign w:val="center"/>
          </w:tcPr>
          <w:p w14:paraId="7E61368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D90466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6FAA6D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47D0C7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472EF50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CD09EF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80DB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D61BCC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31B9A36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A16AF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3FDB69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D130F0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4429D5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070DE1D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F8E8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844F7F">
            <w:pPr>
              <w:widowControl/>
              <w:wordWrap w:val="0"/>
              <w:jc w:val="left"/>
              <w:rPr>
                <w:rFonts w:hint="eastAsia" w:ascii="仿宋" w:hAnsi="仿宋" w:eastAsia="仿宋" w:cs="仿宋"/>
                <w:color w:val="auto"/>
                <w:kern w:val="0"/>
                <w:sz w:val="24"/>
                <w:highlight w:val="none"/>
              </w:rPr>
            </w:pPr>
          </w:p>
        </w:tc>
        <w:tc>
          <w:tcPr>
            <w:tcW w:w="1560" w:type="dxa"/>
            <w:vAlign w:val="center"/>
          </w:tcPr>
          <w:p w14:paraId="04497CF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5BC380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DC7747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78B0C28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2D62977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0387B35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39F3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E729C7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E77DD5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50C4DA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7730A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477BA5F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313151D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6585E50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DBD4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18B55D">
            <w:pPr>
              <w:widowControl/>
              <w:wordWrap w:val="0"/>
              <w:jc w:val="left"/>
              <w:rPr>
                <w:rFonts w:hint="eastAsia" w:ascii="仿宋" w:hAnsi="仿宋" w:eastAsia="仿宋" w:cs="仿宋"/>
                <w:color w:val="auto"/>
                <w:kern w:val="0"/>
                <w:sz w:val="24"/>
                <w:highlight w:val="none"/>
              </w:rPr>
            </w:pPr>
          </w:p>
        </w:tc>
        <w:tc>
          <w:tcPr>
            <w:tcW w:w="1560" w:type="dxa"/>
            <w:vAlign w:val="center"/>
          </w:tcPr>
          <w:p w14:paraId="4AB3606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38C133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890FDD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2F8601E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59D1FF9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569CC40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0A05E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0C15A9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747DE40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3EC572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03928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641FE0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5EB6FE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1562417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4D9B6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569F473">
            <w:pPr>
              <w:widowControl/>
              <w:wordWrap w:val="0"/>
              <w:jc w:val="left"/>
              <w:rPr>
                <w:rFonts w:hint="eastAsia" w:ascii="仿宋" w:hAnsi="仿宋" w:eastAsia="仿宋" w:cs="仿宋"/>
                <w:color w:val="auto"/>
                <w:kern w:val="0"/>
                <w:sz w:val="24"/>
                <w:highlight w:val="none"/>
              </w:rPr>
            </w:pPr>
          </w:p>
        </w:tc>
        <w:tc>
          <w:tcPr>
            <w:tcW w:w="1560" w:type="dxa"/>
            <w:vAlign w:val="center"/>
          </w:tcPr>
          <w:p w14:paraId="5B6B445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8EB304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DF23EC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3EA34AB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55EA723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33DCF47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55A3D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B781178">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6F9E92D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78B579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AC32A0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FF045D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2F60B1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037957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7136A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13A987C">
            <w:pPr>
              <w:widowControl/>
              <w:wordWrap w:val="0"/>
              <w:jc w:val="left"/>
              <w:rPr>
                <w:rFonts w:hint="eastAsia" w:ascii="仿宋" w:hAnsi="仿宋" w:eastAsia="仿宋" w:cs="仿宋"/>
                <w:color w:val="auto"/>
                <w:kern w:val="0"/>
                <w:sz w:val="24"/>
                <w:highlight w:val="none"/>
              </w:rPr>
            </w:pPr>
          </w:p>
        </w:tc>
        <w:tc>
          <w:tcPr>
            <w:tcW w:w="1560" w:type="dxa"/>
            <w:vAlign w:val="center"/>
          </w:tcPr>
          <w:p w14:paraId="432BD34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4D8CF02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9C1BB9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7DD2A1C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41EA63B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300EDD7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59E84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4A5DE28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0F47A54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073A92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AA7036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1181E2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21451E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196808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36281235">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703D0598">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07F20273">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2B094783">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22B8A4C3">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1354D5D3">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1B76F47C">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44F4070B">
      <w:pPr>
        <w:widowControl/>
        <w:wordWrap w:val="0"/>
        <w:jc w:val="left"/>
        <w:rPr>
          <w:rFonts w:hint="eastAsia" w:ascii="仿宋" w:hAnsi="仿宋" w:eastAsia="仿宋" w:cs="仿宋"/>
          <w:color w:val="auto"/>
          <w:kern w:val="0"/>
          <w:sz w:val="24"/>
          <w:highlight w:val="none"/>
        </w:rPr>
      </w:pPr>
    </w:p>
    <w:p w14:paraId="15D281FC">
      <w:pPr>
        <w:widowControl/>
        <w:wordWrap w:val="0"/>
        <w:jc w:val="left"/>
        <w:rPr>
          <w:rFonts w:hint="eastAsia" w:ascii="仿宋" w:hAnsi="仿宋" w:eastAsia="仿宋" w:cs="仿宋"/>
          <w:color w:val="auto"/>
          <w:kern w:val="0"/>
          <w:sz w:val="24"/>
          <w:highlight w:val="none"/>
        </w:rPr>
      </w:pPr>
    </w:p>
    <w:p w14:paraId="4CFCD3D6">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69BDC021">
      <w:pPr>
        <w:widowControl/>
        <w:shd w:val="clear" w:color="auto" w:fill="FFFFFF"/>
        <w:wordWrap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13945EA3">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3A37C6F7">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78EC8BC">
      <w:pPr>
        <w:widowControl/>
        <w:shd w:val="clear" w:color="auto" w:fill="FFFFFF"/>
        <w:wordWrap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1489185F">
      <w:pPr>
        <w:widowControl/>
        <w:shd w:val="clear" w:color="auto" w:fill="FFFFFF"/>
        <w:wordWrap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4B7F02F5">
      <w:pPr>
        <w:widowControl/>
        <w:shd w:val="clear" w:color="auto" w:fill="FFFFFF"/>
        <w:wordWrap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将交通运输业中包括的“装卸搬运和运输代理业”修改为“多式联运和运输代理业、装卸搬运”。</w:t>
      </w:r>
    </w:p>
    <w:p w14:paraId="06341EB5">
      <w:pPr>
        <w:widowControl/>
        <w:shd w:val="clear" w:color="auto" w:fill="FFFFFF"/>
        <w:wordWrap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14:paraId="7586F2A9">
      <w:pPr>
        <w:widowControl/>
        <w:wordWrap w:val="0"/>
        <w:jc w:val="left"/>
        <w:rPr>
          <w:rFonts w:hint="eastAsia" w:ascii="仿宋" w:hAnsi="仿宋" w:eastAsia="仿宋" w:cs="仿宋"/>
          <w:color w:val="auto"/>
          <w:kern w:val="0"/>
          <w:sz w:val="18"/>
          <w:szCs w:val="18"/>
          <w:highlight w:val="none"/>
        </w:rPr>
      </w:pPr>
    </w:p>
    <w:p w14:paraId="7D6AE53A">
      <w:pPr>
        <w:widowControl/>
        <w:wordWrap w:val="0"/>
        <w:jc w:val="left"/>
        <w:rPr>
          <w:rFonts w:hint="eastAsia" w:ascii="仿宋" w:hAnsi="仿宋" w:eastAsia="仿宋" w:cs="仿宋"/>
          <w:color w:val="auto"/>
          <w:kern w:val="0"/>
          <w:sz w:val="18"/>
          <w:szCs w:val="18"/>
          <w:highlight w:val="none"/>
        </w:rPr>
      </w:pPr>
    </w:p>
    <w:p w14:paraId="3818DA42">
      <w:pPr>
        <w:widowControl/>
        <w:wordWrap w:val="0"/>
        <w:jc w:val="left"/>
        <w:rPr>
          <w:rFonts w:hint="eastAsia" w:ascii="仿宋" w:hAnsi="仿宋" w:eastAsia="仿宋" w:cs="仿宋"/>
          <w:color w:val="auto"/>
          <w:kern w:val="0"/>
          <w:sz w:val="18"/>
          <w:szCs w:val="18"/>
          <w:highlight w:val="none"/>
        </w:rPr>
      </w:pPr>
    </w:p>
    <w:p w14:paraId="6D556F0C">
      <w:pPr>
        <w:widowControl/>
        <w:shd w:val="clear" w:color="auto" w:fill="FFFFFF"/>
        <w:wordWrap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369EB606">
      <w:pPr>
        <w:widowControl/>
        <w:shd w:val="clear" w:color="auto" w:fill="FFFFFF"/>
        <w:wordWrap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1A15D7CA">
      <w:pPr>
        <w:widowControl/>
        <w:shd w:val="clear" w:color="auto" w:fill="FFFFFF"/>
        <w:wordWrap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35C4F866">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0D49DF7">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5CDEBAFA">
      <w:pPr>
        <w:widowControl/>
        <w:shd w:val="clear" w:color="auto" w:fill="FFFFFF"/>
        <w:wordWrap w:val="0"/>
        <w:spacing w:before="150" w:line="420" w:lineRule="atLeast"/>
        <w:jc w:val="left"/>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color w:val="auto"/>
          <w:kern w:val="0"/>
          <w:szCs w:val="21"/>
          <w:highlight w:val="none"/>
        </w:rPr>
        <w:t>附件：金融业企业划型标准规定</w:t>
      </w:r>
    </w:p>
    <w:p w14:paraId="6E39FC58">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664EA4EC">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5091B207">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4DF07805">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B066571">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3C948706">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1DB69ED6">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35BD67BA">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701C469A">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7DDE15FC">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46BBA52A">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0822C1CE">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739E072C">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1C4F2236">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0BDFFF1">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EE721BF">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533FBEA4">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7B5FA92B">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1BDEDD6C">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73E54E5E">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0E58AB0C">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60C57252">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E654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0231ED4">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115CDF23">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5641019F">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6331E614">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006F9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6E7C86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1875617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15EEA14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6AA9C36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95E2F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DFB6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2A70D">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557921DD">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28147282">
            <w:pPr>
              <w:widowControl/>
              <w:wordWrap w:val="0"/>
              <w:jc w:val="left"/>
              <w:rPr>
                <w:rFonts w:hint="eastAsia" w:ascii="仿宋" w:hAnsi="仿宋" w:eastAsia="仿宋" w:cs="仿宋"/>
                <w:color w:val="auto"/>
                <w:kern w:val="0"/>
                <w:sz w:val="24"/>
                <w:highlight w:val="none"/>
              </w:rPr>
            </w:pPr>
          </w:p>
        </w:tc>
        <w:tc>
          <w:tcPr>
            <w:tcW w:w="606" w:type="dxa"/>
            <w:vAlign w:val="center"/>
          </w:tcPr>
          <w:p w14:paraId="27D97D5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8B24E6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DC18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259576">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28DCF721">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58A53978">
            <w:pPr>
              <w:widowControl/>
              <w:wordWrap w:val="0"/>
              <w:jc w:val="left"/>
              <w:rPr>
                <w:rFonts w:hint="eastAsia" w:ascii="仿宋" w:hAnsi="仿宋" w:eastAsia="仿宋" w:cs="仿宋"/>
                <w:color w:val="auto"/>
                <w:kern w:val="0"/>
                <w:sz w:val="24"/>
                <w:highlight w:val="none"/>
              </w:rPr>
            </w:pPr>
          </w:p>
        </w:tc>
        <w:tc>
          <w:tcPr>
            <w:tcW w:w="606" w:type="dxa"/>
            <w:vAlign w:val="center"/>
          </w:tcPr>
          <w:p w14:paraId="4B189A89">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1168CA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6C8F4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842A3E">
            <w:pPr>
              <w:widowControl/>
              <w:wordWrap w:val="0"/>
              <w:jc w:val="left"/>
              <w:rPr>
                <w:rFonts w:hint="eastAsia" w:ascii="仿宋" w:hAnsi="仿宋" w:eastAsia="仿宋" w:cs="仿宋"/>
                <w:color w:val="auto"/>
                <w:kern w:val="0"/>
                <w:sz w:val="24"/>
                <w:highlight w:val="none"/>
              </w:rPr>
            </w:pPr>
          </w:p>
        </w:tc>
        <w:tc>
          <w:tcPr>
            <w:tcW w:w="1025" w:type="dxa"/>
            <w:vMerge w:val="restart"/>
            <w:vAlign w:val="center"/>
          </w:tcPr>
          <w:p w14:paraId="13D467E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6363181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398D49D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8D8F35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EFE5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940139">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2D6AB22F">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262553AD">
            <w:pPr>
              <w:widowControl/>
              <w:wordWrap w:val="0"/>
              <w:jc w:val="left"/>
              <w:rPr>
                <w:rFonts w:hint="eastAsia" w:ascii="仿宋" w:hAnsi="仿宋" w:eastAsia="仿宋" w:cs="仿宋"/>
                <w:color w:val="auto"/>
                <w:kern w:val="0"/>
                <w:sz w:val="24"/>
                <w:highlight w:val="none"/>
              </w:rPr>
            </w:pPr>
          </w:p>
        </w:tc>
        <w:tc>
          <w:tcPr>
            <w:tcW w:w="606" w:type="dxa"/>
            <w:vAlign w:val="center"/>
          </w:tcPr>
          <w:p w14:paraId="371F7E78">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27A059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56707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DDF8A9E">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7F0A07D0">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3E31C7ED">
            <w:pPr>
              <w:widowControl/>
              <w:wordWrap w:val="0"/>
              <w:jc w:val="left"/>
              <w:rPr>
                <w:rFonts w:hint="eastAsia" w:ascii="仿宋" w:hAnsi="仿宋" w:eastAsia="仿宋" w:cs="仿宋"/>
                <w:color w:val="auto"/>
                <w:kern w:val="0"/>
                <w:sz w:val="24"/>
                <w:highlight w:val="none"/>
              </w:rPr>
            </w:pPr>
          </w:p>
        </w:tc>
        <w:tc>
          <w:tcPr>
            <w:tcW w:w="606" w:type="dxa"/>
            <w:vAlign w:val="center"/>
          </w:tcPr>
          <w:p w14:paraId="66C7743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4CD8985">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B28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0AA04A">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608EC522">
            <w:pPr>
              <w:widowControl/>
              <w:wordWrap w:val="0"/>
              <w:jc w:val="left"/>
              <w:rPr>
                <w:rFonts w:hint="eastAsia" w:ascii="仿宋" w:hAnsi="仿宋" w:eastAsia="仿宋" w:cs="仿宋"/>
                <w:color w:val="auto"/>
                <w:kern w:val="0"/>
                <w:sz w:val="24"/>
                <w:highlight w:val="none"/>
              </w:rPr>
            </w:pPr>
          </w:p>
        </w:tc>
        <w:tc>
          <w:tcPr>
            <w:tcW w:w="2836" w:type="dxa"/>
            <w:vMerge w:val="restart"/>
            <w:vAlign w:val="center"/>
          </w:tcPr>
          <w:p w14:paraId="6A548DF0">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73C36CE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8B8229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A9F6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F54DE6">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4418BFB7">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32EB8944">
            <w:pPr>
              <w:widowControl/>
              <w:wordWrap w:val="0"/>
              <w:jc w:val="left"/>
              <w:rPr>
                <w:rFonts w:hint="eastAsia" w:ascii="仿宋" w:hAnsi="仿宋" w:eastAsia="仿宋" w:cs="仿宋"/>
                <w:color w:val="auto"/>
                <w:kern w:val="0"/>
                <w:sz w:val="24"/>
                <w:highlight w:val="none"/>
              </w:rPr>
            </w:pPr>
          </w:p>
        </w:tc>
        <w:tc>
          <w:tcPr>
            <w:tcW w:w="606" w:type="dxa"/>
            <w:vAlign w:val="center"/>
          </w:tcPr>
          <w:p w14:paraId="59DAB958">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AF2301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5A16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1956205">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65F3AE6F">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36CE7F51">
            <w:pPr>
              <w:widowControl/>
              <w:wordWrap w:val="0"/>
              <w:jc w:val="left"/>
              <w:rPr>
                <w:rFonts w:hint="eastAsia" w:ascii="仿宋" w:hAnsi="仿宋" w:eastAsia="仿宋" w:cs="仿宋"/>
                <w:color w:val="auto"/>
                <w:kern w:val="0"/>
                <w:sz w:val="24"/>
                <w:highlight w:val="none"/>
              </w:rPr>
            </w:pPr>
          </w:p>
        </w:tc>
        <w:tc>
          <w:tcPr>
            <w:tcW w:w="606" w:type="dxa"/>
            <w:vAlign w:val="center"/>
          </w:tcPr>
          <w:p w14:paraId="45CC290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949305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3934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D09CFE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76727E0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46E5DC0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3DC1EC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25DF9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718B7FE">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508C333F">
            <w:pPr>
              <w:widowControl/>
              <w:wordWrap w:val="0"/>
              <w:jc w:val="left"/>
              <w:rPr>
                <w:rFonts w:hint="eastAsia" w:ascii="仿宋" w:hAnsi="仿宋" w:eastAsia="仿宋" w:cs="仿宋"/>
                <w:color w:val="auto"/>
                <w:kern w:val="0"/>
                <w:sz w:val="24"/>
                <w:highlight w:val="none"/>
              </w:rPr>
            </w:pPr>
          </w:p>
        </w:tc>
        <w:tc>
          <w:tcPr>
            <w:tcW w:w="606" w:type="dxa"/>
            <w:vAlign w:val="center"/>
          </w:tcPr>
          <w:p w14:paraId="576A10F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59FF4E8">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609E5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58DD85E">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7E104656">
            <w:pPr>
              <w:widowControl/>
              <w:wordWrap w:val="0"/>
              <w:jc w:val="left"/>
              <w:rPr>
                <w:rFonts w:hint="eastAsia" w:ascii="仿宋" w:hAnsi="仿宋" w:eastAsia="仿宋" w:cs="仿宋"/>
                <w:color w:val="auto"/>
                <w:kern w:val="0"/>
                <w:sz w:val="24"/>
                <w:highlight w:val="none"/>
              </w:rPr>
            </w:pPr>
          </w:p>
        </w:tc>
        <w:tc>
          <w:tcPr>
            <w:tcW w:w="606" w:type="dxa"/>
            <w:vAlign w:val="center"/>
          </w:tcPr>
          <w:p w14:paraId="3E50CE3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EAA1AD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1DF8C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17DD37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74699E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54CB6F1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F46E8B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3CA42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88C21EE">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3210CE51">
            <w:pPr>
              <w:widowControl/>
              <w:wordWrap w:val="0"/>
              <w:jc w:val="left"/>
              <w:rPr>
                <w:rFonts w:hint="eastAsia" w:ascii="仿宋" w:hAnsi="仿宋" w:eastAsia="仿宋" w:cs="仿宋"/>
                <w:color w:val="auto"/>
                <w:kern w:val="0"/>
                <w:sz w:val="24"/>
                <w:highlight w:val="none"/>
              </w:rPr>
            </w:pPr>
          </w:p>
        </w:tc>
        <w:tc>
          <w:tcPr>
            <w:tcW w:w="606" w:type="dxa"/>
            <w:vAlign w:val="center"/>
          </w:tcPr>
          <w:p w14:paraId="567FEC0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A4879D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20D07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4FE547F">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6C5D07AE">
            <w:pPr>
              <w:widowControl/>
              <w:wordWrap w:val="0"/>
              <w:jc w:val="left"/>
              <w:rPr>
                <w:rFonts w:hint="eastAsia" w:ascii="仿宋" w:hAnsi="仿宋" w:eastAsia="仿宋" w:cs="仿宋"/>
                <w:color w:val="auto"/>
                <w:kern w:val="0"/>
                <w:sz w:val="24"/>
                <w:highlight w:val="none"/>
              </w:rPr>
            </w:pPr>
          </w:p>
        </w:tc>
        <w:tc>
          <w:tcPr>
            <w:tcW w:w="606" w:type="dxa"/>
            <w:vAlign w:val="center"/>
          </w:tcPr>
          <w:p w14:paraId="68FDB848">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F17A1DD">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5EC04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FBAB3D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4DCCB8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0E63B4B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5651B6E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5808FC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AE44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A3E9F98">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25E12E9A">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0893823D">
            <w:pPr>
              <w:widowControl/>
              <w:wordWrap w:val="0"/>
              <w:jc w:val="left"/>
              <w:rPr>
                <w:rFonts w:hint="eastAsia" w:ascii="仿宋" w:hAnsi="仿宋" w:eastAsia="仿宋" w:cs="仿宋"/>
                <w:color w:val="auto"/>
                <w:kern w:val="0"/>
                <w:sz w:val="24"/>
                <w:highlight w:val="none"/>
              </w:rPr>
            </w:pPr>
          </w:p>
        </w:tc>
        <w:tc>
          <w:tcPr>
            <w:tcW w:w="606" w:type="dxa"/>
            <w:vAlign w:val="center"/>
          </w:tcPr>
          <w:p w14:paraId="219E816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0C5234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64C21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8198A8">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0FE42906">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4ACF1C2F">
            <w:pPr>
              <w:widowControl/>
              <w:wordWrap w:val="0"/>
              <w:jc w:val="left"/>
              <w:rPr>
                <w:rFonts w:hint="eastAsia" w:ascii="仿宋" w:hAnsi="仿宋" w:eastAsia="仿宋" w:cs="仿宋"/>
                <w:color w:val="auto"/>
                <w:kern w:val="0"/>
                <w:sz w:val="24"/>
                <w:highlight w:val="none"/>
              </w:rPr>
            </w:pPr>
          </w:p>
        </w:tc>
        <w:tc>
          <w:tcPr>
            <w:tcW w:w="606" w:type="dxa"/>
            <w:vAlign w:val="center"/>
          </w:tcPr>
          <w:p w14:paraId="5D890F8A">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ABBBF9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954A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31EF30">
            <w:pPr>
              <w:widowControl/>
              <w:wordWrap w:val="0"/>
              <w:jc w:val="left"/>
              <w:rPr>
                <w:rFonts w:hint="eastAsia" w:ascii="仿宋" w:hAnsi="仿宋" w:eastAsia="仿宋" w:cs="仿宋"/>
                <w:color w:val="auto"/>
                <w:kern w:val="0"/>
                <w:sz w:val="24"/>
                <w:highlight w:val="none"/>
              </w:rPr>
            </w:pPr>
          </w:p>
        </w:tc>
        <w:tc>
          <w:tcPr>
            <w:tcW w:w="1025" w:type="dxa"/>
            <w:vMerge w:val="restart"/>
            <w:vAlign w:val="center"/>
          </w:tcPr>
          <w:p w14:paraId="6F0838B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5D0D4D1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2CD62A74">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2F63BD2">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3114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05F5FB6">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079B2843">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38779933">
            <w:pPr>
              <w:widowControl/>
              <w:wordWrap w:val="0"/>
              <w:jc w:val="left"/>
              <w:rPr>
                <w:rFonts w:hint="eastAsia" w:ascii="仿宋" w:hAnsi="仿宋" w:eastAsia="仿宋" w:cs="仿宋"/>
                <w:color w:val="auto"/>
                <w:kern w:val="0"/>
                <w:sz w:val="24"/>
                <w:highlight w:val="none"/>
              </w:rPr>
            </w:pPr>
          </w:p>
        </w:tc>
        <w:tc>
          <w:tcPr>
            <w:tcW w:w="606" w:type="dxa"/>
            <w:vAlign w:val="center"/>
          </w:tcPr>
          <w:p w14:paraId="59EE157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9E17F3C">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7979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23945B">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2ABDE915">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08DC5B45">
            <w:pPr>
              <w:widowControl/>
              <w:wordWrap w:val="0"/>
              <w:jc w:val="left"/>
              <w:rPr>
                <w:rFonts w:hint="eastAsia" w:ascii="仿宋" w:hAnsi="仿宋" w:eastAsia="仿宋" w:cs="仿宋"/>
                <w:color w:val="auto"/>
                <w:kern w:val="0"/>
                <w:sz w:val="24"/>
                <w:highlight w:val="none"/>
              </w:rPr>
            </w:pPr>
          </w:p>
        </w:tc>
        <w:tc>
          <w:tcPr>
            <w:tcW w:w="606" w:type="dxa"/>
            <w:vAlign w:val="center"/>
          </w:tcPr>
          <w:p w14:paraId="13A83E2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DD4655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8FE1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3A6FD61">
            <w:pPr>
              <w:widowControl/>
              <w:wordWrap w:val="0"/>
              <w:jc w:val="left"/>
              <w:rPr>
                <w:rFonts w:hint="eastAsia" w:ascii="仿宋" w:hAnsi="仿宋" w:eastAsia="仿宋" w:cs="仿宋"/>
                <w:color w:val="auto"/>
                <w:kern w:val="0"/>
                <w:sz w:val="24"/>
                <w:highlight w:val="none"/>
              </w:rPr>
            </w:pPr>
          </w:p>
        </w:tc>
        <w:tc>
          <w:tcPr>
            <w:tcW w:w="1025" w:type="dxa"/>
            <w:vMerge w:val="restart"/>
            <w:vAlign w:val="center"/>
          </w:tcPr>
          <w:p w14:paraId="7F0C0CF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E637A71">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1BBDD4E">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9F46F6">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CF1A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5F570A2">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1D57468E">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38D83459">
            <w:pPr>
              <w:widowControl/>
              <w:wordWrap w:val="0"/>
              <w:jc w:val="left"/>
              <w:rPr>
                <w:rFonts w:hint="eastAsia" w:ascii="仿宋" w:hAnsi="仿宋" w:eastAsia="仿宋" w:cs="仿宋"/>
                <w:color w:val="auto"/>
                <w:kern w:val="0"/>
                <w:sz w:val="24"/>
                <w:highlight w:val="none"/>
              </w:rPr>
            </w:pPr>
          </w:p>
        </w:tc>
        <w:tc>
          <w:tcPr>
            <w:tcW w:w="606" w:type="dxa"/>
            <w:vAlign w:val="center"/>
          </w:tcPr>
          <w:p w14:paraId="01B498DB">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9BFB087">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CB3E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9254FD0">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14:paraId="0F3CB421">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14:paraId="30E2A202">
            <w:pPr>
              <w:widowControl/>
              <w:wordWrap w:val="0"/>
              <w:jc w:val="left"/>
              <w:rPr>
                <w:rFonts w:hint="eastAsia" w:ascii="仿宋" w:hAnsi="仿宋" w:eastAsia="仿宋" w:cs="仿宋"/>
                <w:color w:val="auto"/>
                <w:kern w:val="0"/>
                <w:sz w:val="24"/>
                <w:highlight w:val="none"/>
              </w:rPr>
            </w:pPr>
          </w:p>
        </w:tc>
        <w:tc>
          <w:tcPr>
            <w:tcW w:w="606" w:type="dxa"/>
            <w:vAlign w:val="center"/>
          </w:tcPr>
          <w:p w14:paraId="32F38E1F">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5C36313">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1074D0CF">
      <w:pPr>
        <w:wordWrap w:val="0"/>
        <w:rPr>
          <w:rFonts w:hint="eastAsia" w:ascii="仿宋" w:hAnsi="仿宋" w:eastAsia="仿宋" w:cs="仿宋"/>
          <w:color w:val="auto"/>
          <w:sz w:val="24"/>
          <w:highlight w:val="none"/>
        </w:rPr>
      </w:pPr>
    </w:p>
    <w:p w14:paraId="593F2A1A">
      <w:pPr>
        <w:wordWrap w:val="0"/>
        <w:ind w:firstLine="420" w:firstLineChars="200"/>
        <w:rPr>
          <w:rFonts w:hint="eastAsia" w:ascii="仿宋" w:hAnsi="仿宋" w:eastAsia="仿宋" w:cs="仿宋"/>
          <w:color w:val="auto"/>
          <w:highlight w:val="none"/>
        </w:rPr>
      </w:pPr>
    </w:p>
    <w:p w14:paraId="445795D5">
      <w:pPr>
        <w:wordWrap w:val="0"/>
        <w:spacing w:line="360" w:lineRule="auto"/>
        <w:ind w:right="420"/>
        <w:rPr>
          <w:rFonts w:hint="eastAsia" w:ascii="仿宋" w:hAnsi="仿宋" w:eastAsia="仿宋" w:cs="仿宋"/>
          <w:color w:val="auto"/>
          <w:highlight w:val="none"/>
        </w:rPr>
      </w:pPr>
    </w:p>
    <w:p w14:paraId="5538424A">
      <w:pPr>
        <w:wordWrap w:val="0"/>
        <w:spacing w:line="360" w:lineRule="auto"/>
        <w:rPr>
          <w:rFonts w:hint="eastAsia" w:ascii="仿宋" w:hAnsi="仿宋" w:eastAsia="仿宋" w:cs="仿宋"/>
          <w:bCs/>
          <w:color w:val="auto"/>
          <w:sz w:val="24"/>
          <w:highlight w:val="none"/>
        </w:rPr>
      </w:pPr>
    </w:p>
    <w:p w14:paraId="038838D0">
      <w:pPr>
        <w:wordWrap w:val="0"/>
        <w:spacing w:line="360" w:lineRule="auto"/>
        <w:jc w:val="center"/>
        <w:rPr>
          <w:rFonts w:hint="eastAsia" w:ascii="仿宋" w:hAnsi="仿宋" w:eastAsia="仿宋" w:cs="仿宋"/>
          <w:b/>
          <w:color w:val="auto"/>
          <w:sz w:val="32"/>
          <w:szCs w:val="32"/>
          <w:highlight w:val="none"/>
        </w:rPr>
      </w:pPr>
    </w:p>
    <w:p w14:paraId="0FC23AFD">
      <w:pPr>
        <w:wordWrap w:val="0"/>
        <w:spacing w:line="360" w:lineRule="auto"/>
        <w:rPr>
          <w:rFonts w:hint="eastAsia" w:ascii="仿宋" w:hAnsi="仿宋" w:eastAsia="仿宋" w:cs="仿宋"/>
          <w:bCs/>
          <w:color w:val="auto"/>
          <w:sz w:val="24"/>
          <w:highlight w:val="none"/>
        </w:rPr>
      </w:pPr>
    </w:p>
    <w:sectPr>
      <w:footerReference r:id="rId22" w:type="first"/>
      <w:footerReference r:id="rId20" w:type="default"/>
      <w:footerReference r:id="rId21"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Aldine401 BT">
    <w:altName w:val="Arial"/>
    <w:panose1 w:val="00000000000000000000"/>
    <w:charset w:val="00"/>
    <w:family w:val="roman"/>
    <w:pitch w:val="default"/>
    <w:sig w:usb0="00000000" w:usb1="00000000" w:usb2="00000000" w:usb3="00000000" w:csb0="00000011" w:csb1="00000000"/>
  </w:font>
  <w:font w:name=".PingFang SC">
    <w:altName w:val="宋体"/>
    <w:panose1 w:val="00000000000000000000"/>
    <w:charset w:val="00"/>
    <w:family w:val="modern"/>
    <w:pitch w:val="default"/>
    <w:sig w:usb0="00000000"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11FB6">
    <w:pPr>
      <w:pStyle w:val="4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65E77A">
                          <w:pPr>
                            <w:pStyle w:val="43"/>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D65E77A">
                    <w:pPr>
                      <w:pStyle w:val="43"/>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96332">
    <w:pP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6AA802">
                          <w:pPr>
                            <w:pStyle w:val="43"/>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4F6AA802">
                    <w:pPr>
                      <w:pStyle w:val="43"/>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11554">
    <w:pP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775F6B">
                          <w:pPr>
                            <w:pStyle w:val="4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79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14:paraId="54775F6B">
                    <w:pPr>
                      <w:pStyle w:val="4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79</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D6457">
    <w:pPr>
      <w:pStyle w:val="43"/>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573DDB">
                          <w:pPr>
                            <w:pStyle w:val="43"/>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5D573DDB">
                    <w:pPr>
                      <w:pStyle w:val="43"/>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31B28">
    <w:pPr>
      <w:pStyle w:val="43"/>
      <w:framePr w:wrap="around" w:vAnchor="text" w:hAnchor="margin" w:xAlign="right" w:y="1"/>
      <w:rPr>
        <w:rStyle w:val="73"/>
      </w:rPr>
    </w:pPr>
    <w:r>
      <w:fldChar w:fldCharType="begin"/>
    </w:r>
    <w:r>
      <w:rPr>
        <w:rStyle w:val="73"/>
      </w:rPr>
      <w:instrText xml:space="preserve">PAGE  </w:instrText>
    </w:r>
    <w:r>
      <w:fldChar w:fldCharType="end"/>
    </w:r>
  </w:p>
  <w:p w14:paraId="7DE3D568">
    <w:pPr>
      <w:pStyle w:val="4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6D8DB">
    <w:pPr>
      <w:pStyle w:val="43"/>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F33885">
                          <w:pPr>
                            <w:pStyle w:val="4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E8m0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IMyeZWGr&#10;d5ZH6CiPt6tjgJxJ5ShKpwS6Ew+YvtSnflPieP95TlGP/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2RPJtMQIAAGUEAAAOAAAAAAAAAAEAIAAAAB8BAABkcnMvZTJvRG9jLnhtbFBLBQYA&#10;AAAABgAGAFkBAADCBQAAAAA=&#10;">
              <v:fill on="f" focussize="0,0"/>
              <v:stroke on="f" weight="0.5pt"/>
              <v:imagedata o:title=""/>
              <o:lock v:ext="edit" aspectratio="f"/>
              <v:textbox inset="0mm,0mm,0mm,0mm" style="mso-fit-shape-to-text:t;">
                <w:txbxContent>
                  <w:p w14:paraId="36F33885">
                    <w:pPr>
                      <w:pStyle w:val="4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D2DA0">
    <w:pPr>
      <w:pStyle w:val="43"/>
      <w:framePr w:wrap="around" w:vAnchor="text" w:hAnchor="margin" w:xAlign="right" w:y="1"/>
      <w:rPr>
        <w:rStyle w:val="73"/>
      </w:rPr>
    </w:pPr>
    <w:r>
      <w:fldChar w:fldCharType="begin"/>
    </w:r>
    <w:r>
      <w:rPr>
        <w:rStyle w:val="73"/>
      </w:rPr>
      <w:instrText xml:space="preserve">PAGE  </w:instrText>
    </w:r>
    <w:r>
      <w:fldChar w:fldCharType="end"/>
    </w:r>
  </w:p>
  <w:p w14:paraId="1415A0C1">
    <w:pPr>
      <w:pStyle w:val="4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8979A">
    <w:pPr>
      <w:pStyle w:val="43"/>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99ED31">
                          <w:pPr>
                            <w:pStyle w:val="4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E99ED31">
                    <w:pPr>
                      <w:pStyle w:val="4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A71EC">
    <w:pPr>
      <w:pStyle w:val="43"/>
      <w:framePr w:wrap="around" w:vAnchor="text" w:hAnchor="margin" w:xAlign="right" w:y="1"/>
      <w:rPr>
        <w:rStyle w:val="73"/>
      </w:rPr>
    </w:pPr>
    <w:r>
      <w:fldChar w:fldCharType="begin"/>
    </w:r>
    <w:r>
      <w:rPr>
        <w:rStyle w:val="73"/>
      </w:rPr>
      <w:instrText xml:space="preserve">PAGE  </w:instrText>
    </w:r>
    <w:r>
      <w:fldChar w:fldCharType="end"/>
    </w:r>
  </w:p>
  <w:p w14:paraId="7E755705">
    <w:pPr>
      <w:pStyle w:val="4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E4EB">
    <w:pPr>
      <w:pStyle w:val="43"/>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0A6F1">
    <w:pPr>
      <w:pStyle w:val="43"/>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6D3D6D">
                          <w:pPr>
                            <w:pStyle w:val="4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246D3D6D">
                    <w:pPr>
                      <w:pStyle w:val="4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B209F">
    <w:pPr>
      <w:pStyle w:val="4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B5771">
    <w:pP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8CCB87">
                          <w:pPr>
                            <w:pStyle w:val="43"/>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3E8CCB87">
                    <w:pPr>
                      <w:pStyle w:val="43"/>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B6999">
    <w:pP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0D157A">
                          <w:pPr>
                            <w:pStyle w:val="43"/>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580D157A">
                    <w:pPr>
                      <w:pStyle w:val="43"/>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4426">
    <w:pPr>
      <w:pStyle w:val="61"/>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13160">
    <w:pPr>
      <w:pStyle w:val="44"/>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330600263010110000041-ZJFY-20267004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A67FA">
    <w:pPr>
      <w:pStyle w:val="44"/>
      <w:jc w:val="both"/>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330600263010110000041-ZJFY-20267004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B29EF">
    <w:pPr>
      <w:pStyle w:val="44"/>
      <w:jc w:val="both"/>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330600263010110000041-ZJFY-20267004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D6566">
    <w:pPr>
      <w:pStyle w:val="44"/>
      <w:jc w:val="both"/>
      <w:rPr>
        <w:rFonts w:hint="eastAsia" w:eastAsia="宋体"/>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招标编号:</w:t>
    </w:r>
    <w:r>
      <w:t xml:space="preserve"> </w:t>
    </w:r>
    <w:r>
      <w:rPr>
        <w:rFonts w:hint="eastAsia" w:ascii="仿宋" w:hAnsi="仿宋" w:eastAsia="仿宋" w:cs="仿宋"/>
        <w:sz w:val="20"/>
        <w:szCs w:val="20"/>
        <w:lang w:eastAsia="zh-CN"/>
      </w:rPr>
      <w:t>330600263010110000041-ZJFY-20267004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BE73">
    <w:pPr>
      <w:pStyle w:val="44"/>
      <w:jc w:val="both"/>
      <w:rPr>
        <w:rFonts w:hint="eastAsia" w:eastAsia="宋体"/>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330600263010110000041-ZJFY-20267004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053208E"/>
    <w:multiLevelType w:val="singleLevel"/>
    <w:tmpl w:val="005320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2Y2U5NDI2NzllYTI0NDQ0YjAyMTRkZWJiMmJmNjMifQ=="/>
  </w:docVars>
  <w:rsids>
    <w:rsidRoot w:val="006C5DCC"/>
    <w:rsid w:val="000023DC"/>
    <w:rsid w:val="00003F09"/>
    <w:rsid w:val="00006BC1"/>
    <w:rsid w:val="00020E9D"/>
    <w:rsid w:val="00025010"/>
    <w:rsid w:val="000477F1"/>
    <w:rsid w:val="00056CB2"/>
    <w:rsid w:val="00060916"/>
    <w:rsid w:val="00060B59"/>
    <w:rsid w:val="000753C0"/>
    <w:rsid w:val="000766EE"/>
    <w:rsid w:val="00083056"/>
    <w:rsid w:val="00083B10"/>
    <w:rsid w:val="00084404"/>
    <w:rsid w:val="0008566E"/>
    <w:rsid w:val="000B0694"/>
    <w:rsid w:val="000B2F6C"/>
    <w:rsid w:val="000B7958"/>
    <w:rsid w:val="000C05A5"/>
    <w:rsid w:val="000C33A3"/>
    <w:rsid w:val="000E4380"/>
    <w:rsid w:val="001029FE"/>
    <w:rsid w:val="0011525D"/>
    <w:rsid w:val="00131BF1"/>
    <w:rsid w:val="00143F6B"/>
    <w:rsid w:val="00153202"/>
    <w:rsid w:val="00154646"/>
    <w:rsid w:val="0016091D"/>
    <w:rsid w:val="00166D58"/>
    <w:rsid w:val="0017216B"/>
    <w:rsid w:val="00185E59"/>
    <w:rsid w:val="001860EB"/>
    <w:rsid w:val="00196299"/>
    <w:rsid w:val="001A41B0"/>
    <w:rsid w:val="001B3F3A"/>
    <w:rsid w:val="001B74B0"/>
    <w:rsid w:val="001E0545"/>
    <w:rsid w:val="001F50CB"/>
    <w:rsid w:val="00200764"/>
    <w:rsid w:val="00212096"/>
    <w:rsid w:val="00225DD1"/>
    <w:rsid w:val="00237192"/>
    <w:rsid w:val="00245A68"/>
    <w:rsid w:val="00250F37"/>
    <w:rsid w:val="0026118E"/>
    <w:rsid w:val="002634CD"/>
    <w:rsid w:val="00270796"/>
    <w:rsid w:val="00287B08"/>
    <w:rsid w:val="00294D4E"/>
    <w:rsid w:val="00295498"/>
    <w:rsid w:val="002A37D5"/>
    <w:rsid w:val="002B642C"/>
    <w:rsid w:val="002D38EB"/>
    <w:rsid w:val="002D4B93"/>
    <w:rsid w:val="002D4F8F"/>
    <w:rsid w:val="002E4B10"/>
    <w:rsid w:val="002F5C69"/>
    <w:rsid w:val="00306AF1"/>
    <w:rsid w:val="00310F52"/>
    <w:rsid w:val="003116A3"/>
    <w:rsid w:val="003155C3"/>
    <w:rsid w:val="00322033"/>
    <w:rsid w:val="003243ED"/>
    <w:rsid w:val="0032569E"/>
    <w:rsid w:val="00334B0B"/>
    <w:rsid w:val="00344513"/>
    <w:rsid w:val="003540EF"/>
    <w:rsid w:val="00374C91"/>
    <w:rsid w:val="00383834"/>
    <w:rsid w:val="003938F7"/>
    <w:rsid w:val="0039602B"/>
    <w:rsid w:val="003C1C3D"/>
    <w:rsid w:val="003C2B57"/>
    <w:rsid w:val="003C6850"/>
    <w:rsid w:val="003F077D"/>
    <w:rsid w:val="004065DD"/>
    <w:rsid w:val="0042498B"/>
    <w:rsid w:val="00447DE2"/>
    <w:rsid w:val="004708BC"/>
    <w:rsid w:val="00474571"/>
    <w:rsid w:val="00477900"/>
    <w:rsid w:val="00487F53"/>
    <w:rsid w:val="004B239A"/>
    <w:rsid w:val="004D57AD"/>
    <w:rsid w:val="004D6AF0"/>
    <w:rsid w:val="004E1151"/>
    <w:rsid w:val="004F3120"/>
    <w:rsid w:val="0050379F"/>
    <w:rsid w:val="00504A50"/>
    <w:rsid w:val="005053C2"/>
    <w:rsid w:val="00523784"/>
    <w:rsid w:val="00533F06"/>
    <w:rsid w:val="005433E4"/>
    <w:rsid w:val="005615EF"/>
    <w:rsid w:val="005675C5"/>
    <w:rsid w:val="00571377"/>
    <w:rsid w:val="00585247"/>
    <w:rsid w:val="00587DC7"/>
    <w:rsid w:val="005B042B"/>
    <w:rsid w:val="005B1B6E"/>
    <w:rsid w:val="005B7144"/>
    <w:rsid w:val="005C3D06"/>
    <w:rsid w:val="005D2440"/>
    <w:rsid w:val="005E239F"/>
    <w:rsid w:val="005E4918"/>
    <w:rsid w:val="005F5796"/>
    <w:rsid w:val="0060164B"/>
    <w:rsid w:val="00626F0A"/>
    <w:rsid w:val="0066286D"/>
    <w:rsid w:val="006668BA"/>
    <w:rsid w:val="006719E8"/>
    <w:rsid w:val="006800C4"/>
    <w:rsid w:val="006825DE"/>
    <w:rsid w:val="00687892"/>
    <w:rsid w:val="00694850"/>
    <w:rsid w:val="006A65D4"/>
    <w:rsid w:val="006B274D"/>
    <w:rsid w:val="006B4CF1"/>
    <w:rsid w:val="006B7A57"/>
    <w:rsid w:val="006C5DCC"/>
    <w:rsid w:val="006C67F7"/>
    <w:rsid w:val="006D01E4"/>
    <w:rsid w:val="006D387A"/>
    <w:rsid w:val="006E5916"/>
    <w:rsid w:val="006E62F8"/>
    <w:rsid w:val="006F3015"/>
    <w:rsid w:val="00701412"/>
    <w:rsid w:val="007106DF"/>
    <w:rsid w:val="007629C6"/>
    <w:rsid w:val="00767E30"/>
    <w:rsid w:val="00774313"/>
    <w:rsid w:val="00774BCA"/>
    <w:rsid w:val="00776035"/>
    <w:rsid w:val="00797F4D"/>
    <w:rsid w:val="007A2C43"/>
    <w:rsid w:val="007C108B"/>
    <w:rsid w:val="007C1BDF"/>
    <w:rsid w:val="007D4C74"/>
    <w:rsid w:val="007D675F"/>
    <w:rsid w:val="007E3CE8"/>
    <w:rsid w:val="00806952"/>
    <w:rsid w:val="00807757"/>
    <w:rsid w:val="00811F01"/>
    <w:rsid w:val="008732B2"/>
    <w:rsid w:val="00876F1D"/>
    <w:rsid w:val="00894799"/>
    <w:rsid w:val="0089544B"/>
    <w:rsid w:val="008C2F0B"/>
    <w:rsid w:val="008F7400"/>
    <w:rsid w:val="009070A8"/>
    <w:rsid w:val="00907443"/>
    <w:rsid w:val="00907EC8"/>
    <w:rsid w:val="00931BEF"/>
    <w:rsid w:val="0094013F"/>
    <w:rsid w:val="00942557"/>
    <w:rsid w:val="009477B3"/>
    <w:rsid w:val="00951978"/>
    <w:rsid w:val="0095216C"/>
    <w:rsid w:val="00970442"/>
    <w:rsid w:val="00970797"/>
    <w:rsid w:val="009727B8"/>
    <w:rsid w:val="009727BD"/>
    <w:rsid w:val="009A5425"/>
    <w:rsid w:val="009A6431"/>
    <w:rsid w:val="009B0D55"/>
    <w:rsid w:val="009C7A82"/>
    <w:rsid w:val="009E4EFB"/>
    <w:rsid w:val="00A05334"/>
    <w:rsid w:val="00A12EF1"/>
    <w:rsid w:val="00A133FD"/>
    <w:rsid w:val="00A34921"/>
    <w:rsid w:val="00A47526"/>
    <w:rsid w:val="00A56DD4"/>
    <w:rsid w:val="00A63AC8"/>
    <w:rsid w:val="00A80BB8"/>
    <w:rsid w:val="00A83F34"/>
    <w:rsid w:val="00A95803"/>
    <w:rsid w:val="00AA1463"/>
    <w:rsid w:val="00AC03CC"/>
    <w:rsid w:val="00AC0816"/>
    <w:rsid w:val="00AF0F9C"/>
    <w:rsid w:val="00B120AD"/>
    <w:rsid w:val="00B50D8A"/>
    <w:rsid w:val="00B55747"/>
    <w:rsid w:val="00BC1CE2"/>
    <w:rsid w:val="00BD0A8C"/>
    <w:rsid w:val="00BD0D84"/>
    <w:rsid w:val="00BD30AA"/>
    <w:rsid w:val="00BE1520"/>
    <w:rsid w:val="00BE3872"/>
    <w:rsid w:val="00BE6E71"/>
    <w:rsid w:val="00C0063F"/>
    <w:rsid w:val="00C01609"/>
    <w:rsid w:val="00C10E09"/>
    <w:rsid w:val="00C43EBE"/>
    <w:rsid w:val="00C4631C"/>
    <w:rsid w:val="00C623A8"/>
    <w:rsid w:val="00C6613B"/>
    <w:rsid w:val="00C717BE"/>
    <w:rsid w:val="00C82774"/>
    <w:rsid w:val="00C836C3"/>
    <w:rsid w:val="00C83DC1"/>
    <w:rsid w:val="00C85189"/>
    <w:rsid w:val="00C92A51"/>
    <w:rsid w:val="00CC38B2"/>
    <w:rsid w:val="00CC7B3A"/>
    <w:rsid w:val="00CE67AE"/>
    <w:rsid w:val="00D00B5F"/>
    <w:rsid w:val="00D01FEB"/>
    <w:rsid w:val="00D03127"/>
    <w:rsid w:val="00D114D0"/>
    <w:rsid w:val="00D15463"/>
    <w:rsid w:val="00D33A1A"/>
    <w:rsid w:val="00D43741"/>
    <w:rsid w:val="00D50EE4"/>
    <w:rsid w:val="00D67842"/>
    <w:rsid w:val="00D859B0"/>
    <w:rsid w:val="00DC058A"/>
    <w:rsid w:val="00DD0172"/>
    <w:rsid w:val="00DF0A36"/>
    <w:rsid w:val="00E002AA"/>
    <w:rsid w:val="00E02730"/>
    <w:rsid w:val="00E13CDA"/>
    <w:rsid w:val="00E13CDD"/>
    <w:rsid w:val="00E140B8"/>
    <w:rsid w:val="00E2356D"/>
    <w:rsid w:val="00E25E52"/>
    <w:rsid w:val="00E269CF"/>
    <w:rsid w:val="00E871CE"/>
    <w:rsid w:val="00EA2C17"/>
    <w:rsid w:val="00EC46A9"/>
    <w:rsid w:val="00EF335D"/>
    <w:rsid w:val="00EF3380"/>
    <w:rsid w:val="00F0374C"/>
    <w:rsid w:val="00F117C6"/>
    <w:rsid w:val="00F120D4"/>
    <w:rsid w:val="00F1226B"/>
    <w:rsid w:val="00F21C10"/>
    <w:rsid w:val="00F2532A"/>
    <w:rsid w:val="00F30908"/>
    <w:rsid w:val="00F34289"/>
    <w:rsid w:val="00F44869"/>
    <w:rsid w:val="00F51034"/>
    <w:rsid w:val="00F5779E"/>
    <w:rsid w:val="00F6037B"/>
    <w:rsid w:val="00F60A1A"/>
    <w:rsid w:val="00F968FB"/>
    <w:rsid w:val="00F96C91"/>
    <w:rsid w:val="00FB5E86"/>
    <w:rsid w:val="00FB6F72"/>
    <w:rsid w:val="00FC264C"/>
    <w:rsid w:val="00FF55F2"/>
    <w:rsid w:val="02781BC8"/>
    <w:rsid w:val="02E55505"/>
    <w:rsid w:val="02E5725D"/>
    <w:rsid w:val="033E089E"/>
    <w:rsid w:val="03D270B5"/>
    <w:rsid w:val="04230124"/>
    <w:rsid w:val="04AA6A85"/>
    <w:rsid w:val="0607573C"/>
    <w:rsid w:val="06D74677"/>
    <w:rsid w:val="082A3A50"/>
    <w:rsid w:val="0983157E"/>
    <w:rsid w:val="09EA1007"/>
    <w:rsid w:val="0A7D5FCD"/>
    <w:rsid w:val="0AF507FE"/>
    <w:rsid w:val="0AFF5CE0"/>
    <w:rsid w:val="0C1D7BC7"/>
    <w:rsid w:val="0C272694"/>
    <w:rsid w:val="0CDA7AFE"/>
    <w:rsid w:val="0DB20633"/>
    <w:rsid w:val="0F1C44BC"/>
    <w:rsid w:val="0FA0239A"/>
    <w:rsid w:val="10A73DA4"/>
    <w:rsid w:val="11E96CF9"/>
    <w:rsid w:val="12046FD4"/>
    <w:rsid w:val="14127BE9"/>
    <w:rsid w:val="15F13B8A"/>
    <w:rsid w:val="169E17AF"/>
    <w:rsid w:val="171C6A37"/>
    <w:rsid w:val="173D7210"/>
    <w:rsid w:val="179F7463"/>
    <w:rsid w:val="196A3FE3"/>
    <w:rsid w:val="19D91A09"/>
    <w:rsid w:val="1A367DFF"/>
    <w:rsid w:val="1AF0D45A"/>
    <w:rsid w:val="1BC262A8"/>
    <w:rsid w:val="1D5148BC"/>
    <w:rsid w:val="1DB51CC4"/>
    <w:rsid w:val="1F073C5F"/>
    <w:rsid w:val="1F0D7641"/>
    <w:rsid w:val="1F4849A4"/>
    <w:rsid w:val="1FBF3881"/>
    <w:rsid w:val="1FCBC4A9"/>
    <w:rsid w:val="1FDF64A5"/>
    <w:rsid w:val="200C3C23"/>
    <w:rsid w:val="201C7E58"/>
    <w:rsid w:val="22301CBE"/>
    <w:rsid w:val="223C1063"/>
    <w:rsid w:val="22B52474"/>
    <w:rsid w:val="23384B81"/>
    <w:rsid w:val="239140A7"/>
    <w:rsid w:val="24422B2D"/>
    <w:rsid w:val="24B30B11"/>
    <w:rsid w:val="24E639B1"/>
    <w:rsid w:val="26866A58"/>
    <w:rsid w:val="26DF3B2A"/>
    <w:rsid w:val="274019B8"/>
    <w:rsid w:val="287E59BD"/>
    <w:rsid w:val="28B430AA"/>
    <w:rsid w:val="2A383315"/>
    <w:rsid w:val="2A7F76F1"/>
    <w:rsid w:val="2C9A25B7"/>
    <w:rsid w:val="2CDA6E57"/>
    <w:rsid w:val="2D5704AB"/>
    <w:rsid w:val="2D8079FF"/>
    <w:rsid w:val="310D77FB"/>
    <w:rsid w:val="31A66981"/>
    <w:rsid w:val="325C3C9E"/>
    <w:rsid w:val="329B06D6"/>
    <w:rsid w:val="32BE7A2F"/>
    <w:rsid w:val="33727DEA"/>
    <w:rsid w:val="341964B7"/>
    <w:rsid w:val="34B13775"/>
    <w:rsid w:val="355754E9"/>
    <w:rsid w:val="370E5D48"/>
    <w:rsid w:val="37D80F43"/>
    <w:rsid w:val="3809783F"/>
    <w:rsid w:val="38647781"/>
    <w:rsid w:val="39A379FE"/>
    <w:rsid w:val="3A065BB4"/>
    <w:rsid w:val="3B983247"/>
    <w:rsid w:val="3BCE7B87"/>
    <w:rsid w:val="3C06661C"/>
    <w:rsid w:val="3C091D72"/>
    <w:rsid w:val="3CFB7418"/>
    <w:rsid w:val="3DF3849B"/>
    <w:rsid w:val="3E51324C"/>
    <w:rsid w:val="3F326AC0"/>
    <w:rsid w:val="3F6D7804"/>
    <w:rsid w:val="3F80563C"/>
    <w:rsid w:val="3FCE2120"/>
    <w:rsid w:val="3FD5205E"/>
    <w:rsid w:val="3FEFF7E8"/>
    <w:rsid w:val="3FF7BB55"/>
    <w:rsid w:val="3FFCE84F"/>
    <w:rsid w:val="3FFE25DA"/>
    <w:rsid w:val="3FFF5138"/>
    <w:rsid w:val="403F5E1C"/>
    <w:rsid w:val="405524E7"/>
    <w:rsid w:val="42206C63"/>
    <w:rsid w:val="423715AE"/>
    <w:rsid w:val="425D7E4D"/>
    <w:rsid w:val="42A475CF"/>
    <w:rsid w:val="44007A6B"/>
    <w:rsid w:val="44E70A58"/>
    <w:rsid w:val="45DA5491"/>
    <w:rsid w:val="45FF8421"/>
    <w:rsid w:val="46280A36"/>
    <w:rsid w:val="46F861CB"/>
    <w:rsid w:val="48091110"/>
    <w:rsid w:val="48CB5B7A"/>
    <w:rsid w:val="48F24059"/>
    <w:rsid w:val="4B565889"/>
    <w:rsid w:val="4B5B4FE7"/>
    <w:rsid w:val="4B7E1B2F"/>
    <w:rsid w:val="4B7E7AB9"/>
    <w:rsid w:val="4D8449EF"/>
    <w:rsid w:val="4D8B2B48"/>
    <w:rsid w:val="4DE4148C"/>
    <w:rsid w:val="4E1F47F5"/>
    <w:rsid w:val="4EE02C06"/>
    <w:rsid w:val="4F20277D"/>
    <w:rsid w:val="4F3FEEA3"/>
    <w:rsid w:val="4F7800DE"/>
    <w:rsid w:val="4F960564"/>
    <w:rsid w:val="4FA45400"/>
    <w:rsid w:val="4FAE554B"/>
    <w:rsid w:val="4FCD3E2A"/>
    <w:rsid w:val="4FEEF1CF"/>
    <w:rsid w:val="501E2A33"/>
    <w:rsid w:val="505B7B8E"/>
    <w:rsid w:val="50C301CB"/>
    <w:rsid w:val="50E615A0"/>
    <w:rsid w:val="527046E9"/>
    <w:rsid w:val="53183661"/>
    <w:rsid w:val="54A11E85"/>
    <w:rsid w:val="54BD1793"/>
    <w:rsid w:val="54C618EB"/>
    <w:rsid w:val="55E34E9E"/>
    <w:rsid w:val="566FF3A5"/>
    <w:rsid w:val="56B82FF8"/>
    <w:rsid w:val="57DAE6E1"/>
    <w:rsid w:val="58496B03"/>
    <w:rsid w:val="58BB4A88"/>
    <w:rsid w:val="58CE0D6F"/>
    <w:rsid w:val="59153410"/>
    <w:rsid w:val="5986513F"/>
    <w:rsid w:val="59E37601"/>
    <w:rsid w:val="5A558E99"/>
    <w:rsid w:val="5AC468CD"/>
    <w:rsid w:val="5BDF3378"/>
    <w:rsid w:val="5CFEE2CC"/>
    <w:rsid w:val="5D7F1DB6"/>
    <w:rsid w:val="5E0E3EAC"/>
    <w:rsid w:val="5F161E03"/>
    <w:rsid w:val="5F335DCF"/>
    <w:rsid w:val="5F61293D"/>
    <w:rsid w:val="5F665FB3"/>
    <w:rsid w:val="61183C2B"/>
    <w:rsid w:val="617E1E4E"/>
    <w:rsid w:val="624A590A"/>
    <w:rsid w:val="624C4EB5"/>
    <w:rsid w:val="62B33A36"/>
    <w:rsid w:val="642152E2"/>
    <w:rsid w:val="643952BD"/>
    <w:rsid w:val="65077AE2"/>
    <w:rsid w:val="65736F26"/>
    <w:rsid w:val="67B25DD9"/>
    <w:rsid w:val="67FC8C85"/>
    <w:rsid w:val="68526B56"/>
    <w:rsid w:val="69B5403F"/>
    <w:rsid w:val="6AEF1016"/>
    <w:rsid w:val="6B786C1E"/>
    <w:rsid w:val="6BBFC6AF"/>
    <w:rsid w:val="6BEFF7E4"/>
    <w:rsid w:val="6C702149"/>
    <w:rsid w:val="6D4A0EB4"/>
    <w:rsid w:val="6DA34120"/>
    <w:rsid w:val="6E16385B"/>
    <w:rsid w:val="6E363272"/>
    <w:rsid w:val="6E5F2F5D"/>
    <w:rsid w:val="6E8622BE"/>
    <w:rsid w:val="6FAE0FE8"/>
    <w:rsid w:val="70B328CC"/>
    <w:rsid w:val="729E74BD"/>
    <w:rsid w:val="7419338E"/>
    <w:rsid w:val="746E614D"/>
    <w:rsid w:val="74E4022B"/>
    <w:rsid w:val="75E97310"/>
    <w:rsid w:val="769B0165"/>
    <w:rsid w:val="76FBAFF1"/>
    <w:rsid w:val="776E0A3D"/>
    <w:rsid w:val="77C33BE9"/>
    <w:rsid w:val="77FE5760"/>
    <w:rsid w:val="77FF1645"/>
    <w:rsid w:val="781B3398"/>
    <w:rsid w:val="784D1858"/>
    <w:rsid w:val="7968551E"/>
    <w:rsid w:val="79D638B6"/>
    <w:rsid w:val="7A5640F9"/>
    <w:rsid w:val="7B34AC69"/>
    <w:rsid w:val="7BFDEE39"/>
    <w:rsid w:val="7BFF9D14"/>
    <w:rsid w:val="7C0A7FDD"/>
    <w:rsid w:val="7C2E511C"/>
    <w:rsid w:val="7D2443DF"/>
    <w:rsid w:val="7D543D86"/>
    <w:rsid w:val="7D6C7D14"/>
    <w:rsid w:val="7D743BE3"/>
    <w:rsid w:val="7D77A84C"/>
    <w:rsid w:val="7E522A02"/>
    <w:rsid w:val="7EB7B118"/>
    <w:rsid w:val="7F4DBC21"/>
    <w:rsid w:val="7F5E297C"/>
    <w:rsid w:val="7FB85676"/>
    <w:rsid w:val="7FBF8578"/>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4"/>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8"/>
    <w:link w:val="968"/>
    <w:qFormat/>
    <w:uiPriority w:val="0"/>
    <w:pPr>
      <w:keepNext/>
      <w:keepLines/>
      <w:tabs>
        <w:tab w:val="left" w:pos="900"/>
      </w:tabs>
      <w:spacing w:before="260" w:after="260" w:line="416" w:lineRule="auto"/>
      <w:ind w:left="900" w:hanging="720"/>
      <w:outlineLvl w:val="2"/>
    </w:pPr>
    <w:rPr>
      <w:b/>
      <w:bCs/>
      <w:sz w:val="32"/>
      <w:szCs w:val="32"/>
    </w:rPr>
  </w:style>
  <w:style w:type="paragraph" w:styleId="9">
    <w:name w:val="heading 4"/>
    <w:basedOn w:val="1"/>
    <w:next w:val="1"/>
    <w:link w:val="32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0">
    <w:name w:val="heading 5"/>
    <w:basedOn w:val="1"/>
    <w:next w:val="1"/>
    <w:link w:val="294"/>
    <w:qFormat/>
    <w:uiPriority w:val="0"/>
    <w:pPr>
      <w:keepNext/>
      <w:keepLines/>
      <w:tabs>
        <w:tab w:val="left" w:pos="1008"/>
      </w:tabs>
      <w:spacing w:before="280" w:after="290" w:line="376" w:lineRule="auto"/>
      <w:ind w:left="1008" w:hanging="1008"/>
      <w:outlineLvl w:val="4"/>
    </w:pPr>
    <w:rPr>
      <w:b/>
      <w:bCs/>
      <w:sz w:val="28"/>
      <w:szCs w:val="28"/>
    </w:rPr>
  </w:style>
  <w:style w:type="paragraph" w:styleId="11">
    <w:name w:val="heading 6"/>
    <w:basedOn w:val="1"/>
    <w:next w:val="1"/>
    <w:link w:val="149"/>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2">
    <w:name w:val="heading 7"/>
    <w:basedOn w:val="1"/>
    <w:next w:val="1"/>
    <w:link w:val="308"/>
    <w:qFormat/>
    <w:uiPriority w:val="0"/>
    <w:pPr>
      <w:keepNext/>
      <w:keepLines/>
      <w:tabs>
        <w:tab w:val="left" w:pos="1296"/>
      </w:tabs>
      <w:spacing w:before="240" w:after="64" w:line="320" w:lineRule="auto"/>
      <w:ind w:left="1296" w:hanging="1296"/>
      <w:outlineLvl w:val="6"/>
    </w:pPr>
    <w:rPr>
      <w:b/>
      <w:bCs/>
      <w:sz w:val="24"/>
    </w:rPr>
  </w:style>
  <w:style w:type="paragraph" w:styleId="13">
    <w:name w:val="heading 8"/>
    <w:basedOn w:val="1"/>
    <w:next w:val="1"/>
    <w:link w:val="359"/>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4">
    <w:name w:val="heading 9"/>
    <w:basedOn w:val="1"/>
    <w:next w:val="1"/>
    <w:link w:val="184"/>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322"/>
    <w:qFormat/>
    <w:uiPriority w:val="0"/>
    <w:pPr>
      <w:ind w:firstLine="420"/>
    </w:pPr>
    <w:rPr>
      <w:rFonts w:hAnsi="Calibri" w:cs="Times New Roman"/>
      <w:snapToGrid/>
      <w:szCs w:val="20"/>
    </w:rPr>
  </w:style>
  <w:style w:type="paragraph" w:styleId="3">
    <w:name w:val="Body Text"/>
    <w:basedOn w:val="1"/>
    <w:next w:val="1"/>
    <w:link w:val="431"/>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paragraph" w:styleId="8">
    <w:name w:val="Normal Indent"/>
    <w:basedOn w:val="1"/>
    <w:next w:val="1"/>
    <w:link w:val="195"/>
    <w:qFormat/>
    <w:uiPriority w:val="0"/>
    <w:pPr>
      <w:widowControl/>
      <w:snapToGrid w:val="0"/>
      <w:spacing w:line="480" w:lineRule="exact"/>
      <w:ind w:firstLine="567"/>
    </w:pPr>
    <w:rPr>
      <w:rFonts w:ascii="宋体"/>
      <w:snapToGrid w:val="0"/>
      <w:color w:val="000000"/>
      <w:kern w:val="28"/>
      <w:sz w:val="28"/>
      <w:szCs w:val="20"/>
    </w:rPr>
  </w:style>
  <w:style w:type="paragraph" w:styleId="15">
    <w:name w:val="toc 7"/>
    <w:basedOn w:val="1"/>
    <w:next w:val="1"/>
    <w:qFormat/>
    <w:uiPriority w:val="0"/>
    <w:pPr>
      <w:ind w:left="2520" w:leftChars="1200"/>
    </w:pPr>
  </w:style>
  <w:style w:type="paragraph" w:styleId="16">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7">
    <w:name w:val="table of authorities"/>
    <w:basedOn w:val="1"/>
    <w:next w:val="1"/>
    <w:qFormat/>
    <w:uiPriority w:val="0"/>
    <w:pPr>
      <w:ind w:left="420"/>
    </w:pPr>
  </w:style>
  <w:style w:type="paragraph" w:styleId="18">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9">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20">
    <w:name w:val="caption"/>
    <w:basedOn w:val="1"/>
    <w:next w:val="1"/>
    <w:link w:val="231"/>
    <w:qFormat/>
    <w:uiPriority w:val="0"/>
    <w:rPr>
      <w:b/>
      <w:sz w:val="28"/>
      <w:szCs w:val="20"/>
    </w:rPr>
  </w:style>
  <w:style w:type="paragraph" w:styleId="21">
    <w:name w:val="index 5"/>
    <w:basedOn w:val="1"/>
    <w:next w:val="1"/>
    <w:qFormat/>
    <w:uiPriority w:val="0"/>
    <w:pPr>
      <w:adjustRightInd/>
      <w:ind w:left="800" w:leftChars="800" w:firstLine="200" w:firstLineChars="200"/>
    </w:pPr>
  </w:style>
  <w:style w:type="paragraph" w:styleId="22">
    <w:name w:val="Document Map"/>
    <w:basedOn w:val="1"/>
    <w:link w:val="204"/>
    <w:qFormat/>
    <w:uiPriority w:val="0"/>
    <w:pPr>
      <w:shd w:val="clear" w:color="auto" w:fill="000080"/>
    </w:pPr>
  </w:style>
  <w:style w:type="paragraph" w:styleId="23">
    <w:name w:val="annotation text"/>
    <w:basedOn w:val="1"/>
    <w:link w:val="345"/>
    <w:qFormat/>
    <w:uiPriority w:val="0"/>
    <w:pPr>
      <w:jc w:val="left"/>
    </w:pPr>
  </w:style>
  <w:style w:type="paragraph" w:styleId="24">
    <w:name w:val="Salutation"/>
    <w:basedOn w:val="1"/>
    <w:next w:val="1"/>
    <w:link w:val="299"/>
    <w:qFormat/>
    <w:uiPriority w:val="0"/>
    <w:rPr>
      <w:rFonts w:ascii="仿宋_GB2312" w:eastAsia="仿宋_GB2312"/>
      <w:sz w:val="28"/>
      <w:szCs w:val="20"/>
    </w:rPr>
  </w:style>
  <w:style w:type="paragraph" w:styleId="25">
    <w:name w:val="Body Text 3"/>
    <w:basedOn w:val="1"/>
    <w:link w:val="331"/>
    <w:qFormat/>
    <w:uiPriority w:val="0"/>
    <w:pPr>
      <w:jc w:val="center"/>
    </w:pPr>
    <w:rPr>
      <w:szCs w:val="20"/>
    </w:rPr>
  </w:style>
  <w:style w:type="paragraph" w:styleId="26">
    <w:name w:val="List Bullet 3"/>
    <w:basedOn w:val="1"/>
    <w:qFormat/>
    <w:uiPriority w:val="0"/>
    <w:pPr>
      <w:snapToGrid w:val="0"/>
      <w:spacing w:line="360" w:lineRule="auto"/>
      <w:ind w:left="360" w:right="238" w:hanging="360"/>
      <w:contextualSpacing/>
    </w:pPr>
    <w:rPr>
      <w:sz w:val="24"/>
    </w:rPr>
  </w:style>
  <w:style w:type="paragraph" w:styleId="27">
    <w:name w:val="Body Text Indent"/>
    <w:basedOn w:val="1"/>
    <w:next w:val="28"/>
    <w:link w:val="266"/>
    <w:qFormat/>
    <w:uiPriority w:val="0"/>
    <w:pPr>
      <w:spacing w:line="480" w:lineRule="exact"/>
      <w:ind w:firstLine="480" w:firstLineChars="200"/>
    </w:pPr>
    <w:rPr>
      <w:rFonts w:ascii="宋体" w:hAnsi="宋体"/>
      <w:sz w:val="24"/>
    </w:rPr>
  </w:style>
  <w:style w:type="paragraph" w:styleId="28">
    <w:name w:val="Body Text First Indent 2"/>
    <w:basedOn w:val="27"/>
    <w:next w:val="3"/>
    <w:link w:val="123"/>
    <w:qFormat/>
    <w:uiPriority w:val="0"/>
    <w:pPr>
      <w:adjustRightInd/>
      <w:spacing w:after="120" w:line="240" w:lineRule="auto"/>
      <w:ind w:left="420" w:leftChars="200" w:firstLine="210"/>
    </w:pPr>
    <w:rPr>
      <w:sz w:val="21"/>
    </w:rPr>
  </w:style>
  <w:style w:type="paragraph" w:styleId="29">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30">
    <w:name w:val="List 2"/>
    <w:basedOn w:val="1"/>
    <w:qFormat/>
    <w:uiPriority w:val="0"/>
    <w:pPr>
      <w:adjustRightInd/>
      <w:spacing w:line="360" w:lineRule="auto"/>
      <w:ind w:left="100" w:leftChars="200" w:hanging="200" w:hangingChars="200"/>
    </w:pPr>
    <w:rPr>
      <w:rFonts w:eastAsia="微软雅黑"/>
    </w:rPr>
  </w:style>
  <w:style w:type="paragraph" w:styleId="31">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2">
    <w:name w:val="List Bullet 2"/>
    <w:basedOn w:val="1"/>
    <w:qFormat/>
    <w:uiPriority w:val="0"/>
    <w:pPr>
      <w:autoSpaceDE w:val="0"/>
      <w:autoSpaceDN w:val="0"/>
      <w:ind w:left="420"/>
      <w:jc w:val="left"/>
    </w:pPr>
    <w:rPr>
      <w:rFonts w:ascii="宋体" w:hAnsi="宋体"/>
      <w:color w:val="000000"/>
      <w:kern w:val="0"/>
      <w:sz w:val="24"/>
      <w:szCs w:val="20"/>
    </w:rPr>
  </w:style>
  <w:style w:type="paragraph" w:styleId="33">
    <w:name w:val="HTML Address"/>
    <w:basedOn w:val="1"/>
    <w:link w:val="221"/>
    <w:qFormat/>
    <w:uiPriority w:val="0"/>
    <w:pPr>
      <w:widowControl/>
      <w:adjustRightInd/>
      <w:ind w:firstLine="200" w:firstLineChars="200"/>
      <w:jc w:val="left"/>
    </w:pPr>
    <w:rPr>
      <w:rFonts w:ascii="宋体" w:hAnsi="宋体"/>
      <w:i/>
      <w:iCs/>
      <w:kern w:val="0"/>
      <w:sz w:val="24"/>
    </w:rPr>
  </w:style>
  <w:style w:type="paragraph" w:styleId="34">
    <w:name w:val="toc 5"/>
    <w:basedOn w:val="1"/>
    <w:next w:val="1"/>
    <w:qFormat/>
    <w:uiPriority w:val="0"/>
    <w:pPr>
      <w:ind w:left="1680" w:leftChars="800"/>
    </w:pPr>
  </w:style>
  <w:style w:type="paragraph" w:styleId="35">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6">
    <w:name w:val="Plain Text"/>
    <w:basedOn w:val="1"/>
    <w:link w:val="127"/>
    <w:qFormat/>
    <w:uiPriority w:val="0"/>
    <w:rPr>
      <w:rFonts w:ascii="宋体" w:hAnsi="Courier New" w:cs="Arial"/>
      <w:snapToGrid w:val="0"/>
      <w:szCs w:val="21"/>
    </w:rPr>
  </w:style>
  <w:style w:type="paragraph" w:styleId="37">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8">
    <w:name w:val="toc 8"/>
    <w:basedOn w:val="1"/>
    <w:next w:val="1"/>
    <w:qFormat/>
    <w:uiPriority w:val="0"/>
    <w:pPr>
      <w:ind w:left="2940" w:leftChars="1400"/>
    </w:pPr>
  </w:style>
  <w:style w:type="paragraph" w:styleId="39">
    <w:name w:val="Date"/>
    <w:basedOn w:val="1"/>
    <w:next w:val="1"/>
    <w:link w:val="183"/>
    <w:qFormat/>
    <w:uiPriority w:val="0"/>
    <w:pPr>
      <w:ind w:left="100" w:leftChars="2500"/>
    </w:pPr>
    <w:rPr>
      <w:rFonts w:ascii="宋体"/>
      <w:sz w:val="24"/>
      <w:szCs w:val="21"/>
      <w:lang w:val="zh-CN"/>
    </w:rPr>
  </w:style>
  <w:style w:type="paragraph" w:styleId="40">
    <w:name w:val="Body Text Indent 2"/>
    <w:basedOn w:val="1"/>
    <w:link w:val="309"/>
    <w:qFormat/>
    <w:uiPriority w:val="0"/>
    <w:pPr>
      <w:spacing w:line="360" w:lineRule="auto"/>
      <w:ind w:firstLine="601"/>
      <w:textAlignment w:val="baseline"/>
    </w:pPr>
    <w:rPr>
      <w:rFonts w:ascii="宋体"/>
      <w:kern w:val="0"/>
      <w:sz w:val="28"/>
      <w:szCs w:val="20"/>
    </w:rPr>
  </w:style>
  <w:style w:type="paragraph" w:styleId="41">
    <w:name w:val="endnote text"/>
    <w:basedOn w:val="1"/>
    <w:link w:val="933"/>
    <w:qFormat/>
    <w:uiPriority w:val="0"/>
    <w:rPr>
      <w:lang w:val="zh-CN"/>
    </w:rPr>
  </w:style>
  <w:style w:type="paragraph" w:styleId="42">
    <w:name w:val="Balloon Text"/>
    <w:basedOn w:val="1"/>
    <w:link w:val="190"/>
    <w:qFormat/>
    <w:uiPriority w:val="0"/>
    <w:rPr>
      <w:sz w:val="18"/>
      <w:szCs w:val="18"/>
    </w:rPr>
  </w:style>
  <w:style w:type="paragraph" w:styleId="43">
    <w:name w:val="footer"/>
    <w:basedOn w:val="1"/>
    <w:link w:val="384"/>
    <w:qFormat/>
    <w:uiPriority w:val="99"/>
    <w:pPr>
      <w:tabs>
        <w:tab w:val="center" w:pos="4153"/>
        <w:tab w:val="right" w:pos="8306"/>
      </w:tabs>
      <w:snapToGrid w:val="0"/>
      <w:jc w:val="left"/>
    </w:pPr>
    <w:rPr>
      <w:sz w:val="18"/>
      <w:szCs w:val="18"/>
    </w:rPr>
  </w:style>
  <w:style w:type="paragraph" w:styleId="44">
    <w:name w:val="header"/>
    <w:basedOn w:val="1"/>
    <w:link w:val="393"/>
    <w:qFormat/>
    <w:uiPriority w:val="0"/>
    <w:pPr>
      <w:pBdr>
        <w:bottom w:val="single" w:color="auto" w:sz="6" w:space="1"/>
      </w:pBdr>
      <w:tabs>
        <w:tab w:val="center" w:pos="4153"/>
        <w:tab w:val="right" w:pos="8306"/>
      </w:tabs>
      <w:snapToGrid w:val="0"/>
      <w:jc w:val="center"/>
    </w:pPr>
    <w:rPr>
      <w:sz w:val="18"/>
      <w:szCs w:val="18"/>
    </w:rPr>
  </w:style>
  <w:style w:type="paragraph" w:styleId="45">
    <w:name w:val="Signature"/>
    <w:basedOn w:val="1"/>
    <w:link w:val="346"/>
    <w:qFormat/>
    <w:uiPriority w:val="0"/>
    <w:pPr>
      <w:spacing w:after="600" w:line="312" w:lineRule="atLeast"/>
      <w:jc w:val="center"/>
      <w:textAlignment w:val="baseline"/>
    </w:pPr>
    <w:rPr>
      <w:rFonts w:eastAsia="仿宋_GB2312"/>
      <w:kern w:val="0"/>
      <w:sz w:val="24"/>
      <w:szCs w:val="20"/>
    </w:rPr>
  </w:style>
  <w:style w:type="paragraph" w:styleId="46">
    <w:name w:val="toc 1"/>
    <w:basedOn w:val="1"/>
    <w:next w:val="1"/>
    <w:qFormat/>
    <w:uiPriority w:val="0"/>
  </w:style>
  <w:style w:type="paragraph" w:styleId="47">
    <w:name w:val="toc 4"/>
    <w:basedOn w:val="1"/>
    <w:next w:val="1"/>
    <w:qFormat/>
    <w:uiPriority w:val="0"/>
    <w:pPr>
      <w:ind w:left="1260" w:leftChars="600"/>
    </w:pPr>
  </w:style>
  <w:style w:type="paragraph" w:styleId="48">
    <w:name w:val="index heading"/>
    <w:basedOn w:val="1"/>
    <w:next w:val="49"/>
    <w:qFormat/>
    <w:uiPriority w:val="0"/>
    <w:pPr>
      <w:adjustRightInd/>
      <w:ind w:firstLine="200" w:firstLineChars="200"/>
    </w:pPr>
  </w:style>
  <w:style w:type="paragraph" w:styleId="49">
    <w:name w:val="index 1"/>
    <w:basedOn w:val="1"/>
    <w:next w:val="1"/>
    <w:qFormat/>
    <w:uiPriority w:val="0"/>
    <w:pPr>
      <w:adjustRightInd/>
      <w:spacing w:line="360" w:lineRule="auto"/>
      <w:ind w:firstLine="200" w:firstLineChars="200"/>
      <w:jc w:val="center"/>
    </w:pPr>
    <w:rPr>
      <w:sz w:val="24"/>
      <w:szCs w:val="20"/>
    </w:rPr>
  </w:style>
  <w:style w:type="paragraph" w:styleId="50">
    <w:name w:val="Subtitle"/>
    <w:link w:val="135"/>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1">
    <w:name w:val="List Number 5"/>
    <w:basedOn w:val="1"/>
    <w:qFormat/>
    <w:uiPriority w:val="0"/>
    <w:pPr>
      <w:tabs>
        <w:tab w:val="left" w:pos="902"/>
      </w:tabs>
      <w:adjustRightInd/>
      <w:spacing w:line="400" w:lineRule="exact"/>
      <w:ind w:left="902" w:hanging="420"/>
    </w:pPr>
    <w:rPr>
      <w:sz w:val="24"/>
      <w:szCs w:val="20"/>
    </w:rPr>
  </w:style>
  <w:style w:type="paragraph" w:styleId="52">
    <w:name w:val="List"/>
    <w:basedOn w:val="1"/>
    <w:qFormat/>
    <w:uiPriority w:val="0"/>
    <w:pPr>
      <w:ind w:left="200" w:hanging="200" w:hangingChars="200"/>
    </w:pPr>
  </w:style>
  <w:style w:type="paragraph" w:styleId="53">
    <w:name w:val="footnote text"/>
    <w:basedOn w:val="8"/>
    <w:link w:val="311"/>
    <w:qFormat/>
    <w:uiPriority w:val="0"/>
    <w:pPr>
      <w:adjustRightInd/>
      <w:snapToGrid/>
      <w:spacing w:before="60" w:after="60" w:line="300" w:lineRule="exact"/>
      <w:ind w:firstLine="0"/>
    </w:pPr>
    <w:rPr>
      <w:rFonts w:ascii="Calibri"/>
      <w:snapToGrid/>
      <w:color w:val="0000FF"/>
      <w:kern w:val="0"/>
      <w:sz w:val="21"/>
    </w:rPr>
  </w:style>
  <w:style w:type="paragraph" w:styleId="54">
    <w:name w:val="List 5"/>
    <w:basedOn w:val="1"/>
    <w:qFormat/>
    <w:uiPriority w:val="0"/>
    <w:pPr>
      <w:adjustRightInd/>
      <w:ind w:left="100" w:leftChars="800" w:hanging="200" w:hangingChars="200"/>
    </w:pPr>
  </w:style>
  <w:style w:type="paragraph" w:styleId="55">
    <w:name w:val="Body Text Indent 3"/>
    <w:basedOn w:val="1"/>
    <w:link w:val="376"/>
    <w:qFormat/>
    <w:uiPriority w:val="0"/>
    <w:pPr>
      <w:spacing w:line="360" w:lineRule="auto"/>
      <w:ind w:firstLine="420"/>
    </w:pPr>
    <w:rPr>
      <w:sz w:val="24"/>
      <w:szCs w:val="20"/>
    </w:rPr>
  </w:style>
  <w:style w:type="paragraph" w:styleId="56">
    <w:name w:val="toc 2"/>
    <w:basedOn w:val="1"/>
    <w:next w:val="1"/>
    <w:qFormat/>
    <w:uiPriority w:val="0"/>
    <w:pPr>
      <w:ind w:left="420" w:leftChars="200"/>
    </w:pPr>
  </w:style>
  <w:style w:type="paragraph" w:styleId="57">
    <w:name w:val="toc 9"/>
    <w:basedOn w:val="1"/>
    <w:next w:val="1"/>
    <w:qFormat/>
    <w:uiPriority w:val="0"/>
    <w:pPr>
      <w:ind w:left="3360" w:leftChars="1600"/>
    </w:pPr>
  </w:style>
  <w:style w:type="paragraph" w:styleId="58">
    <w:name w:val="Body Text 2"/>
    <w:basedOn w:val="1"/>
    <w:link w:val="303"/>
    <w:qFormat/>
    <w:uiPriority w:val="0"/>
    <w:pPr>
      <w:spacing w:after="120" w:line="480" w:lineRule="auto"/>
    </w:pPr>
  </w:style>
  <w:style w:type="paragraph" w:styleId="59">
    <w:name w:val="HTML Preformatted"/>
    <w:basedOn w:val="1"/>
    <w:link w:val="3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60">
    <w:name w:val="Normal (Web)"/>
    <w:basedOn w:val="1"/>
    <w:qFormat/>
    <w:uiPriority w:val="99"/>
    <w:pPr>
      <w:widowControl/>
      <w:spacing w:before="100" w:beforeAutospacing="1" w:after="100" w:afterAutospacing="1"/>
      <w:jc w:val="left"/>
    </w:pPr>
    <w:rPr>
      <w:rFonts w:ascii="宋体" w:hAnsi="宋体"/>
      <w:kern w:val="0"/>
      <w:sz w:val="24"/>
    </w:rPr>
  </w:style>
  <w:style w:type="paragraph" w:styleId="61">
    <w:name w:val="Title"/>
    <w:basedOn w:val="1"/>
    <w:link w:val="287"/>
    <w:qFormat/>
    <w:uiPriority w:val="10"/>
    <w:pPr>
      <w:widowControl/>
      <w:overflowPunct w:val="0"/>
      <w:autoSpaceDE w:val="0"/>
      <w:autoSpaceDN w:val="0"/>
      <w:jc w:val="center"/>
      <w:textAlignment w:val="baseline"/>
    </w:pPr>
    <w:rPr>
      <w:b/>
      <w:kern w:val="0"/>
      <w:sz w:val="24"/>
      <w:szCs w:val="20"/>
      <w:lang w:val="en-GB"/>
    </w:rPr>
  </w:style>
  <w:style w:type="paragraph" w:styleId="62">
    <w:name w:val="annotation subject"/>
    <w:basedOn w:val="23"/>
    <w:next w:val="23"/>
    <w:link w:val="98"/>
    <w:qFormat/>
    <w:uiPriority w:val="0"/>
    <w:rPr>
      <w:b/>
      <w:bCs/>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0"/>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0"/>
    <w:rPr>
      <w:sz w:val="21"/>
      <w:szCs w:val="21"/>
    </w:rPr>
  </w:style>
  <w:style w:type="paragraph" w:customStyle="1" w:styleId="80">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2">
    <w:name w:val="Default"/>
    <w:next w:val="83"/>
    <w:link w:val="23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3">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4">
    <w:name w:val="表格非标题文字 Char"/>
    <w:link w:val="85"/>
    <w:qFormat/>
    <w:uiPriority w:val="0"/>
    <w:rPr>
      <w:rFonts w:ascii="Futura Bk" w:hAnsi="Futura Bk"/>
      <w:kern w:val="2"/>
      <w:sz w:val="18"/>
      <w:szCs w:val="21"/>
      <w:lang w:val="en-US" w:eastAsia="zh-CN" w:bidi="ar-SA"/>
    </w:rPr>
  </w:style>
  <w:style w:type="paragraph" w:customStyle="1" w:styleId="85">
    <w:name w:val="表格非标题文字"/>
    <w:link w:val="8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6">
    <w:name w:val="*正文 Char"/>
    <w:link w:val="87"/>
    <w:qFormat/>
    <w:uiPriority w:val="0"/>
    <w:rPr>
      <w:rFonts w:ascii="宋体" w:hAnsi="宋体"/>
      <w:sz w:val="24"/>
    </w:rPr>
  </w:style>
  <w:style w:type="paragraph" w:customStyle="1" w:styleId="87">
    <w:name w:val="*正文"/>
    <w:basedOn w:val="1"/>
    <w:link w:val="86"/>
    <w:qFormat/>
    <w:uiPriority w:val="0"/>
    <w:pPr>
      <w:snapToGrid w:val="0"/>
      <w:spacing w:line="360" w:lineRule="auto"/>
      <w:ind w:firstLine="482"/>
      <w:jc w:val="left"/>
    </w:pPr>
    <w:rPr>
      <w:rFonts w:ascii="宋体" w:hAnsi="宋体"/>
      <w:kern w:val="0"/>
      <w:sz w:val="24"/>
      <w:szCs w:val="20"/>
    </w:rPr>
  </w:style>
  <w:style w:type="character" w:customStyle="1" w:styleId="88">
    <w:name w:val="Char Char71"/>
    <w:qFormat/>
    <w:uiPriority w:val="0"/>
    <w:rPr>
      <w:rFonts w:eastAsia="宋体"/>
      <w:kern w:val="2"/>
      <w:sz w:val="21"/>
      <w:szCs w:val="24"/>
      <w:lang w:val="en-US" w:eastAsia="zh-CN" w:bidi="ar-SA"/>
    </w:rPr>
  </w:style>
  <w:style w:type="character" w:customStyle="1" w:styleId="89">
    <w:name w:val="Char Char6"/>
    <w:qFormat/>
    <w:uiPriority w:val="0"/>
    <w:rPr>
      <w:rFonts w:eastAsia="宋体"/>
      <w:kern w:val="2"/>
      <w:sz w:val="21"/>
      <w:szCs w:val="24"/>
      <w:lang w:val="en-US" w:eastAsia="zh-CN" w:bidi="ar-SA"/>
    </w:rPr>
  </w:style>
  <w:style w:type="character" w:customStyle="1" w:styleId="90">
    <w:name w:val="正文缩进 Char"/>
    <w:qFormat/>
    <w:uiPriority w:val="0"/>
    <w:rPr>
      <w:rFonts w:eastAsia="宋体"/>
      <w:kern w:val="2"/>
      <w:sz w:val="21"/>
      <w:lang w:val="en-US" w:eastAsia="zh-CN"/>
    </w:rPr>
  </w:style>
  <w:style w:type="character" w:customStyle="1" w:styleId="91">
    <w:name w:val="正文首行缩进 Char1"/>
    <w:qFormat/>
    <w:uiPriority w:val="0"/>
    <w:rPr>
      <w:rFonts w:ascii="宋体" w:hAnsi="Times New Roman" w:eastAsia="宋体" w:cs="Times New Roman"/>
      <w:snapToGrid w:val="0"/>
      <w:kern w:val="2"/>
      <w:sz w:val="24"/>
      <w:szCs w:val="21"/>
      <w:lang w:val="zh-CN"/>
    </w:rPr>
  </w:style>
  <w:style w:type="character" w:customStyle="1" w:styleId="92">
    <w:name w:val="Char Char28"/>
    <w:qFormat/>
    <w:uiPriority w:val="6"/>
    <w:rPr>
      <w:rFonts w:ascii="仿宋_GB2312" w:hAnsi="仿宋_GB2312" w:eastAsia="仿宋_GB2312"/>
      <w:kern w:val="1"/>
      <w:sz w:val="28"/>
    </w:rPr>
  </w:style>
  <w:style w:type="character" w:customStyle="1" w:styleId="9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4">
    <w:name w:val="Heading 1 Char_a7bee19d-6ee1-4f59-9a95-63e8ae457081"/>
    <w:qFormat/>
    <w:uiPriority w:val="6"/>
    <w:rPr>
      <w:rFonts w:ascii="Times New Roman" w:hAnsi="Times New Roman" w:eastAsia="黑体" w:cs="Times New Roman"/>
      <w:b/>
      <w:kern w:val="0"/>
      <w:sz w:val="24"/>
      <w:szCs w:val="24"/>
    </w:rPr>
  </w:style>
  <w:style w:type="character" w:customStyle="1" w:styleId="95">
    <w:name w:val="U_正文 Char"/>
    <w:link w:val="96"/>
    <w:qFormat/>
    <w:uiPriority w:val="0"/>
    <w:rPr>
      <w:sz w:val="24"/>
      <w:szCs w:val="24"/>
    </w:rPr>
  </w:style>
  <w:style w:type="paragraph" w:customStyle="1" w:styleId="96">
    <w:name w:val="U_正文"/>
    <w:basedOn w:val="1"/>
    <w:link w:val="95"/>
    <w:qFormat/>
    <w:uiPriority w:val="0"/>
    <w:pPr>
      <w:adjustRightInd/>
      <w:spacing w:beforeLines="20" w:afterLines="20" w:line="300" w:lineRule="auto"/>
      <w:ind w:firstLine="200" w:firstLineChars="200"/>
    </w:pPr>
    <w:rPr>
      <w:kern w:val="0"/>
      <w:sz w:val="24"/>
    </w:rPr>
  </w:style>
  <w:style w:type="character" w:customStyle="1" w:styleId="97">
    <w:name w:val="HTML 地址 Char1"/>
    <w:qFormat/>
    <w:uiPriority w:val="0"/>
    <w:rPr>
      <w:rFonts w:ascii="Times New Roman" w:hAnsi="Times New Roman" w:eastAsia="宋体" w:cs="Times New Roman"/>
      <w:i/>
      <w:iCs/>
      <w:szCs w:val="24"/>
    </w:rPr>
  </w:style>
  <w:style w:type="character" w:customStyle="1" w:styleId="98">
    <w:name w:val="批注主题 Char1"/>
    <w:link w:val="62"/>
    <w:qFormat/>
    <w:uiPriority w:val="0"/>
    <w:rPr>
      <w:b/>
      <w:bCs/>
      <w:kern w:val="2"/>
      <w:sz w:val="21"/>
      <w:szCs w:val="24"/>
    </w:rPr>
  </w:style>
  <w:style w:type="character" w:customStyle="1" w:styleId="99">
    <w:name w:val="Char Char51"/>
    <w:qFormat/>
    <w:uiPriority w:val="0"/>
    <w:rPr>
      <w:rFonts w:ascii="宋体" w:hAnsi="Courier New" w:eastAsia="宋体"/>
      <w:kern w:val="2"/>
      <w:sz w:val="21"/>
      <w:lang w:val="en-US" w:eastAsia="zh-CN"/>
    </w:rPr>
  </w:style>
  <w:style w:type="character" w:customStyle="1" w:styleId="100">
    <w:name w:val="表正文 Char"/>
    <w:qFormat/>
    <w:uiPriority w:val="0"/>
    <w:rPr>
      <w:rFonts w:ascii="宋体" w:eastAsia="宋体"/>
      <w:snapToGrid w:val="0"/>
      <w:color w:val="000000"/>
      <w:kern w:val="28"/>
      <w:sz w:val="28"/>
      <w:lang w:val="en-US" w:eastAsia="zh-CN" w:bidi="ar-SA"/>
    </w:rPr>
  </w:style>
  <w:style w:type="character" w:customStyle="1" w:styleId="101">
    <w:name w:val="Char Char34"/>
    <w:qFormat/>
    <w:uiPriority w:val="6"/>
    <w:rPr>
      <w:b/>
      <w:kern w:val="1"/>
      <w:sz w:val="28"/>
      <w:szCs w:val="28"/>
    </w:rPr>
  </w:style>
  <w:style w:type="character" w:customStyle="1" w:styleId="102">
    <w:name w:val="Normal Indent Char"/>
    <w:qFormat/>
    <w:uiPriority w:val="0"/>
    <w:rPr>
      <w:rFonts w:ascii="Calibri" w:hAnsi="Calibri" w:eastAsia="宋体" w:cs="黑体"/>
      <w:snapToGrid w:val="0"/>
      <w:kern w:val="2"/>
      <w:sz w:val="24"/>
      <w:szCs w:val="22"/>
      <w:lang w:val="en-US" w:eastAsia="zh-CN" w:bidi="ar-SA"/>
    </w:rPr>
  </w:style>
  <w:style w:type="character" w:customStyle="1" w:styleId="103">
    <w:name w:val="哈哈正文 Char"/>
    <w:link w:val="104"/>
    <w:qFormat/>
    <w:uiPriority w:val="0"/>
    <w:rPr>
      <w:rFonts w:ascii="宋体" w:hAnsi="宋体" w:eastAsia="宋体"/>
      <w:kern w:val="2"/>
      <w:sz w:val="24"/>
      <w:lang w:bidi="ar-SA"/>
    </w:rPr>
  </w:style>
  <w:style w:type="paragraph" w:customStyle="1" w:styleId="104">
    <w:name w:val="哈哈正文"/>
    <w:basedOn w:val="1"/>
    <w:link w:val="103"/>
    <w:qFormat/>
    <w:uiPriority w:val="0"/>
    <w:pPr>
      <w:adjustRightInd/>
      <w:spacing w:line="360" w:lineRule="auto"/>
      <w:ind w:firstLine="200" w:firstLineChars="200"/>
    </w:pPr>
    <w:rPr>
      <w:rFonts w:ascii="宋体" w:hAnsi="宋体"/>
      <w:sz w:val="24"/>
      <w:szCs w:val="20"/>
    </w:rPr>
  </w:style>
  <w:style w:type="character" w:customStyle="1" w:styleId="105">
    <w:name w:val="未处理的提及1"/>
    <w:qFormat/>
    <w:uiPriority w:val="0"/>
    <w:rPr>
      <w:color w:val="808080"/>
      <w:shd w:val="clear" w:color="auto" w:fill="E6E6E6"/>
    </w:rPr>
  </w:style>
  <w:style w:type="character" w:customStyle="1" w:styleId="106">
    <w:name w:val="txt"/>
    <w:qFormat/>
    <w:uiPriority w:val="0"/>
    <w:rPr>
      <w:rFonts w:ascii="仿宋_GB2312" w:eastAsia="微软雅黑"/>
      <w:b/>
      <w:kern w:val="2"/>
      <w:sz w:val="32"/>
      <w:szCs w:val="32"/>
      <w:lang w:val="en-US" w:eastAsia="zh-CN" w:bidi="ar-SA"/>
    </w:rPr>
  </w:style>
  <w:style w:type="character" w:customStyle="1" w:styleId="107">
    <w:name w:val="二级标题 Char Char"/>
    <w:qFormat/>
    <w:uiPriority w:val="0"/>
    <w:rPr>
      <w:rFonts w:ascii="宋体" w:hAnsi="宋体" w:eastAsia="宋体"/>
      <w:b/>
      <w:snapToGrid w:val="0"/>
      <w:kern w:val="2"/>
      <w:sz w:val="24"/>
      <w:szCs w:val="24"/>
      <w:lang w:val="en-US" w:eastAsia="zh-CN" w:bidi="ar-SA"/>
    </w:rPr>
  </w:style>
  <w:style w:type="character" w:customStyle="1" w:styleId="108">
    <w:name w:val="Char Char32"/>
    <w:qFormat/>
    <w:uiPriority w:val="6"/>
    <w:rPr>
      <w:b/>
      <w:kern w:val="1"/>
      <w:sz w:val="24"/>
      <w:szCs w:val="24"/>
    </w:rPr>
  </w:style>
  <w:style w:type="character" w:customStyle="1" w:styleId="109">
    <w:name w:val="PI Char1"/>
    <w:qFormat/>
    <w:uiPriority w:val="0"/>
    <w:rPr>
      <w:rFonts w:ascii="宋体" w:hAnsi="宋体"/>
      <w:kern w:val="2"/>
      <w:sz w:val="24"/>
      <w:szCs w:val="24"/>
    </w:rPr>
  </w:style>
  <w:style w:type="character" w:customStyle="1" w:styleId="110">
    <w:name w:val="tw4winTerm"/>
    <w:qFormat/>
    <w:uiPriority w:val="0"/>
    <w:rPr>
      <w:color w:val="0000FF"/>
    </w:rPr>
  </w:style>
  <w:style w:type="character" w:customStyle="1" w:styleId="111">
    <w:name w:val="Footer Char_349d8ccd-87a8-4174-b318-483ee852d82b"/>
    <w:qFormat/>
    <w:uiPriority w:val="0"/>
    <w:rPr>
      <w:rFonts w:eastAsia="宋体"/>
      <w:kern w:val="2"/>
      <w:sz w:val="18"/>
      <w:lang w:val="en-US" w:eastAsia="zh-CN" w:bidi="ar-SA"/>
    </w:rPr>
  </w:style>
  <w:style w:type="character" w:customStyle="1" w:styleId="112">
    <w:name w:val="普通文字 Char Char1"/>
    <w:qFormat/>
    <w:uiPriority w:val="0"/>
    <w:rPr>
      <w:rFonts w:ascii="宋体" w:hAnsi="Courier New"/>
      <w:kern w:val="2"/>
      <w:sz w:val="21"/>
    </w:rPr>
  </w:style>
  <w:style w:type="character" w:customStyle="1" w:styleId="113">
    <w:name w:val="Char Char101"/>
    <w:qFormat/>
    <w:uiPriority w:val="6"/>
    <w:rPr>
      <w:rFonts w:ascii="宋体" w:hAnsi="宋体"/>
      <w:kern w:val="2"/>
      <w:sz w:val="21"/>
      <w:szCs w:val="24"/>
      <w:lang w:val="en-US" w:eastAsia="zh-CN"/>
    </w:rPr>
  </w:style>
  <w:style w:type="character" w:customStyle="1" w:styleId="114">
    <w:name w:val="标题 4 Char"/>
    <w:qFormat/>
    <w:uiPriority w:val="0"/>
    <w:rPr>
      <w:rFonts w:ascii="Arial" w:hAnsi="Arial" w:eastAsia="黑体"/>
      <w:b/>
      <w:kern w:val="2"/>
      <w:sz w:val="28"/>
    </w:rPr>
  </w:style>
  <w:style w:type="character" w:customStyle="1" w:styleId="115">
    <w:name w:val="链接"/>
    <w:qFormat/>
    <w:uiPriority w:val="0"/>
    <w:rPr>
      <w:color w:val="0000FF"/>
      <w:sz w:val="21"/>
      <w:szCs w:val="21"/>
      <w:u w:val="single"/>
    </w:rPr>
  </w:style>
  <w:style w:type="character" w:customStyle="1" w:styleId="116">
    <w:name w:val="h4 Char"/>
    <w:qFormat/>
    <w:uiPriority w:val="0"/>
    <w:rPr>
      <w:rFonts w:ascii="Arial" w:hAnsi="Arial" w:eastAsia="黑体"/>
      <w:b/>
      <w:bCs/>
      <w:kern w:val="2"/>
      <w:sz w:val="28"/>
      <w:szCs w:val="28"/>
      <w:lang w:val="zh-CN" w:eastAsia="zh-CN" w:bidi="ar-SA"/>
    </w:rPr>
  </w:style>
  <w:style w:type="character" w:customStyle="1" w:styleId="117">
    <w:name w:val="5正文 Char"/>
    <w:link w:val="118"/>
    <w:qFormat/>
    <w:uiPriority w:val="0"/>
    <w:rPr>
      <w:rFonts w:ascii="仿宋_GB2312" w:hAnsi="微软雅黑" w:eastAsia="仿宋_GB2312"/>
      <w:sz w:val="28"/>
      <w:szCs w:val="21"/>
    </w:rPr>
  </w:style>
  <w:style w:type="paragraph" w:customStyle="1" w:styleId="118">
    <w:name w:val="5正文"/>
    <w:basedOn w:val="1"/>
    <w:link w:val="117"/>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9">
    <w:name w:val="标题 3 字符"/>
    <w:qFormat/>
    <w:uiPriority w:val="9"/>
    <w:rPr>
      <w:b/>
      <w:bCs/>
      <w:kern w:val="2"/>
      <w:sz w:val="32"/>
      <w:szCs w:val="32"/>
    </w:rPr>
  </w:style>
  <w:style w:type="character" w:customStyle="1" w:styleId="120">
    <w:name w:val="样式6 Char"/>
    <w:qFormat/>
    <w:uiPriority w:val="0"/>
    <w:rPr>
      <w:rFonts w:ascii="仿宋_GB2312" w:hAnsi="宋体" w:eastAsia="仿宋_GB2312"/>
      <w:b/>
      <w:bCs/>
      <w:kern w:val="2"/>
      <w:sz w:val="24"/>
      <w:szCs w:val="24"/>
      <w:lang w:val="en-US" w:eastAsia="zh-CN" w:bidi="ar-SA"/>
    </w:rPr>
  </w:style>
  <w:style w:type="character" w:customStyle="1" w:styleId="121">
    <w:name w:val="Char Char14"/>
    <w:qFormat/>
    <w:uiPriority w:val="6"/>
    <w:rPr>
      <w:rFonts w:ascii="黑体" w:hAnsi="黑体" w:eastAsia="黑体"/>
    </w:rPr>
  </w:style>
  <w:style w:type="character" w:customStyle="1" w:styleId="122">
    <w:name w:val="Heading 2 Hidden Char"/>
    <w:qFormat/>
    <w:uiPriority w:val="0"/>
    <w:rPr>
      <w:rFonts w:ascii="仿宋_GB2312" w:eastAsia="仿宋_GB2312"/>
      <w:b/>
      <w:bCs/>
      <w:kern w:val="2"/>
      <w:sz w:val="24"/>
      <w:szCs w:val="24"/>
      <w:lang w:val="zh-CN" w:eastAsia="zh-CN" w:bidi="ar-SA"/>
    </w:rPr>
  </w:style>
  <w:style w:type="character" w:customStyle="1" w:styleId="123">
    <w:name w:val="正文首行缩进 2 Char"/>
    <w:link w:val="28"/>
    <w:qFormat/>
    <w:uiPriority w:val="0"/>
    <w:rPr>
      <w:rFonts w:ascii="宋体" w:hAnsi="宋体"/>
      <w:kern w:val="2"/>
      <w:sz w:val="21"/>
      <w:szCs w:val="24"/>
    </w:rPr>
  </w:style>
  <w:style w:type="character" w:customStyle="1" w:styleId="124">
    <w:name w:val="font11"/>
    <w:qFormat/>
    <w:uiPriority w:val="0"/>
    <w:rPr>
      <w:rFonts w:hint="default" w:ascii="Times New Roman" w:hAnsi="Times New Roman" w:cs="Times New Roman"/>
      <w:color w:val="000000"/>
      <w:sz w:val="22"/>
      <w:szCs w:val="22"/>
      <w:u w:val="none"/>
    </w:rPr>
  </w:style>
  <w:style w:type="character" w:customStyle="1" w:styleId="125">
    <w:name w:val="表正文 Char1"/>
    <w:qFormat/>
    <w:uiPriority w:val="0"/>
    <w:rPr>
      <w:rFonts w:ascii="宋体" w:eastAsia="宋体"/>
      <w:snapToGrid w:val="0"/>
      <w:color w:val="000000"/>
      <w:kern w:val="28"/>
      <w:sz w:val="28"/>
    </w:rPr>
  </w:style>
  <w:style w:type="character" w:customStyle="1" w:styleId="126">
    <w:name w:val="blue1"/>
    <w:basedOn w:val="70"/>
    <w:qFormat/>
    <w:uiPriority w:val="0"/>
    <w:rPr>
      <w:rFonts w:ascii="Arial" w:hAnsi="Arial" w:eastAsia="黑体" w:cs="Arial"/>
      <w:snapToGrid w:val="0"/>
      <w:kern w:val="0"/>
      <w:szCs w:val="21"/>
    </w:rPr>
  </w:style>
  <w:style w:type="character" w:customStyle="1" w:styleId="127">
    <w:name w:val="纯文本 Char"/>
    <w:link w:val="36"/>
    <w:qFormat/>
    <w:uiPriority w:val="0"/>
    <w:rPr>
      <w:rFonts w:ascii="宋体" w:hAnsi="Courier New" w:eastAsia="宋体" w:cs="Arial"/>
      <w:snapToGrid w:val="0"/>
      <w:kern w:val="2"/>
      <w:sz w:val="21"/>
      <w:szCs w:val="21"/>
      <w:lang w:val="en-US" w:eastAsia="zh-CN" w:bidi="ar-SA"/>
    </w:rPr>
  </w:style>
  <w:style w:type="character" w:customStyle="1" w:styleId="128">
    <w:name w:val="标书1 Char"/>
    <w:qFormat/>
    <w:uiPriority w:val="0"/>
    <w:rPr>
      <w:rFonts w:eastAsia="宋体"/>
      <w:b/>
      <w:bCs/>
      <w:kern w:val="44"/>
      <w:sz w:val="44"/>
      <w:szCs w:val="44"/>
      <w:lang w:val="en-US" w:eastAsia="zh-CN" w:bidi="ar-SA"/>
    </w:rPr>
  </w:style>
  <w:style w:type="character" w:customStyle="1" w:styleId="129">
    <w:name w:val="样式5 Char"/>
    <w:qFormat/>
    <w:uiPriority w:val="0"/>
    <w:rPr>
      <w:rFonts w:ascii="仿宋_GB2312" w:hAnsi="仿宋" w:eastAsia="仿宋_GB2312"/>
      <w:kern w:val="2"/>
      <w:sz w:val="24"/>
      <w:szCs w:val="24"/>
    </w:rPr>
  </w:style>
  <w:style w:type="character" w:customStyle="1" w:styleId="130">
    <w:name w:val="样式4 Char"/>
    <w:qFormat/>
    <w:uiPriority w:val="0"/>
    <w:rPr>
      <w:rFonts w:ascii="仿宋_GB2312" w:hAnsi="仿宋" w:eastAsia="仿宋_GB2312"/>
      <w:b/>
      <w:kern w:val="2"/>
      <w:sz w:val="32"/>
      <w:szCs w:val="32"/>
      <w:lang w:bidi="ar-SA"/>
    </w:rPr>
  </w:style>
  <w:style w:type="character" w:customStyle="1" w:styleId="131">
    <w:name w:val="插图说明 Char"/>
    <w:qFormat/>
    <w:uiPriority w:val="0"/>
    <w:rPr>
      <w:rFonts w:eastAsia="黑体"/>
      <w:sz w:val="24"/>
      <w:lang w:val="en-US" w:eastAsia="zh-CN"/>
    </w:rPr>
  </w:style>
  <w:style w:type="character" w:customStyle="1" w:styleId="132">
    <w:name w:val="正文2 Char Char"/>
    <w:link w:val="133"/>
    <w:qFormat/>
    <w:uiPriority w:val="0"/>
    <w:rPr>
      <w:rFonts w:eastAsia="宋体"/>
      <w:kern w:val="2"/>
      <w:sz w:val="24"/>
      <w:lang w:val="en-US" w:eastAsia="zh-CN" w:bidi="ar-SA"/>
    </w:rPr>
  </w:style>
  <w:style w:type="paragraph" w:customStyle="1" w:styleId="133">
    <w:name w:val="正文2"/>
    <w:basedOn w:val="1"/>
    <w:link w:val="132"/>
    <w:qFormat/>
    <w:uiPriority w:val="0"/>
    <w:pPr>
      <w:spacing w:before="156" w:line="360" w:lineRule="auto"/>
      <w:ind w:firstLine="510" w:firstLineChars="200"/>
    </w:pPr>
    <w:rPr>
      <w:sz w:val="24"/>
      <w:szCs w:val="20"/>
    </w:rPr>
  </w:style>
  <w:style w:type="character" w:customStyle="1" w:styleId="134">
    <w:name w:val="Char Char24"/>
    <w:qFormat/>
    <w:uiPriority w:val="6"/>
    <w:rPr>
      <w:kern w:val="1"/>
      <w:sz w:val="21"/>
    </w:rPr>
  </w:style>
  <w:style w:type="character" w:customStyle="1" w:styleId="135">
    <w:name w:val="副标题 Char"/>
    <w:link w:val="50"/>
    <w:qFormat/>
    <w:uiPriority w:val="0"/>
    <w:rPr>
      <w:rFonts w:ascii="Arial" w:hAnsi="Arial" w:eastAsia="隶书"/>
      <w:b/>
      <w:bCs/>
      <w:kern w:val="28"/>
      <w:sz w:val="44"/>
      <w:szCs w:val="32"/>
      <w:lang w:val="en-US" w:eastAsia="zh-CN" w:bidi="ar-SA"/>
    </w:rPr>
  </w:style>
  <w:style w:type="character" w:customStyle="1" w:styleId="136">
    <w:name w:val="普通文字 Char1 Char"/>
    <w:qFormat/>
    <w:uiPriority w:val="0"/>
    <w:rPr>
      <w:rFonts w:ascii="宋体" w:hAnsi="Courier New" w:eastAsia="宋体"/>
      <w:kern w:val="2"/>
      <w:sz w:val="21"/>
      <w:szCs w:val="24"/>
      <w:lang w:val="en-US" w:eastAsia="zh-CN" w:bidi="ar-SA"/>
    </w:rPr>
  </w:style>
  <w:style w:type="character" w:customStyle="1" w:styleId="137">
    <w:name w:val="h3 Char1"/>
    <w:qFormat/>
    <w:uiPriority w:val="0"/>
    <w:rPr>
      <w:rFonts w:eastAsia="宋体"/>
      <w:b/>
      <w:bCs/>
      <w:kern w:val="2"/>
      <w:sz w:val="32"/>
      <w:szCs w:val="32"/>
      <w:lang w:bidi="ar-SA"/>
    </w:rPr>
  </w:style>
  <w:style w:type="character" w:customStyle="1" w:styleId="138">
    <w:name w:val="标题 Char1"/>
    <w:qFormat/>
    <w:uiPriority w:val="0"/>
    <w:rPr>
      <w:rFonts w:ascii="Cambria" w:hAnsi="Cambria" w:eastAsia="宋体" w:cs="Times New Roman"/>
      <w:b/>
      <w:bCs/>
      <w:sz w:val="32"/>
      <w:szCs w:val="32"/>
      <w:lang w:bidi="ar-SA"/>
    </w:rPr>
  </w:style>
  <w:style w:type="character" w:customStyle="1" w:styleId="139">
    <w:name w:val="gf正文1 Char"/>
    <w:qFormat/>
    <w:uiPriority w:val="0"/>
    <w:rPr>
      <w:rFonts w:ascii="宋体" w:hAnsi="宋体" w:eastAsia="宋体" w:cs="宋体"/>
      <w:kern w:val="2"/>
      <w:sz w:val="24"/>
      <w:szCs w:val="24"/>
      <w:lang w:val="en-US" w:eastAsia="zh-CN" w:bidi="ar-SA"/>
    </w:rPr>
  </w:style>
  <w:style w:type="character" w:customStyle="1" w:styleId="140">
    <w:name w:val="正文文本缩进 Char1"/>
    <w:qFormat/>
    <w:uiPriority w:val="0"/>
    <w:rPr>
      <w:rFonts w:ascii="Calibri" w:hAnsi="Calibri"/>
      <w:sz w:val="28"/>
    </w:rPr>
  </w:style>
  <w:style w:type="character" w:customStyle="1" w:styleId="141">
    <w:name w:val="No Spacing Char"/>
    <w:link w:val="142"/>
    <w:qFormat/>
    <w:uiPriority w:val="1"/>
    <w:rPr>
      <w:sz w:val="22"/>
      <w:szCs w:val="22"/>
      <w:lang w:val="en-US" w:eastAsia="zh-CN" w:bidi="ar-SA"/>
    </w:rPr>
  </w:style>
  <w:style w:type="paragraph" w:customStyle="1" w:styleId="142">
    <w:name w:val="无间隔1"/>
    <w:link w:val="141"/>
    <w:qFormat/>
    <w:uiPriority w:val="1"/>
    <w:rPr>
      <w:rFonts w:ascii="Times New Roman" w:hAnsi="Times New Roman" w:eastAsia="宋体" w:cs="Times New Roman"/>
      <w:sz w:val="22"/>
      <w:szCs w:val="22"/>
      <w:lang w:val="en-US" w:eastAsia="zh-CN" w:bidi="ar-SA"/>
    </w:rPr>
  </w:style>
  <w:style w:type="character" w:customStyle="1" w:styleId="143">
    <w:name w:val="样式7 Char"/>
    <w:qFormat/>
    <w:uiPriority w:val="0"/>
    <w:rPr>
      <w:rFonts w:ascii="仿宋_GB2312" w:hAnsi="仿宋" w:eastAsia="仿宋_GB2312"/>
      <w:b/>
      <w:kern w:val="2"/>
      <w:sz w:val="24"/>
      <w:szCs w:val="24"/>
    </w:rPr>
  </w:style>
  <w:style w:type="character" w:customStyle="1" w:styleId="144">
    <w:name w:val="font12gray1"/>
    <w:qFormat/>
    <w:uiPriority w:val="0"/>
    <w:rPr>
      <w:rFonts w:ascii="仿宋_GB2312" w:eastAsia="微软雅黑"/>
      <w:b/>
      <w:spacing w:val="300"/>
      <w:kern w:val="2"/>
      <w:sz w:val="18"/>
      <w:szCs w:val="18"/>
      <w:lang w:val="en-US" w:eastAsia="zh-CN" w:bidi="ar-SA"/>
    </w:rPr>
  </w:style>
  <w:style w:type="character" w:customStyle="1" w:styleId="145">
    <w:name w:val="Char Char7"/>
    <w:qFormat/>
    <w:uiPriority w:val="0"/>
    <w:rPr>
      <w:rFonts w:eastAsia="宋体"/>
      <w:kern w:val="2"/>
      <w:sz w:val="21"/>
      <w:szCs w:val="24"/>
      <w:lang w:val="en-US" w:eastAsia="zh-CN" w:bidi="ar-SA"/>
    </w:rPr>
  </w:style>
  <w:style w:type="character" w:customStyle="1" w:styleId="146">
    <w:name w:val="表名 Char"/>
    <w:qFormat/>
    <w:uiPriority w:val="0"/>
    <w:rPr>
      <w:rFonts w:eastAsia="宋体"/>
      <w:b/>
      <w:bCs/>
      <w:kern w:val="2"/>
      <w:sz w:val="24"/>
      <w:szCs w:val="24"/>
      <w:lang w:val="en-US" w:eastAsia="zh-CN" w:bidi="ar-SA"/>
    </w:rPr>
  </w:style>
  <w:style w:type="character" w:customStyle="1" w:styleId="147">
    <w:name w:val="Document Map Char"/>
    <w:qFormat/>
    <w:uiPriority w:val="0"/>
    <w:rPr>
      <w:rFonts w:eastAsia="宋体"/>
      <w:kern w:val="2"/>
      <w:sz w:val="21"/>
      <w:szCs w:val="24"/>
      <w:lang w:val="en-US" w:eastAsia="zh-CN" w:bidi="ar-SA"/>
    </w:rPr>
  </w:style>
  <w:style w:type="character" w:customStyle="1" w:styleId="148">
    <w:name w:val="font41"/>
    <w:qFormat/>
    <w:uiPriority w:val="0"/>
    <w:rPr>
      <w:rFonts w:hint="eastAsia" w:ascii="仿宋_GB2312" w:eastAsia="仿宋_GB2312" w:cs="仿宋_GB2312"/>
      <w:color w:val="000000"/>
      <w:sz w:val="22"/>
      <w:szCs w:val="22"/>
      <w:u w:val="none"/>
    </w:rPr>
  </w:style>
  <w:style w:type="character" w:customStyle="1" w:styleId="149">
    <w:name w:val="标题 6 Char"/>
    <w:link w:val="11"/>
    <w:qFormat/>
    <w:uiPriority w:val="0"/>
    <w:rPr>
      <w:rFonts w:ascii="Arial" w:hAnsi="Arial" w:eastAsia="黑体"/>
      <w:b/>
      <w:bCs/>
      <w:kern w:val="2"/>
      <w:sz w:val="24"/>
      <w:szCs w:val="24"/>
    </w:rPr>
  </w:style>
  <w:style w:type="character" w:customStyle="1" w:styleId="150">
    <w:name w:val="纯文本 Char_0"/>
    <w:link w:val="151"/>
    <w:qFormat/>
    <w:uiPriority w:val="0"/>
    <w:rPr>
      <w:rFonts w:ascii="宋体" w:hAnsi="Courier New"/>
      <w:kern w:val="2"/>
      <w:sz w:val="21"/>
      <w:szCs w:val="21"/>
      <w:lang w:val="en-US" w:eastAsia="zh-CN"/>
    </w:rPr>
  </w:style>
  <w:style w:type="paragraph" w:customStyle="1" w:styleId="151">
    <w:name w:val="纯文本_0_0"/>
    <w:basedOn w:val="152"/>
    <w:link w:val="150"/>
    <w:qFormat/>
    <w:uiPriority w:val="0"/>
    <w:rPr>
      <w:rFonts w:ascii="宋体" w:hAnsi="Courier New"/>
      <w:szCs w:val="21"/>
    </w:rPr>
  </w:style>
  <w:style w:type="paragraph" w:customStyle="1" w:styleId="15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3">
    <w:name w:val="Balloon Text Char"/>
    <w:qFormat/>
    <w:uiPriority w:val="0"/>
    <w:rPr>
      <w:rFonts w:eastAsia="宋体"/>
      <w:kern w:val="2"/>
      <w:sz w:val="18"/>
      <w:szCs w:val="18"/>
      <w:lang w:val="en-US" w:eastAsia="zh-CN" w:bidi="ar-SA"/>
    </w:rPr>
  </w:style>
  <w:style w:type="character" w:customStyle="1" w:styleId="154">
    <w:name w:val="正文 项目2 Char"/>
    <w:basedOn w:val="155"/>
    <w:qFormat/>
    <w:uiPriority w:val="0"/>
    <w:rPr>
      <w:rFonts w:ascii="仿宋_GB2312" w:hAnsi="仿宋_GB2312" w:eastAsia="仿宋_GB2312"/>
      <w:kern w:val="2"/>
      <w:sz w:val="24"/>
      <w:lang w:bidi="ar-SA"/>
    </w:rPr>
  </w:style>
  <w:style w:type="character" w:customStyle="1" w:styleId="155">
    <w:name w:val="正文 项目 Char"/>
    <w:qFormat/>
    <w:uiPriority w:val="0"/>
    <w:rPr>
      <w:rFonts w:ascii="仿宋_GB2312" w:hAnsi="仿宋_GB2312" w:eastAsia="仿宋_GB2312"/>
      <w:kern w:val="2"/>
      <w:sz w:val="24"/>
      <w:lang w:bidi="ar-SA"/>
    </w:rPr>
  </w:style>
  <w:style w:type="character" w:customStyle="1" w:styleId="156">
    <w:name w:val="h Char Char1"/>
    <w:qFormat/>
    <w:uiPriority w:val="0"/>
    <w:rPr>
      <w:rFonts w:eastAsia="宋体"/>
      <w:kern w:val="2"/>
      <w:sz w:val="18"/>
      <w:szCs w:val="18"/>
      <w:lang w:val="en-US" w:eastAsia="zh-CN" w:bidi="ar-SA"/>
    </w:rPr>
  </w:style>
  <w:style w:type="character" w:customStyle="1" w:styleId="157">
    <w:name w:val="Char Char27"/>
    <w:qFormat/>
    <w:uiPriority w:val="6"/>
    <w:rPr>
      <w:rFonts w:ascii="宋体" w:hAnsi="宋体" w:eastAsia="宋体"/>
      <w:color w:val="000000"/>
      <w:kern w:val="1"/>
      <w:sz w:val="28"/>
      <w:lang w:val="en-US" w:eastAsia="zh-CN" w:bidi="ar-SA"/>
    </w:rPr>
  </w:style>
  <w:style w:type="character" w:customStyle="1" w:styleId="158">
    <w:name w:val="px14"/>
    <w:qFormat/>
    <w:uiPriority w:val="0"/>
    <w:rPr>
      <w:rFonts w:ascii="仿宋_GB2312" w:eastAsia="微软雅黑" w:cs="Times New Roman"/>
      <w:b/>
      <w:kern w:val="2"/>
      <w:sz w:val="32"/>
      <w:szCs w:val="32"/>
      <w:lang w:val="en-US" w:eastAsia="zh-CN" w:bidi="ar-SA"/>
    </w:rPr>
  </w:style>
  <w:style w:type="character" w:customStyle="1" w:styleId="159">
    <w:name w:val="HTML 预设格式 Char1"/>
    <w:qFormat/>
    <w:uiPriority w:val="0"/>
    <w:rPr>
      <w:rFonts w:ascii="Courier New" w:hAnsi="Courier New" w:eastAsia="宋体" w:cs="Courier New"/>
      <w:sz w:val="20"/>
      <w:szCs w:val="20"/>
    </w:rPr>
  </w:style>
  <w:style w:type="character" w:customStyle="1" w:styleId="160">
    <w:name w:val="普通文字 Char1"/>
    <w:qFormat/>
    <w:uiPriority w:val="0"/>
    <w:rPr>
      <w:rFonts w:ascii="宋体" w:hAnsi="Courier New" w:eastAsia="宋体"/>
      <w:kern w:val="2"/>
      <w:sz w:val="21"/>
      <w:lang w:val="en-US" w:eastAsia="zh-CN"/>
    </w:rPr>
  </w:style>
  <w:style w:type="character" w:customStyle="1" w:styleId="161">
    <w:name w:val="hei16b1"/>
    <w:qFormat/>
    <w:uiPriority w:val="0"/>
    <w:rPr>
      <w:rFonts w:hint="default" w:ascii="Arial" w:hAnsi="Arial" w:cs="Arial"/>
      <w:b/>
      <w:bCs/>
      <w:color w:val="000000"/>
      <w:sz w:val="24"/>
      <w:szCs w:val="24"/>
    </w:rPr>
  </w:style>
  <w:style w:type="character" w:customStyle="1" w:styleId="162">
    <w:name w:val="正文（绿盟科技） Char"/>
    <w:link w:val="163"/>
    <w:qFormat/>
    <w:uiPriority w:val="0"/>
    <w:rPr>
      <w:rFonts w:ascii="Arial" w:hAnsi="Arial"/>
      <w:sz w:val="21"/>
      <w:szCs w:val="21"/>
    </w:rPr>
  </w:style>
  <w:style w:type="paragraph" w:customStyle="1" w:styleId="163">
    <w:name w:val="正文（绿盟科技）"/>
    <w:link w:val="162"/>
    <w:qFormat/>
    <w:uiPriority w:val="0"/>
    <w:pPr>
      <w:spacing w:line="300" w:lineRule="auto"/>
    </w:pPr>
    <w:rPr>
      <w:rFonts w:ascii="Arial" w:hAnsi="Arial" w:eastAsia="宋体" w:cs="Times New Roman"/>
      <w:sz w:val="21"/>
      <w:szCs w:val="21"/>
      <w:lang w:val="en-US" w:eastAsia="zh-CN" w:bidi="ar-SA"/>
    </w:rPr>
  </w:style>
  <w:style w:type="character" w:customStyle="1" w:styleId="164">
    <w:name w:val="Char Char19"/>
    <w:qFormat/>
    <w:uiPriority w:val="6"/>
    <w:rPr>
      <w:rFonts w:ascii="宋体" w:hAnsi="宋体"/>
      <w:i/>
      <w:sz w:val="24"/>
      <w:szCs w:val="24"/>
    </w:rPr>
  </w:style>
  <w:style w:type="character" w:customStyle="1" w:styleId="165">
    <w:name w:val="页脚 Char"/>
    <w:qFormat/>
    <w:uiPriority w:val="0"/>
    <w:rPr>
      <w:rFonts w:eastAsia="仿宋_GB2312"/>
      <w:kern w:val="2"/>
      <w:sz w:val="18"/>
      <w:lang w:val="en-US" w:eastAsia="zh-CN"/>
    </w:rPr>
  </w:style>
  <w:style w:type="character" w:customStyle="1" w:styleId="166">
    <w:name w:val="批注主题 Char"/>
    <w:qFormat/>
    <w:uiPriority w:val="0"/>
    <w:rPr>
      <w:rFonts w:eastAsia="宋体"/>
      <w:b/>
      <w:bCs/>
      <w:kern w:val="2"/>
      <w:sz w:val="21"/>
      <w:szCs w:val="24"/>
      <w:lang w:val="en-US" w:eastAsia="zh-CN" w:bidi="ar-SA"/>
    </w:rPr>
  </w:style>
  <w:style w:type="character" w:customStyle="1" w:styleId="167">
    <w:name w:val="Comment Text Char"/>
    <w:qFormat/>
    <w:uiPriority w:val="0"/>
    <w:rPr>
      <w:rFonts w:ascii="宋体" w:hAnsi="宋体" w:eastAsia="宋体"/>
      <w:kern w:val="2"/>
      <w:sz w:val="24"/>
      <w:lang w:val="en-US" w:eastAsia="zh-CN" w:bidi="ar-SA"/>
    </w:rPr>
  </w:style>
  <w:style w:type="character" w:customStyle="1" w:styleId="168">
    <w:name w:val="标题 2 字符"/>
    <w:qFormat/>
    <w:uiPriority w:val="1"/>
    <w:rPr>
      <w:rFonts w:ascii="仿宋_GB2312" w:hAnsi="Times New Roman" w:eastAsia="仿宋_GB2312" w:cs="Times New Roman"/>
      <w:b/>
      <w:kern w:val="2"/>
      <w:sz w:val="24"/>
      <w:lang w:val="zh-CN"/>
    </w:rPr>
  </w:style>
  <w:style w:type="character" w:customStyle="1" w:styleId="169">
    <w:name w:val="Char Char72"/>
    <w:qFormat/>
    <w:uiPriority w:val="0"/>
    <w:rPr>
      <w:rFonts w:eastAsia="宋体"/>
      <w:kern w:val="2"/>
      <w:sz w:val="21"/>
      <w:szCs w:val="24"/>
      <w:lang w:val="en-US" w:eastAsia="zh-CN" w:bidi="ar-SA"/>
    </w:rPr>
  </w:style>
  <w:style w:type="character" w:customStyle="1" w:styleId="170">
    <w:name w:val="正文文本缩进 Char2"/>
    <w:qFormat/>
    <w:uiPriority w:val="0"/>
    <w:rPr>
      <w:rFonts w:ascii="Times New Roman" w:hAnsi="Times New Roman" w:eastAsia="宋体" w:cs="Times New Roman"/>
      <w:snapToGrid w:val="0"/>
      <w:kern w:val="0"/>
      <w:szCs w:val="24"/>
    </w:rPr>
  </w:style>
  <w:style w:type="character" w:customStyle="1" w:styleId="171">
    <w:name w:val="样式2 Char"/>
    <w:qFormat/>
    <w:uiPriority w:val="0"/>
    <w:rPr>
      <w:rFonts w:ascii="仿宋_GB2312" w:hAnsi="仿宋" w:eastAsia="仿宋_GB2312" w:cs="仿宋_GB2312"/>
      <w:b/>
      <w:bCs/>
      <w:sz w:val="32"/>
      <w:szCs w:val="30"/>
      <w:lang w:val="zh-CN"/>
    </w:rPr>
  </w:style>
  <w:style w:type="character" w:customStyle="1" w:styleId="172">
    <w:name w:val="表格名称[858D7CFB-ED40-4347-BF05-701D383B685F]"/>
    <w:link w:val="173"/>
    <w:qFormat/>
    <w:uiPriority w:val="0"/>
    <w:rPr>
      <w:sz w:val="32"/>
    </w:rPr>
  </w:style>
  <w:style w:type="paragraph" w:customStyle="1" w:styleId="173">
    <w:name w:val="表格名称"/>
    <w:basedOn w:val="6"/>
    <w:link w:val="172"/>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4">
    <w:name w:val="Char Char4"/>
    <w:qFormat/>
    <w:uiPriority w:val="0"/>
    <w:rPr>
      <w:rFonts w:eastAsia="宋体"/>
      <w:b/>
      <w:sz w:val="24"/>
      <w:lang w:val="en-GB" w:eastAsia="zh-CN" w:bidi="ar-SA"/>
    </w:rPr>
  </w:style>
  <w:style w:type="character" w:customStyle="1" w:styleId="175">
    <w:name w:val="c7 style3"/>
    <w:qFormat/>
    <w:uiPriority w:val="0"/>
  </w:style>
  <w:style w:type="character" w:customStyle="1" w:styleId="176">
    <w:name w:val="正文文本 3 Char1"/>
    <w:qFormat/>
    <w:uiPriority w:val="99"/>
    <w:rPr>
      <w:rFonts w:ascii="Times New Roman" w:hAnsi="Times New Roman" w:eastAsia="宋体" w:cs="Times New Roman"/>
      <w:sz w:val="16"/>
      <w:szCs w:val="16"/>
    </w:rPr>
  </w:style>
  <w:style w:type="character" w:customStyle="1" w:styleId="177">
    <w:name w:val="tw4winInternal"/>
    <w:qFormat/>
    <w:uiPriority w:val="0"/>
    <w:rPr>
      <w:rFonts w:ascii="Courier New" w:hAnsi="Courier New" w:cs="Courier New"/>
      <w:color w:val="FF0000"/>
      <w:lang w:val="en-US" w:eastAsia="zh-CN"/>
    </w:rPr>
  </w:style>
  <w:style w:type="character" w:customStyle="1" w:styleId="178">
    <w:name w:val="Char Char10"/>
    <w:qFormat/>
    <w:uiPriority w:val="0"/>
    <w:rPr>
      <w:rFonts w:ascii="宋体" w:hAnsi="宋体"/>
      <w:kern w:val="2"/>
      <w:sz w:val="21"/>
      <w:szCs w:val="24"/>
      <w:lang w:val="en-US" w:eastAsia="zh-CN"/>
    </w:rPr>
  </w:style>
  <w:style w:type="character" w:customStyle="1" w:styleId="179">
    <w:name w:val="shadow11"/>
    <w:qFormat/>
    <w:uiPriority w:val="0"/>
    <w:rPr>
      <w:color w:val="000000"/>
      <w:sz w:val="21"/>
    </w:rPr>
  </w:style>
  <w:style w:type="character" w:customStyle="1" w:styleId="180">
    <w:name w:val="正文非缩进 Char3"/>
    <w:qFormat/>
    <w:uiPriority w:val="0"/>
    <w:rPr>
      <w:rFonts w:ascii="宋体" w:eastAsia="宋体"/>
      <w:snapToGrid w:val="0"/>
      <w:color w:val="000000"/>
      <w:kern w:val="28"/>
      <w:sz w:val="28"/>
      <w:lang w:val="en-US" w:eastAsia="zh-CN" w:bidi="ar-SA"/>
    </w:rPr>
  </w:style>
  <w:style w:type="character" w:customStyle="1" w:styleId="181">
    <w:name w:val="Char Char"/>
    <w:qFormat/>
    <w:uiPriority w:val="0"/>
    <w:rPr>
      <w:rFonts w:ascii="宋体" w:hAnsi="Courier New" w:eastAsia="宋体"/>
      <w:kern w:val="2"/>
      <w:sz w:val="21"/>
      <w:lang w:val="en-US" w:eastAsia="zh-CN" w:bidi="ar-SA"/>
    </w:rPr>
  </w:style>
  <w:style w:type="character" w:customStyle="1" w:styleId="182">
    <w:name w:val="签名 Char1"/>
    <w:qFormat/>
    <w:uiPriority w:val="0"/>
    <w:rPr>
      <w:rFonts w:ascii="Times New Roman" w:hAnsi="Times New Roman" w:eastAsia="宋体" w:cs="Times New Roman"/>
      <w:szCs w:val="24"/>
    </w:rPr>
  </w:style>
  <w:style w:type="character" w:customStyle="1" w:styleId="183">
    <w:name w:val="日期 Char"/>
    <w:link w:val="39"/>
    <w:qFormat/>
    <w:uiPriority w:val="0"/>
    <w:rPr>
      <w:rFonts w:ascii="宋体"/>
      <w:kern w:val="2"/>
      <w:sz w:val="24"/>
      <w:szCs w:val="21"/>
      <w:lang w:val="zh-CN"/>
    </w:rPr>
  </w:style>
  <w:style w:type="character" w:customStyle="1" w:styleId="184">
    <w:name w:val="标题 9 Char"/>
    <w:link w:val="14"/>
    <w:qFormat/>
    <w:uiPriority w:val="0"/>
    <w:rPr>
      <w:rFonts w:ascii="Arial" w:hAnsi="Arial" w:eastAsia="黑体"/>
      <w:kern w:val="2"/>
      <w:sz w:val="21"/>
      <w:szCs w:val="21"/>
    </w:rPr>
  </w:style>
  <w:style w:type="character" w:customStyle="1" w:styleId="185">
    <w:name w:val="Char Char18"/>
    <w:qFormat/>
    <w:uiPriority w:val="6"/>
    <w:rPr>
      <w:rFonts w:ascii="宋体" w:hAnsi="宋体"/>
      <w:sz w:val="28"/>
    </w:rPr>
  </w:style>
  <w:style w:type="character" w:customStyle="1" w:styleId="186">
    <w:name w:val="批注文字 Char"/>
    <w:qFormat/>
    <w:uiPriority w:val="99"/>
    <w:rPr>
      <w:kern w:val="2"/>
      <w:sz w:val="21"/>
      <w:szCs w:val="24"/>
    </w:rPr>
  </w:style>
  <w:style w:type="character" w:customStyle="1" w:styleId="187">
    <w:name w:val="Char Char22"/>
    <w:qFormat/>
    <w:uiPriority w:val="6"/>
    <w:rPr>
      <w:rFonts w:ascii="宋体" w:hAnsi="宋体"/>
      <w:kern w:val="1"/>
      <w:sz w:val="24"/>
      <w:szCs w:val="24"/>
    </w:rPr>
  </w:style>
  <w:style w:type="character" w:customStyle="1" w:styleId="188">
    <w:name w:val="pt141"/>
    <w:qFormat/>
    <w:uiPriority w:val="0"/>
    <w:rPr>
      <w:color w:val="330066"/>
      <w:sz w:val="22"/>
      <w:szCs w:val="22"/>
    </w:rPr>
  </w:style>
  <w:style w:type="character" w:customStyle="1" w:styleId="189">
    <w:name w:val="正文文本缩进 2 Char1"/>
    <w:qFormat/>
    <w:uiPriority w:val="99"/>
    <w:rPr>
      <w:rFonts w:ascii="Times New Roman" w:hAnsi="Times New Roman" w:eastAsia="宋体" w:cs="Times New Roman"/>
      <w:szCs w:val="24"/>
    </w:rPr>
  </w:style>
  <w:style w:type="character" w:customStyle="1" w:styleId="190">
    <w:name w:val="批注框文本 Char"/>
    <w:link w:val="42"/>
    <w:qFormat/>
    <w:uiPriority w:val="0"/>
    <w:rPr>
      <w:kern w:val="2"/>
      <w:sz w:val="18"/>
      <w:szCs w:val="18"/>
    </w:rPr>
  </w:style>
  <w:style w:type="character" w:customStyle="1" w:styleId="191">
    <w:name w:val="Char Char611"/>
    <w:qFormat/>
    <w:uiPriority w:val="0"/>
    <w:rPr>
      <w:rFonts w:eastAsia="宋体"/>
      <w:kern w:val="2"/>
      <w:sz w:val="21"/>
      <w:szCs w:val="24"/>
      <w:lang w:val="en-US" w:eastAsia="zh-CN" w:bidi="ar-SA"/>
    </w:rPr>
  </w:style>
  <w:style w:type="character" w:customStyle="1" w:styleId="192">
    <w:name w:val="highlight1"/>
    <w:qFormat/>
    <w:uiPriority w:val="0"/>
    <w:rPr>
      <w:rFonts w:ascii="仿宋_GB2312" w:eastAsia="微软雅黑"/>
      <w:b/>
      <w:kern w:val="2"/>
      <w:sz w:val="23"/>
      <w:szCs w:val="23"/>
      <w:lang w:val="en-US" w:eastAsia="zh-CN" w:bidi="ar-SA"/>
    </w:rPr>
  </w:style>
  <w:style w:type="character" w:customStyle="1" w:styleId="193">
    <w:name w:val="my正文 Char"/>
    <w:link w:val="194"/>
    <w:qFormat/>
    <w:uiPriority w:val="0"/>
    <w:rPr>
      <w:rFonts w:ascii="Tahoma" w:hAnsi="Tahoma"/>
      <w:sz w:val="24"/>
      <w:szCs w:val="24"/>
    </w:rPr>
  </w:style>
  <w:style w:type="paragraph" w:customStyle="1" w:styleId="194">
    <w:name w:val="my正文"/>
    <w:basedOn w:val="1"/>
    <w:link w:val="193"/>
    <w:qFormat/>
    <w:uiPriority w:val="0"/>
    <w:pPr>
      <w:adjustRightInd/>
      <w:spacing w:line="360" w:lineRule="auto"/>
      <w:ind w:firstLine="480" w:firstLineChars="200"/>
    </w:pPr>
    <w:rPr>
      <w:rFonts w:ascii="Tahoma" w:hAnsi="Tahoma"/>
      <w:kern w:val="0"/>
      <w:sz w:val="24"/>
    </w:rPr>
  </w:style>
  <w:style w:type="character" w:customStyle="1" w:styleId="195">
    <w:name w:val="正文缩进 Char2"/>
    <w:link w:val="8"/>
    <w:qFormat/>
    <w:uiPriority w:val="0"/>
    <w:rPr>
      <w:rFonts w:ascii="宋体" w:eastAsia="宋体"/>
      <w:snapToGrid w:val="0"/>
      <w:color w:val="000000"/>
      <w:kern w:val="28"/>
      <w:sz w:val="28"/>
      <w:lang w:val="en-US" w:eastAsia="zh-CN" w:bidi="ar-SA"/>
    </w:rPr>
  </w:style>
  <w:style w:type="character" w:customStyle="1" w:styleId="196">
    <w:name w:val="Used by Word for text of Help footnotes Char Char1"/>
    <w:qFormat/>
    <w:uiPriority w:val="0"/>
    <w:rPr>
      <w:color w:val="0000FF"/>
      <w:sz w:val="21"/>
    </w:rPr>
  </w:style>
  <w:style w:type="character" w:customStyle="1" w:styleId="197">
    <w:name w:val="页眉 Char"/>
    <w:qFormat/>
    <w:uiPriority w:val="0"/>
    <w:rPr>
      <w:rFonts w:eastAsia="仿宋_GB2312"/>
      <w:kern w:val="2"/>
      <w:sz w:val="18"/>
      <w:lang w:val="en-US" w:eastAsia="zh-CN"/>
    </w:rPr>
  </w:style>
  <w:style w:type="character" w:customStyle="1" w:styleId="198">
    <w:name w:val="FA正文 Char Char"/>
    <w:qFormat/>
    <w:uiPriority w:val="0"/>
    <w:rPr>
      <w:rFonts w:hAnsi="宋体"/>
      <w:kern w:val="2"/>
      <w:sz w:val="24"/>
      <w:lang w:bidi="ar-SA"/>
    </w:rPr>
  </w:style>
  <w:style w:type="character" w:customStyle="1" w:styleId="199">
    <w:name w:val="纯文本 字符"/>
    <w:qFormat/>
    <w:uiPriority w:val="0"/>
    <w:rPr>
      <w:rFonts w:ascii="宋体" w:hAnsi="Courier New" w:eastAsia="宋体" w:cs="Arial"/>
      <w:snapToGrid w:val="0"/>
      <w:kern w:val="2"/>
      <w:sz w:val="21"/>
      <w:szCs w:val="21"/>
      <w:lang w:val="en-US" w:eastAsia="zh-CN" w:bidi="ar-SA"/>
    </w:rPr>
  </w:style>
  <w:style w:type="character" w:customStyle="1" w:styleId="200">
    <w:name w:val="3级 Char"/>
    <w:link w:val="201"/>
    <w:qFormat/>
    <w:uiPriority w:val="0"/>
    <w:rPr>
      <w:rFonts w:ascii="宋体" w:hAnsi="宋体"/>
      <w:b/>
      <w:bCs/>
      <w:snapToGrid/>
      <w:sz w:val="28"/>
    </w:rPr>
  </w:style>
  <w:style w:type="paragraph" w:customStyle="1" w:styleId="201">
    <w:name w:val="3级"/>
    <w:basedOn w:val="202"/>
    <w:link w:val="200"/>
    <w:qFormat/>
    <w:uiPriority w:val="0"/>
    <w:pPr>
      <w:ind w:left="0" w:right="466" w:firstLine="288"/>
    </w:pPr>
    <w:rPr>
      <w:rFonts w:hAnsi="宋体"/>
      <w:snapToGrid/>
    </w:rPr>
  </w:style>
  <w:style w:type="paragraph" w:customStyle="1" w:styleId="202">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3">
    <w:name w:val="myp11"/>
    <w:qFormat/>
    <w:uiPriority w:val="0"/>
    <w:rPr>
      <w:rFonts w:ascii="仿宋_GB2312" w:eastAsia="微软雅黑"/>
      <w:b/>
      <w:kern w:val="2"/>
      <w:sz w:val="32"/>
      <w:szCs w:val="32"/>
      <w:lang w:val="en-US" w:eastAsia="zh-CN" w:bidi="ar-SA"/>
    </w:rPr>
  </w:style>
  <w:style w:type="character" w:customStyle="1" w:styleId="204">
    <w:name w:val="文档结构图 Char1"/>
    <w:link w:val="22"/>
    <w:qFormat/>
    <w:uiPriority w:val="0"/>
    <w:rPr>
      <w:kern w:val="2"/>
      <w:sz w:val="21"/>
      <w:szCs w:val="24"/>
      <w:shd w:val="clear" w:color="auto" w:fill="000080"/>
    </w:rPr>
  </w:style>
  <w:style w:type="character" w:customStyle="1" w:styleId="205">
    <w:name w:val="H6 Char"/>
    <w:qFormat/>
    <w:uiPriority w:val="0"/>
    <w:rPr>
      <w:rFonts w:ascii="Arial" w:hAnsi="Arial" w:eastAsia="黑体"/>
      <w:b/>
      <w:bCs/>
      <w:kern w:val="2"/>
      <w:sz w:val="24"/>
      <w:szCs w:val="24"/>
    </w:rPr>
  </w:style>
  <w:style w:type="character" w:customStyle="1" w:styleId="206">
    <w:name w:val="Char Char91"/>
    <w:qFormat/>
    <w:uiPriority w:val="0"/>
    <w:rPr>
      <w:rFonts w:eastAsia="宋体"/>
      <w:kern w:val="2"/>
      <w:sz w:val="18"/>
      <w:szCs w:val="18"/>
      <w:lang w:val="en-US" w:eastAsia="zh-CN" w:bidi="ar-SA"/>
    </w:rPr>
  </w:style>
  <w:style w:type="character" w:customStyle="1" w:styleId="207">
    <w:name w:val="副标题 Char1"/>
    <w:qFormat/>
    <w:uiPriority w:val="0"/>
    <w:rPr>
      <w:rFonts w:ascii="Cambria" w:hAnsi="Cambria" w:eastAsia="宋体" w:cs="Times New Roman"/>
      <w:b/>
      <w:bCs/>
      <w:snapToGrid w:val="0"/>
      <w:kern w:val="28"/>
      <w:sz w:val="32"/>
      <w:szCs w:val="32"/>
    </w:rPr>
  </w:style>
  <w:style w:type="character" w:customStyle="1" w:styleId="208">
    <w:name w:val="font61"/>
    <w:qFormat/>
    <w:uiPriority w:val="0"/>
    <w:rPr>
      <w:rFonts w:hint="eastAsia" w:ascii="仿宋" w:hAnsi="仿宋" w:eastAsia="仿宋" w:cs="仿宋"/>
      <w:color w:val="000000"/>
      <w:sz w:val="20"/>
      <w:szCs w:val="20"/>
      <w:u w:val="none"/>
    </w:rPr>
  </w:style>
  <w:style w:type="character" w:customStyle="1" w:styleId="20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0">
    <w:name w:val="Char Char211"/>
    <w:qFormat/>
    <w:uiPriority w:val="0"/>
    <w:rPr>
      <w:rFonts w:eastAsia="宋体"/>
      <w:b/>
      <w:bCs/>
      <w:kern w:val="2"/>
      <w:sz w:val="21"/>
      <w:szCs w:val="24"/>
      <w:lang w:val="en-US" w:eastAsia="zh-CN" w:bidi="ar-SA"/>
    </w:rPr>
  </w:style>
  <w:style w:type="character" w:customStyle="1" w:styleId="211">
    <w:name w:val="标题 2 Char"/>
    <w:qFormat/>
    <w:uiPriority w:val="0"/>
    <w:rPr>
      <w:rFonts w:ascii="Arial" w:hAnsi="Arial" w:eastAsia="黑体"/>
      <w:b/>
      <w:kern w:val="2"/>
      <w:sz w:val="32"/>
      <w:lang w:val="en-US" w:eastAsia="zh-CN"/>
    </w:rPr>
  </w:style>
  <w:style w:type="character" w:customStyle="1" w:styleId="212">
    <w:name w:val="maywed421"/>
    <w:qFormat/>
    <w:uiPriority w:val="0"/>
    <w:rPr>
      <w:color w:val="366FB6"/>
      <w:u w:val="none"/>
    </w:rPr>
  </w:style>
  <w:style w:type="character" w:customStyle="1" w:styleId="213">
    <w:name w:val="正文文本缩进 Char"/>
    <w:qFormat/>
    <w:uiPriority w:val="0"/>
    <w:rPr>
      <w:rFonts w:ascii="宋体" w:hAnsi="宋体"/>
      <w:kern w:val="2"/>
      <w:sz w:val="24"/>
      <w:szCs w:val="24"/>
    </w:rPr>
  </w:style>
  <w:style w:type="character" w:customStyle="1" w:styleId="214">
    <w:name w:val="Char Char102"/>
    <w:qFormat/>
    <w:uiPriority w:val="0"/>
    <w:rPr>
      <w:rFonts w:ascii="宋体" w:hAnsi="宋体"/>
      <w:kern w:val="2"/>
      <w:sz w:val="21"/>
      <w:szCs w:val="24"/>
      <w:lang w:val="en-US" w:eastAsia="zh-CN"/>
    </w:rPr>
  </w:style>
  <w:style w:type="character" w:customStyle="1" w:styleId="215">
    <w:name w:val="页眉 Char1"/>
    <w:qFormat/>
    <w:uiPriority w:val="0"/>
    <w:rPr>
      <w:rFonts w:eastAsia="宋体"/>
      <w:kern w:val="2"/>
      <w:sz w:val="18"/>
      <w:szCs w:val="18"/>
      <w:lang w:val="en-US" w:eastAsia="zh-CN" w:bidi="ar-SA"/>
    </w:rPr>
  </w:style>
  <w:style w:type="character" w:customStyle="1" w:styleId="216">
    <w:name w:val="md"/>
    <w:basedOn w:val="70"/>
    <w:qFormat/>
    <w:uiPriority w:val="0"/>
    <w:rPr>
      <w:rFonts w:ascii="Arial" w:hAnsi="Arial" w:eastAsia="黑体" w:cs="Arial"/>
      <w:snapToGrid w:val="0"/>
      <w:kern w:val="0"/>
      <w:szCs w:val="21"/>
    </w:rPr>
  </w:style>
  <w:style w:type="character" w:customStyle="1" w:styleId="217">
    <w:name w:val="big1"/>
    <w:qFormat/>
    <w:uiPriority w:val="0"/>
    <w:rPr>
      <w:rFonts w:hint="eastAsia" w:ascii="宋体" w:hAnsi="宋体" w:eastAsia="宋体"/>
      <w:color w:val="333333"/>
      <w:sz w:val="22"/>
      <w:szCs w:val="22"/>
    </w:rPr>
  </w:style>
  <w:style w:type="character" w:customStyle="1" w:styleId="218">
    <w:name w:val="Char Char311"/>
    <w:qFormat/>
    <w:uiPriority w:val="0"/>
    <w:rPr>
      <w:rFonts w:eastAsia="宋体"/>
      <w:kern w:val="2"/>
      <w:sz w:val="21"/>
      <w:szCs w:val="24"/>
      <w:lang w:val="en-US" w:eastAsia="zh-CN" w:bidi="ar-SA"/>
    </w:rPr>
  </w:style>
  <w:style w:type="character" w:customStyle="1" w:styleId="219">
    <w:name w:val="Char Char81"/>
    <w:qFormat/>
    <w:uiPriority w:val="6"/>
    <w:rPr>
      <w:rFonts w:eastAsia="宋体"/>
      <w:b/>
      <w:sz w:val="24"/>
      <w:lang w:val="en-GB" w:eastAsia="zh-CN"/>
    </w:rPr>
  </w:style>
  <w:style w:type="character" w:customStyle="1" w:styleId="220">
    <w:name w:val="样式3 Char"/>
    <w:basedOn w:val="171"/>
    <w:qFormat/>
    <w:uiPriority w:val="0"/>
    <w:rPr>
      <w:rFonts w:ascii="仿宋_GB2312" w:hAnsi="仿宋" w:eastAsia="仿宋_GB2312" w:cs="仿宋_GB2312"/>
      <w:sz w:val="32"/>
      <w:szCs w:val="30"/>
      <w:lang w:val="zh-CN"/>
    </w:rPr>
  </w:style>
  <w:style w:type="character" w:customStyle="1" w:styleId="221">
    <w:name w:val="HTML 地址 Char"/>
    <w:link w:val="33"/>
    <w:qFormat/>
    <w:uiPriority w:val="0"/>
    <w:rPr>
      <w:rFonts w:ascii="宋体" w:hAnsi="宋体"/>
      <w:i/>
      <w:iCs/>
      <w:sz w:val="24"/>
      <w:szCs w:val="24"/>
    </w:rPr>
  </w:style>
  <w:style w:type="character" w:customStyle="1" w:styleId="222">
    <w:name w:val="正文首行缩进 2 Char1"/>
    <w:qFormat/>
    <w:uiPriority w:val="0"/>
    <w:rPr>
      <w:rFonts w:ascii="Times New Roman" w:hAnsi="Times New Roman" w:eastAsia="宋体" w:cs="Times New Roman"/>
      <w:kern w:val="2"/>
      <w:sz w:val="24"/>
      <w:szCs w:val="24"/>
    </w:rPr>
  </w:style>
  <w:style w:type="character" w:customStyle="1" w:styleId="223">
    <w:name w:val="副标题 Char2"/>
    <w:qFormat/>
    <w:uiPriority w:val="0"/>
    <w:rPr>
      <w:rFonts w:ascii="Cambria" w:hAnsi="Cambria" w:eastAsia="宋体" w:cs="Times New Roman"/>
      <w:b/>
      <w:bCs/>
      <w:snapToGrid w:val="0"/>
      <w:kern w:val="28"/>
      <w:sz w:val="32"/>
      <w:szCs w:val="32"/>
    </w:rPr>
  </w:style>
  <w:style w:type="character" w:customStyle="1" w:styleId="224">
    <w:name w:val="标题4-dyf Char"/>
    <w:link w:val="225"/>
    <w:qFormat/>
    <w:uiPriority w:val="0"/>
    <w:rPr>
      <w:rFonts w:ascii="Cambria" w:hAnsi="Cambria"/>
      <w:b/>
      <w:bCs/>
      <w:color w:val="000000"/>
      <w:kern w:val="2"/>
      <w:sz w:val="21"/>
      <w:szCs w:val="21"/>
    </w:rPr>
  </w:style>
  <w:style w:type="paragraph" w:customStyle="1" w:styleId="225">
    <w:name w:val="标题4-dyf"/>
    <w:basedOn w:val="9"/>
    <w:link w:val="224"/>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6">
    <w:name w:val="dectext1"/>
    <w:qFormat/>
    <w:uiPriority w:val="0"/>
    <w:rPr>
      <w:rFonts w:ascii="宋体" w:hAnsi="宋体" w:eastAsia="宋体"/>
      <w:color w:val="333333"/>
      <w:sz w:val="21"/>
      <w:szCs w:val="21"/>
      <w:u w:val="none"/>
    </w:rPr>
  </w:style>
  <w:style w:type="character" w:customStyle="1" w:styleId="227">
    <w:name w:val="冯 Char"/>
    <w:link w:val="228"/>
    <w:qFormat/>
    <w:uiPriority w:val="0"/>
    <w:rPr>
      <w:rFonts w:ascii="宋体" w:hAnsi="宋体"/>
      <w:color w:val="000000"/>
      <w:sz w:val="24"/>
      <w:szCs w:val="24"/>
    </w:rPr>
  </w:style>
  <w:style w:type="paragraph" w:customStyle="1" w:styleId="228">
    <w:name w:val="冯"/>
    <w:basedOn w:val="1"/>
    <w:link w:val="227"/>
    <w:qFormat/>
    <w:uiPriority w:val="0"/>
    <w:pPr>
      <w:widowControl/>
      <w:adjustRightInd/>
      <w:spacing w:line="360" w:lineRule="auto"/>
      <w:ind w:firstLine="480" w:firstLineChars="200"/>
    </w:pPr>
    <w:rPr>
      <w:rFonts w:ascii="宋体" w:hAnsi="宋体"/>
      <w:color w:val="000000"/>
      <w:kern w:val="0"/>
      <w:sz w:val="24"/>
    </w:rPr>
  </w:style>
  <w:style w:type="character" w:customStyle="1" w:styleId="229">
    <w:name w:val="Header Char_72f22585-e026-41c0-b855-8ac788c27b1e"/>
    <w:qFormat/>
    <w:uiPriority w:val="0"/>
    <w:rPr>
      <w:rFonts w:eastAsia="宋体"/>
      <w:kern w:val="2"/>
      <w:sz w:val="18"/>
      <w:szCs w:val="18"/>
      <w:lang w:val="en-US" w:eastAsia="zh-CN" w:bidi="ar-SA"/>
    </w:rPr>
  </w:style>
  <w:style w:type="character" w:customStyle="1" w:styleId="230">
    <w:name w:val="Char Char12"/>
    <w:qFormat/>
    <w:uiPriority w:val="0"/>
    <w:rPr>
      <w:rFonts w:ascii="仿宋_GB2312" w:eastAsia="仿宋_GB2312"/>
      <w:b/>
      <w:bCs/>
      <w:kern w:val="2"/>
      <w:sz w:val="24"/>
      <w:szCs w:val="24"/>
      <w:lang w:val="zh-CN" w:eastAsia="zh-CN" w:bidi="ar-SA"/>
    </w:rPr>
  </w:style>
  <w:style w:type="character" w:customStyle="1" w:styleId="231">
    <w:name w:val="题注 Char"/>
    <w:link w:val="20"/>
    <w:qFormat/>
    <w:uiPriority w:val="0"/>
    <w:rPr>
      <w:b/>
      <w:kern w:val="2"/>
      <w:sz w:val="28"/>
    </w:rPr>
  </w:style>
  <w:style w:type="character" w:customStyle="1" w:styleId="232">
    <w:name w:val="普通文字 Char3"/>
    <w:qFormat/>
    <w:uiPriority w:val="0"/>
    <w:rPr>
      <w:rFonts w:ascii="宋体" w:hAnsi="Courier New" w:eastAsia="宋体"/>
      <w:kern w:val="2"/>
      <w:sz w:val="21"/>
      <w:lang w:val="en-US" w:eastAsia="zh-CN" w:bidi="ar-SA"/>
    </w:rPr>
  </w:style>
  <w:style w:type="character" w:customStyle="1" w:styleId="233">
    <w:name w:val="公文正文 Char"/>
    <w:qFormat/>
    <w:uiPriority w:val="0"/>
    <w:rPr>
      <w:rFonts w:ascii="仿宋_GB2312" w:eastAsia="仿宋_GB2312"/>
      <w:kern w:val="2"/>
      <w:sz w:val="24"/>
      <w:szCs w:val="24"/>
      <w:lang w:val="en-US" w:eastAsia="zh-CN" w:bidi="ar-SA"/>
    </w:rPr>
  </w:style>
  <w:style w:type="character" w:customStyle="1" w:styleId="234">
    <w:name w:val="正文首行缩进 Char Char Char Char Char"/>
    <w:qFormat/>
    <w:uiPriority w:val="0"/>
    <w:rPr>
      <w:rFonts w:ascii="宋体"/>
      <w:kern w:val="2"/>
      <w:sz w:val="24"/>
      <w:lang w:val="zh-CN"/>
    </w:rPr>
  </w:style>
  <w:style w:type="character" w:customStyle="1" w:styleId="235">
    <w:name w:val="PI Char"/>
    <w:qFormat/>
    <w:uiPriority w:val="0"/>
    <w:rPr>
      <w:rFonts w:ascii="宋体" w:hAnsi="宋体" w:eastAsia="宋体"/>
      <w:kern w:val="2"/>
      <w:sz w:val="24"/>
      <w:szCs w:val="24"/>
      <w:lang w:val="en-US" w:eastAsia="zh-CN" w:bidi="ar-SA"/>
    </w:rPr>
  </w:style>
  <w:style w:type="character" w:customStyle="1" w:styleId="236">
    <w:name w:val="Default Char"/>
    <w:link w:val="82"/>
    <w:qFormat/>
    <w:uiPriority w:val="0"/>
    <w:rPr>
      <w:rFonts w:ascii="仿宋_GB2312" w:eastAsia="仿宋_GB2312" w:cs="仿宋_GB2312"/>
      <w:color w:val="000000"/>
      <w:sz w:val="24"/>
      <w:szCs w:val="24"/>
      <w:lang w:val="en-US" w:eastAsia="zh-CN" w:bidi="ar-SA"/>
    </w:rPr>
  </w:style>
  <w:style w:type="character" w:customStyle="1" w:styleId="237">
    <w:name w:val="style91"/>
    <w:qFormat/>
    <w:uiPriority w:val="0"/>
    <w:rPr>
      <w:color w:val="333333"/>
    </w:rPr>
  </w:style>
  <w:style w:type="character" w:customStyle="1" w:styleId="238">
    <w:name w:val="列出段落 Char2"/>
    <w:qFormat/>
    <w:uiPriority w:val="34"/>
    <w:rPr>
      <w:rFonts w:ascii="Calibri" w:hAnsi="Calibri"/>
      <w:kern w:val="2"/>
      <w:sz w:val="28"/>
    </w:rPr>
  </w:style>
  <w:style w:type="character" w:customStyle="1" w:styleId="239">
    <w:name w:val="mdeck"/>
    <w:qFormat/>
    <w:uiPriority w:val="0"/>
    <w:rPr>
      <w:rFonts w:ascii="仿宋_GB2312" w:eastAsia="微软雅黑"/>
      <w:b/>
      <w:kern w:val="2"/>
      <w:sz w:val="32"/>
      <w:szCs w:val="32"/>
      <w:lang w:val="en-US" w:eastAsia="zh-CN" w:bidi="ar-SA"/>
    </w:rPr>
  </w:style>
  <w:style w:type="character" w:customStyle="1" w:styleId="240">
    <w:name w:val="unnamed11"/>
    <w:qFormat/>
    <w:uiPriority w:val="0"/>
    <w:rPr>
      <w:sz w:val="20"/>
      <w:szCs w:val="20"/>
    </w:rPr>
  </w:style>
  <w:style w:type="character" w:customStyle="1" w:styleId="241">
    <w:name w:val="正文文本 Char2"/>
    <w:qFormat/>
    <w:uiPriority w:val="99"/>
    <w:rPr>
      <w:rFonts w:ascii="Times New Roman" w:hAnsi="Times New Roman" w:eastAsia="宋体" w:cs="Times New Roman"/>
      <w:snapToGrid w:val="0"/>
      <w:kern w:val="0"/>
      <w:szCs w:val="24"/>
    </w:rPr>
  </w:style>
  <w:style w:type="character" w:customStyle="1" w:styleId="242">
    <w:name w:val="标书正文格式 Char"/>
    <w:qFormat/>
    <w:uiPriority w:val="0"/>
    <w:rPr>
      <w:rFonts w:eastAsia="楷体_GB2312"/>
      <w:kern w:val="2"/>
      <w:sz w:val="24"/>
      <w:szCs w:val="24"/>
      <w:lang w:bidi="ar-SA"/>
    </w:rPr>
  </w:style>
  <w:style w:type="character" w:customStyle="1" w:styleId="243">
    <w:name w:val="Char Char11"/>
    <w:qFormat/>
    <w:uiPriority w:val="0"/>
    <w:rPr>
      <w:rFonts w:ascii="宋体" w:hAnsi="宋体" w:eastAsia="宋体"/>
      <w:b/>
      <w:kern w:val="2"/>
      <w:sz w:val="24"/>
      <w:szCs w:val="24"/>
      <w:lang w:val="en-US" w:eastAsia="zh-CN" w:bidi="ar-SA"/>
    </w:rPr>
  </w:style>
  <w:style w:type="character" w:customStyle="1" w:styleId="244">
    <w:name w:val="ca-131"/>
    <w:qFormat/>
    <w:uiPriority w:val="0"/>
    <w:rPr>
      <w:rFonts w:hint="eastAsia" w:ascii="仿宋_GB2312" w:eastAsia="仿宋_GB2312"/>
      <w:b/>
      <w:bCs/>
      <w:color w:val="000000"/>
      <w:spacing w:val="-20"/>
      <w:sz w:val="24"/>
      <w:szCs w:val="24"/>
    </w:rPr>
  </w:style>
  <w:style w:type="character" w:customStyle="1" w:styleId="245">
    <w:name w:val="tw4winMark"/>
    <w:qFormat/>
    <w:uiPriority w:val="0"/>
    <w:rPr>
      <w:rFonts w:ascii="Courier New" w:hAnsi="Courier New" w:cs="Courier New"/>
      <w:vanish/>
      <w:color w:val="800080"/>
      <w:sz w:val="24"/>
      <w:szCs w:val="24"/>
      <w:vertAlign w:val="subscript"/>
    </w:rPr>
  </w:style>
  <w:style w:type="character" w:customStyle="1" w:styleId="246">
    <w:name w:val="正文样式 Char"/>
    <w:link w:val="247"/>
    <w:qFormat/>
    <w:uiPriority w:val="0"/>
    <w:rPr>
      <w:rFonts w:ascii="Calibri" w:hAnsi="Calibri"/>
      <w:sz w:val="24"/>
      <w:szCs w:val="24"/>
    </w:rPr>
  </w:style>
  <w:style w:type="paragraph" w:customStyle="1" w:styleId="247">
    <w:name w:val="正文样式"/>
    <w:basedOn w:val="1"/>
    <w:link w:val="246"/>
    <w:qFormat/>
    <w:uiPriority w:val="0"/>
    <w:pPr>
      <w:adjustRightInd/>
      <w:spacing w:line="360" w:lineRule="auto"/>
      <w:ind w:firstLine="480" w:firstLineChars="200"/>
    </w:pPr>
    <w:rPr>
      <w:kern w:val="0"/>
      <w:sz w:val="24"/>
    </w:rPr>
  </w:style>
  <w:style w:type="character" w:customStyle="1" w:styleId="248">
    <w:name w:val="表正文 Char3"/>
    <w:qFormat/>
    <w:uiPriority w:val="0"/>
    <w:rPr>
      <w:rFonts w:eastAsia="宋体"/>
    </w:rPr>
  </w:style>
  <w:style w:type="character" w:customStyle="1" w:styleId="249">
    <w:name w:val="H5 Char"/>
    <w:qFormat/>
    <w:uiPriority w:val="0"/>
    <w:rPr>
      <w:b/>
      <w:bCs/>
      <w:kern w:val="2"/>
      <w:sz w:val="28"/>
      <w:szCs w:val="28"/>
    </w:rPr>
  </w:style>
  <w:style w:type="character" w:customStyle="1" w:styleId="250">
    <w:name w:val="Char Char3"/>
    <w:qFormat/>
    <w:uiPriority w:val="0"/>
    <w:rPr>
      <w:rFonts w:eastAsia="宋体"/>
      <w:kern w:val="2"/>
      <w:sz w:val="21"/>
      <w:szCs w:val="24"/>
      <w:lang w:val="en-US" w:eastAsia="zh-CN" w:bidi="ar-SA"/>
    </w:rPr>
  </w:style>
  <w:style w:type="character" w:customStyle="1" w:styleId="251">
    <w:name w:val="正文 编号 Char"/>
    <w:qFormat/>
    <w:uiPriority w:val="0"/>
    <w:rPr>
      <w:rFonts w:ascii="仿宋_GB2312" w:hAnsi="仿宋_GB2312" w:eastAsia="仿宋_GB2312"/>
      <w:kern w:val="2"/>
      <w:sz w:val="24"/>
      <w:lang w:bidi="ar-SA"/>
    </w:rPr>
  </w:style>
  <w:style w:type="character" w:customStyle="1" w:styleId="252">
    <w:name w:val="question-title2"/>
    <w:qFormat/>
    <w:uiPriority w:val="6"/>
    <w:rPr>
      <w:rFonts w:ascii="Arial" w:hAnsi="Arial" w:eastAsia="黑体" w:cs="Arial"/>
      <w:snapToGrid w:val="0"/>
      <w:kern w:val="0"/>
      <w:szCs w:val="21"/>
    </w:rPr>
  </w:style>
  <w:style w:type="character" w:customStyle="1" w:styleId="253">
    <w:name w:val="gf正文1 Char Char"/>
    <w:link w:val="254"/>
    <w:qFormat/>
    <w:uiPriority w:val="0"/>
    <w:rPr>
      <w:rFonts w:ascii="宋体" w:hAnsi="宋体" w:cs="宋体"/>
      <w:kern w:val="2"/>
      <w:sz w:val="24"/>
      <w:szCs w:val="24"/>
    </w:rPr>
  </w:style>
  <w:style w:type="paragraph" w:customStyle="1" w:styleId="254">
    <w:name w:val="gf正文1"/>
    <w:basedOn w:val="1"/>
    <w:link w:val="253"/>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5">
    <w:name w:val="Char Char15"/>
    <w:qFormat/>
    <w:uiPriority w:val="6"/>
    <w:rPr>
      <w:rFonts w:ascii="宋体" w:hAnsi="宋体"/>
      <w:kern w:val="1"/>
      <w:sz w:val="21"/>
    </w:rPr>
  </w:style>
  <w:style w:type="character" w:customStyle="1" w:styleId="256">
    <w:name w:val="正文缩进 Char3"/>
    <w:qFormat/>
    <w:uiPriority w:val="0"/>
    <w:rPr>
      <w:rFonts w:ascii="宋体" w:eastAsia="宋体"/>
      <w:snapToGrid w:val="0"/>
      <w:color w:val="000000"/>
      <w:kern w:val="28"/>
      <w:sz w:val="28"/>
      <w:lang w:val="en-US" w:eastAsia="zh-CN" w:bidi="ar-SA"/>
    </w:rPr>
  </w:style>
  <w:style w:type="character" w:customStyle="1" w:styleId="257">
    <w:name w:val="列出段落 Char1"/>
    <w:link w:val="258"/>
    <w:qFormat/>
    <w:uiPriority w:val="0"/>
    <w:rPr>
      <w:rFonts w:ascii="Calibri" w:hAnsi="Calibri"/>
      <w:sz w:val="24"/>
      <w:lang w:eastAsia="en-US"/>
    </w:rPr>
  </w:style>
  <w:style w:type="paragraph" w:customStyle="1" w:styleId="258">
    <w:name w:val="列表1"/>
    <w:basedOn w:val="1"/>
    <w:next w:val="259"/>
    <w:link w:val="257"/>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9">
    <w:name w:val="列出段落1"/>
    <w:basedOn w:val="1"/>
    <w:qFormat/>
    <w:uiPriority w:val="34"/>
    <w:pPr>
      <w:spacing w:line="360" w:lineRule="auto"/>
      <w:ind w:firstLine="200" w:firstLineChars="200"/>
    </w:pPr>
    <w:rPr>
      <w:rFonts w:eastAsia="楷体_GB2312" w:cs="Lucida Sans"/>
      <w:sz w:val="24"/>
    </w:rPr>
  </w:style>
  <w:style w:type="character" w:customStyle="1" w:styleId="260">
    <w:name w:val="Char Char8"/>
    <w:qFormat/>
    <w:uiPriority w:val="0"/>
    <w:rPr>
      <w:rFonts w:eastAsia="宋体"/>
      <w:b/>
      <w:sz w:val="24"/>
      <w:lang w:val="en-GB" w:eastAsia="zh-CN"/>
    </w:rPr>
  </w:style>
  <w:style w:type="character" w:customStyle="1" w:styleId="261">
    <w:name w:val="Normal Indent Char Char"/>
    <w:qFormat/>
    <w:uiPriority w:val="0"/>
    <w:rPr>
      <w:rFonts w:eastAsia="宋体"/>
      <w:kern w:val="2"/>
      <w:sz w:val="21"/>
      <w:lang w:val="en-US" w:eastAsia="zh-CN" w:bidi="ar-SA"/>
    </w:rPr>
  </w:style>
  <w:style w:type="character" w:customStyle="1" w:styleId="262">
    <w:name w:val="列表段落 字符"/>
    <w:qFormat/>
    <w:uiPriority w:val="99"/>
  </w:style>
  <w:style w:type="character" w:customStyle="1" w:styleId="263">
    <w:name w:val="Ò³Ã¼ Char Char1"/>
    <w:qFormat/>
    <w:uiPriority w:val="0"/>
    <w:rPr>
      <w:rFonts w:eastAsia="宋体"/>
      <w:kern w:val="2"/>
      <w:sz w:val="18"/>
      <w:szCs w:val="18"/>
      <w:lang w:val="en-US" w:eastAsia="zh-CN" w:bidi="ar-SA"/>
    </w:rPr>
  </w:style>
  <w:style w:type="character" w:customStyle="1" w:styleId="264">
    <w:name w:val="方案正文 Char"/>
    <w:qFormat/>
    <w:uiPriority w:val="0"/>
    <w:rPr>
      <w:rFonts w:ascii="仿宋_GB2312" w:eastAsia="仿宋_GB2312"/>
      <w:b/>
      <w:color w:val="000000"/>
      <w:kern w:val="2"/>
      <w:sz w:val="24"/>
      <w:lang w:val="en-US" w:eastAsia="zh-CN" w:bidi="ar-SA"/>
    </w:rPr>
  </w:style>
  <w:style w:type="character" w:customStyle="1" w:styleId="265">
    <w:name w:val="Char Char30"/>
    <w:qFormat/>
    <w:uiPriority w:val="6"/>
    <w:rPr>
      <w:rFonts w:ascii="Arial" w:hAnsi="Arial" w:eastAsia="黑体"/>
      <w:kern w:val="1"/>
      <w:sz w:val="21"/>
      <w:szCs w:val="21"/>
    </w:rPr>
  </w:style>
  <w:style w:type="character" w:customStyle="1" w:styleId="266">
    <w:name w:val="正文文本缩进 Char3"/>
    <w:link w:val="27"/>
    <w:qFormat/>
    <w:uiPriority w:val="0"/>
    <w:rPr>
      <w:rFonts w:ascii="宋体" w:hAnsi="宋体"/>
      <w:kern w:val="2"/>
      <w:sz w:val="24"/>
      <w:szCs w:val="24"/>
    </w:rPr>
  </w:style>
  <w:style w:type="character" w:customStyle="1" w:styleId="267">
    <w:name w:val="font01"/>
    <w:qFormat/>
    <w:uiPriority w:val="0"/>
    <w:rPr>
      <w:rFonts w:hint="eastAsia" w:ascii="微软雅黑" w:hAnsi="微软雅黑" w:eastAsia="微软雅黑" w:cs="微软雅黑"/>
      <w:color w:val="000000"/>
      <w:sz w:val="20"/>
      <w:szCs w:val="20"/>
      <w:u w:val="none"/>
    </w:rPr>
  </w:style>
  <w:style w:type="character" w:customStyle="1" w:styleId="268">
    <w:name w:val="Char Char20"/>
    <w:qFormat/>
    <w:uiPriority w:val="6"/>
    <w:rPr>
      <w:kern w:val="1"/>
      <w:sz w:val="24"/>
    </w:rPr>
  </w:style>
  <w:style w:type="character" w:customStyle="1" w:styleId="269">
    <w:name w:val="tw4winExternal"/>
    <w:qFormat/>
    <w:uiPriority w:val="0"/>
    <w:rPr>
      <w:rFonts w:ascii="Courier New" w:hAnsi="Courier New" w:cs="Courier New"/>
      <w:color w:val="808080"/>
      <w:lang w:val="en-US" w:eastAsia="zh-CN"/>
    </w:rPr>
  </w:style>
  <w:style w:type="character" w:customStyle="1" w:styleId="270">
    <w:name w:val="标题 4 Char1"/>
    <w:qFormat/>
    <w:uiPriority w:val="9"/>
    <w:rPr>
      <w:rFonts w:ascii="Cambria" w:hAnsi="Cambria" w:eastAsia="宋体" w:cs="Times New Roman"/>
      <w:b/>
      <w:bCs/>
      <w:kern w:val="2"/>
      <w:sz w:val="28"/>
      <w:szCs w:val="28"/>
    </w:rPr>
  </w:style>
  <w:style w:type="character" w:customStyle="1" w:styleId="271">
    <w:name w:val="批注文字 Char2"/>
    <w:qFormat/>
    <w:uiPriority w:val="99"/>
    <w:rPr>
      <w:rFonts w:ascii="Times New Roman" w:hAnsi="Times New Roman" w:eastAsia="宋体" w:cs="Times New Roman"/>
      <w:snapToGrid w:val="0"/>
      <w:kern w:val="0"/>
      <w:szCs w:val="24"/>
    </w:rPr>
  </w:style>
  <w:style w:type="character" w:customStyle="1" w:styleId="272">
    <w:name w:val="正文文本 2 Char"/>
    <w:qFormat/>
    <w:uiPriority w:val="0"/>
    <w:rPr>
      <w:rFonts w:eastAsia="宋体"/>
      <w:kern w:val="2"/>
      <w:sz w:val="21"/>
      <w:szCs w:val="24"/>
      <w:lang w:val="en-US" w:eastAsia="zh-CN" w:bidi="ar-SA"/>
    </w:rPr>
  </w:style>
  <w:style w:type="character" w:customStyle="1" w:styleId="273">
    <w:name w:val="Ò³Ã¼ Char Char"/>
    <w:qFormat/>
    <w:uiPriority w:val="0"/>
    <w:rPr>
      <w:rFonts w:eastAsia="宋体"/>
      <w:kern w:val="2"/>
      <w:sz w:val="18"/>
      <w:lang w:val="en-US" w:eastAsia="zh-CN" w:bidi="ar-SA"/>
    </w:rPr>
  </w:style>
  <w:style w:type="character" w:customStyle="1" w:styleId="274">
    <w:name w:val="message1"/>
    <w:qFormat/>
    <w:uiPriority w:val="0"/>
    <w:rPr>
      <w:rFonts w:hint="default" w:ascii="Tahoma" w:hAnsi="Tahoma" w:cs="Tahoma"/>
      <w:sz w:val="18"/>
      <w:szCs w:val="18"/>
    </w:rPr>
  </w:style>
  <w:style w:type="character" w:customStyle="1" w:styleId="275">
    <w:name w:val="Char Char23"/>
    <w:qFormat/>
    <w:uiPriority w:val="6"/>
    <w:rPr>
      <w:color w:val="0000FF"/>
      <w:sz w:val="21"/>
    </w:rPr>
  </w:style>
  <w:style w:type="character" w:customStyle="1" w:styleId="276">
    <w:name w:val="批注框文本 字符"/>
    <w:qFormat/>
    <w:uiPriority w:val="0"/>
    <w:rPr>
      <w:rFonts w:ascii="Arial" w:hAnsi="Arial" w:eastAsia="黑体" w:cs="Arial"/>
      <w:snapToGrid w:val="0"/>
      <w:kern w:val="0"/>
      <w:sz w:val="18"/>
      <w:szCs w:val="18"/>
    </w:rPr>
  </w:style>
  <w:style w:type="character" w:customStyle="1" w:styleId="277">
    <w:name w:val="纯文本 Char2"/>
    <w:qFormat/>
    <w:uiPriority w:val="99"/>
    <w:rPr>
      <w:rFonts w:ascii="宋体" w:hAnsi="Courier New" w:eastAsia="宋体" w:cs="Courier New"/>
    </w:rPr>
  </w:style>
  <w:style w:type="character" w:customStyle="1" w:styleId="278">
    <w:name w:val="Char Char25"/>
    <w:qFormat/>
    <w:uiPriority w:val="6"/>
    <w:rPr>
      <w:rFonts w:ascii="宋体" w:hAnsi="宋体"/>
      <w:kern w:val="1"/>
      <w:sz w:val="24"/>
      <w:lang w:val="zh-CN"/>
    </w:rPr>
  </w:style>
  <w:style w:type="character" w:customStyle="1" w:styleId="279">
    <w:name w:val="Char Char411"/>
    <w:qFormat/>
    <w:uiPriority w:val="0"/>
    <w:rPr>
      <w:rFonts w:eastAsia="宋体"/>
      <w:b/>
      <w:sz w:val="24"/>
      <w:lang w:val="en-GB" w:eastAsia="zh-CN" w:bidi="ar-SA"/>
    </w:rPr>
  </w:style>
  <w:style w:type="character" w:customStyle="1" w:styleId="280">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1">
    <w:name w:val="此正文 Char"/>
    <w:link w:val="282"/>
    <w:qFormat/>
    <w:uiPriority w:val="0"/>
    <w:rPr>
      <w:kern w:val="2"/>
      <w:sz w:val="24"/>
      <w:szCs w:val="24"/>
    </w:rPr>
  </w:style>
  <w:style w:type="paragraph" w:customStyle="1" w:styleId="282">
    <w:name w:val="此正文"/>
    <w:basedOn w:val="1"/>
    <w:link w:val="281"/>
    <w:qFormat/>
    <w:uiPriority w:val="0"/>
    <w:pPr>
      <w:adjustRightInd/>
      <w:spacing w:line="360" w:lineRule="auto"/>
      <w:ind w:firstLine="200" w:firstLineChars="200"/>
    </w:pPr>
    <w:rPr>
      <w:sz w:val="24"/>
    </w:rPr>
  </w:style>
  <w:style w:type="character" w:customStyle="1" w:styleId="283">
    <w:name w:val="Char Char2"/>
    <w:qFormat/>
    <w:uiPriority w:val="0"/>
    <w:rPr>
      <w:rFonts w:eastAsia="宋体"/>
      <w:b/>
      <w:bCs/>
      <w:kern w:val="2"/>
      <w:sz w:val="21"/>
      <w:szCs w:val="24"/>
      <w:lang w:val="en-US" w:eastAsia="zh-CN" w:bidi="ar-SA"/>
    </w:rPr>
  </w:style>
  <w:style w:type="character" w:customStyle="1" w:styleId="284">
    <w:name w:val="标题 1 Char"/>
    <w:link w:val="5"/>
    <w:qFormat/>
    <w:uiPriority w:val="9"/>
    <w:rPr>
      <w:b/>
      <w:bCs/>
      <w:kern w:val="44"/>
      <w:sz w:val="44"/>
      <w:szCs w:val="44"/>
    </w:rPr>
  </w:style>
  <w:style w:type="character" w:customStyle="1" w:styleId="285">
    <w:name w:val="Footer-Even Char1"/>
    <w:qFormat/>
    <w:uiPriority w:val="0"/>
    <w:rPr>
      <w:rFonts w:eastAsia="宋体"/>
      <w:kern w:val="2"/>
      <w:sz w:val="18"/>
      <w:szCs w:val="18"/>
      <w:lang w:val="en-US" w:eastAsia="zh-CN" w:bidi="ar-SA"/>
    </w:rPr>
  </w:style>
  <w:style w:type="character" w:customStyle="1" w:styleId="286">
    <w:name w:val="Char Char29"/>
    <w:qFormat/>
    <w:uiPriority w:val="6"/>
    <w:rPr>
      <w:rFonts w:ascii="Arial" w:hAnsi="Arial" w:eastAsia="微软雅黑"/>
      <w:b/>
      <w:kern w:val="1"/>
      <w:sz w:val="44"/>
      <w:szCs w:val="32"/>
      <w:lang w:val="en-US" w:eastAsia="zh-CN" w:bidi="ar-SA"/>
    </w:rPr>
  </w:style>
  <w:style w:type="character" w:customStyle="1" w:styleId="287">
    <w:name w:val="标题 Char2"/>
    <w:link w:val="61"/>
    <w:qFormat/>
    <w:uiPriority w:val="10"/>
    <w:rPr>
      <w:b/>
      <w:sz w:val="24"/>
      <w:lang w:val="en-GB"/>
    </w:rPr>
  </w:style>
  <w:style w:type="character" w:customStyle="1" w:styleId="288">
    <w:name w:val="font81"/>
    <w:qFormat/>
    <w:uiPriority w:val="0"/>
    <w:rPr>
      <w:rFonts w:ascii="微软雅黑" w:hAnsi="微软雅黑" w:eastAsia="微软雅黑" w:cs="微软雅黑"/>
      <w:color w:val="000000"/>
      <w:sz w:val="20"/>
      <w:szCs w:val="20"/>
      <w:u w:val="none"/>
    </w:rPr>
  </w:style>
  <w:style w:type="character" w:customStyle="1" w:styleId="289">
    <w:name w:val="Char Char312"/>
    <w:qFormat/>
    <w:uiPriority w:val="0"/>
    <w:rPr>
      <w:rFonts w:ascii="Times New Roman" w:hAnsi="Times New Roman" w:eastAsia="宋体" w:cs="Times New Roman"/>
      <w:b/>
      <w:kern w:val="2"/>
      <w:sz w:val="32"/>
      <w:szCs w:val="24"/>
      <w:lang w:val="en-US" w:eastAsia="zh-CN" w:bidi="ar-SA"/>
    </w:rPr>
  </w:style>
  <w:style w:type="character" w:customStyle="1" w:styleId="290">
    <w:name w:val="t21"/>
    <w:qFormat/>
    <w:uiPriority w:val="0"/>
    <w:rPr>
      <w:rFonts w:ascii="仿宋_GB2312" w:eastAsia="微软雅黑"/>
      <w:b/>
      <w:kern w:val="2"/>
      <w:sz w:val="23"/>
      <w:szCs w:val="23"/>
      <w:lang w:val="en-US" w:eastAsia="zh-CN" w:bidi="ar-SA"/>
    </w:rPr>
  </w:style>
  <w:style w:type="character" w:customStyle="1" w:styleId="291">
    <w:name w:val="样式8 Char"/>
    <w:qFormat/>
    <w:uiPriority w:val="0"/>
    <w:rPr>
      <w:rFonts w:ascii="仿宋_GB2312" w:hAnsi="宋体" w:eastAsia="仿宋_GB2312"/>
      <w:b/>
      <w:bCs/>
      <w:kern w:val="2"/>
      <w:sz w:val="24"/>
      <w:szCs w:val="24"/>
    </w:rPr>
  </w:style>
  <w:style w:type="character" w:customStyle="1" w:styleId="292">
    <w:name w:val="表格 Char Char"/>
    <w:qFormat/>
    <w:uiPriority w:val="0"/>
    <w:rPr>
      <w:rFonts w:ascii="宋体" w:hAnsi="宋体" w:eastAsia="宋体"/>
      <w:lang w:bidi="ar-SA"/>
    </w:rPr>
  </w:style>
  <w:style w:type="character" w:customStyle="1" w:styleId="293">
    <w:name w:val="正文文本 字符1"/>
    <w:qFormat/>
    <w:uiPriority w:val="0"/>
    <w:rPr>
      <w:rFonts w:ascii="Calibri" w:hAnsi="Calibri" w:eastAsia="黑体" w:cs="Arial"/>
      <w:snapToGrid w:val="0"/>
      <w:kern w:val="2"/>
      <w:sz w:val="28"/>
      <w:szCs w:val="21"/>
    </w:rPr>
  </w:style>
  <w:style w:type="character" w:customStyle="1" w:styleId="294">
    <w:name w:val="标题 5 Char"/>
    <w:link w:val="10"/>
    <w:qFormat/>
    <w:uiPriority w:val="0"/>
    <w:rPr>
      <w:b/>
      <w:bCs/>
      <w:kern w:val="2"/>
      <w:sz w:val="28"/>
      <w:szCs w:val="28"/>
    </w:rPr>
  </w:style>
  <w:style w:type="character" w:customStyle="1" w:styleId="295">
    <w:name w:val="标题 6 Char1"/>
    <w:qFormat/>
    <w:uiPriority w:val="0"/>
    <w:rPr>
      <w:rFonts w:ascii="Arial" w:hAnsi="Arial" w:eastAsia="黑体" w:cs="Times New Roman"/>
      <w:b/>
      <w:sz w:val="24"/>
      <w:szCs w:val="20"/>
      <w:lang w:bidi="ar-SA"/>
    </w:rPr>
  </w:style>
  <w:style w:type="character" w:customStyle="1" w:styleId="296">
    <w:name w:val="带编号样式 Char"/>
    <w:qFormat/>
    <w:uiPriority w:val="0"/>
    <w:rPr>
      <w:rFonts w:ascii="仿宋_GB2312" w:eastAsia="仿宋_GB2312"/>
      <w:color w:val="000000"/>
      <w:sz w:val="24"/>
      <w:lang w:bidi="ar-SA"/>
    </w:rPr>
  </w:style>
  <w:style w:type="character" w:customStyle="1" w:styleId="297">
    <w:name w:val="unnamed31"/>
    <w:qFormat/>
    <w:uiPriority w:val="0"/>
    <w:rPr>
      <w:rFonts w:ascii="Tahoma" w:hAnsi="Tahoma" w:eastAsia="宋体"/>
      <w:b/>
      <w:kern w:val="2"/>
      <w:sz w:val="24"/>
      <w:szCs w:val="32"/>
      <w:u w:val="none"/>
      <w:lang w:val="en-US" w:eastAsia="zh-CN" w:bidi="ar-SA"/>
    </w:rPr>
  </w:style>
  <w:style w:type="character" w:customStyle="1" w:styleId="298">
    <w:name w:val="正文首行缩进 Char Char Char Char Char Char1"/>
    <w:qFormat/>
    <w:uiPriority w:val="0"/>
    <w:rPr>
      <w:rFonts w:ascii="宋体" w:eastAsia="宋体"/>
      <w:kern w:val="2"/>
      <w:sz w:val="24"/>
      <w:szCs w:val="24"/>
      <w:lang w:val="zh-CN" w:bidi="ar-SA"/>
    </w:rPr>
  </w:style>
  <w:style w:type="character" w:customStyle="1" w:styleId="299">
    <w:name w:val="称呼 Char"/>
    <w:link w:val="24"/>
    <w:qFormat/>
    <w:uiPriority w:val="0"/>
    <w:rPr>
      <w:rFonts w:ascii="仿宋_GB2312" w:eastAsia="仿宋_GB2312"/>
      <w:kern w:val="2"/>
      <w:sz w:val="28"/>
    </w:rPr>
  </w:style>
  <w:style w:type="character" w:customStyle="1" w:styleId="300">
    <w:name w:val="文本正文 Char Char"/>
    <w:qFormat/>
    <w:uiPriority w:val="0"/>
    <w:rPr>
      <w:sz w:val="24"/>
      <w:lang w:bidi="ar-SA"/>
    </w:rPr>
  </w:style>
  <w:style w:type="character" w:customStyle="1" w:styleId="301">
    <w:name w:val="正文缩进 字符"/>
    <w:qFormat/>
    <w:uiPriority w:val="0"/>
    <w:rPr>
      <w:rFonts w:ascii="宋体" w:eastAsia="宋体"/>
      <w:snapToGrid w:val="0"/>
      <w:color w:val="000000"/>
      <w:kern w:val="28"/>
      <w:sz w:val="28"/>
      <w:lang w:val="en-US" w:eastAsia="zh-CN" w:bidi="ar-SA"/>
    </w:rPr>
  </w:style>
  <w:style w:type="character" w:customStyle="1" w:styleId="302">
    <w:name w:val="HTML 预设格式 Char"/>
    <w:link w:val="59"/>
    <w:qFormat/>
    <w:uiPriority w:val="0"/>
    <w:rPr>
      <w:rFonts w:ascii="黑体" w:hAnsi="Courier New" w:eastAsia="黑体"/>
    </w:rPr>
  </w:style>
  <w:style w:type="character" w:customStyle="1" w:styleId="303">
    <w:name w:val="正文文本 2 Char1"/>
    <w:link w:val="58"/>
    <w:qFormat/>
    <w:uiPriority w:val="0"/>
    <w:rPr>
      <w:kern w:val="2"/>
      <w:sz w:val="21"/>
      <w:szCs w:val="24"/>
    </w:rPr>
  </w:style>
  <w:style w:type="character" w:customStyle="1" w:styleId="304">
    <w:name w:val="样式 样式 标题 4h4H4Fab-4T5Ref Heading 1rh1Heading sqlsect 1.2.3.... +... Char"/>
    <w:link w:val="305"/>
    <w:qFormat/>
    <w:uiPriority w:val="0"/>
    <w:rPr>
      <w:rFonts w:ascii="微软雅黑" w:hAnsi="微软雅黑" w:eastAsia="微软雅黑"/>
      <w:b/>
      <w:bCs/>
      <w:kern w:val="2"/>
      <w:sz w:val="24"/>
      <w:szCs w:val="28"/>
    </w:rPr>
  </w:style>
  <w:style w:type="paragraph" w:customStyle="1" w:styleId="305">
    <w:name w:val="样式 样式 标题 4h4H4Fab-4T5Ref Heading 1rh1Heading sqlsect 1.2.3.... +..."/>
    <w:basedOn w:val="306"/>
    <w:link w:val="304"/>
    <w:qFormat/>
    <w:uiPriority w:val="0"/>
    <w:pPr>
      <w:tabs>
        <w:tab w:val="left" w:pos="2356"/>
      </w:tabs>
    </w:pPr>
  </w:style>
  <w:style w:type="paragraph" w:customStyle="1" w:styleId="306">
    <w:name w:val="样式 标题 4h4H4Fab-4T5Ref Heading 1rh1Heading sqlsect 1.2.3...."/>
    <w:basedOn w:val="9"/>
    <w:link w:val="414"/>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7">
    <w:name w:val="正文非缩进 Char"/>
    <w:qFormat/>
    <w:uiPriority w:val="0"/>
    <w:rPr>
      <w:rFonts w:ascii="宋体" w:eastAsia="宋体"/>
      <w:snapToGrid w:val="0"/>
      <w:color w:val="000000"/>
      <w:kern w:val="28"/>
      <w:sz w:val="28"/>
      <w:lang w:val="en-US" w:eastAsia="zh-CN" w:bidi="ar-SA"/>
    </w:rPr>
  </w:style>
  <w:style w:type="character" w:customStyle="1" w:styleId="308">
    <w:name w:val="标题 7 Char"/>
    <w:link w:val="12"/>
    <w:qFormat/>
    <w:uiPriority w:val="0"/>
    <w:rPr>
      <w:b/>
      <w:bCs/>
      <w:kern w:val="2"/>
      <w:sz w:val="24"/>
      <w:szCs w:val="24"/>
    </w:rPr>
  </w:style>
  <w:style w:type="character" w:customStyle="1" w:styleId="309">
    <w:name w:val="正文文本缩进 2 Char"/>
    <w:link w:val="40"/>
    <w:qFormat/>
    <w:uiPriority w:val="0"/>
    <w:rPr>
      <w:rFonts w:ascii="宋体"/>
      <w:sz w:val="28"/>
    </w:rPr>
  </w:style>
  <w:style w:type="character" w:customStyle="1" w:styleId="310">
    <w:name w:val="Char Char5"/>
    <w:qFormat/>
    <w:uiPriority w:val="0"/>
    <w:rPr>
      <w:rFonts w:ascii="宋体" w:hAnsi="Courier New" w:eastAsia="宋体"/>
      <w:kern w:val="2"/>
      <w:sz w:val="21"/>
      <w:lang w:val="en-US" w:eastAsia="zh-CN"/>
    </w:rPr>
  </w:style>
  <w:style w:type="character" w:customStyle="1" w:styleId="311">
    <w:name w:val="脚注文本 Char"/>
    <w:link w:val="53"/>
    <w:qFormat/>
    <w:uiPriority w:val="0"/>
    <w:rPr>
      <w:color w:val="0000FF"/>
      <w:sz w:val="21"/>
    </w:rPr>
  </w:style>
  <w:style w:type="character" w:customStyle="1" w:styleId="312">
    <w:name w:val="称呼 Char1"/>
    <w:qFormat/>
    <w:uiPriority w:val="0"/>
    <w:rPr>
      <w:rFonts w:ascii="Times New Roman" w:hAnsi="Times New Roman" w:eastAsia="宋体" w:cs="Times New Roman"/>
      <w:szCs w:val="24"/>
    </w:rPr>
  </w:style>
  <w:style w:type="character" w:customStyle="1" w:styleId="313">
    <w:name w:val="正文1 Char"/>
    <w:qFormat/>
    <w:uiPriority w:val="0"/>
    <w:rPr>
      <w:rFonts w:ascii="宋体" w:eastAsia="宋体"/>
      <w:snapToGrid w:val="0"/>
      <w:color w:val="000000"/>
      <w:kern w:val="28"/>
      <w:sz w:val="28"/>
      <w:lang w:val="en-US" w:eastAsia="zh-CN" w:bidi="ar-SA"/>
    </w:rPr>
  </w:style>
  <w:style w:type="character" w:customStyle="1" w:styleId="314">
    <w:name w:val="正文缩进 Char1"/>
    <w:qFormat/>
    <w:uiPriority w:val="0"/>
    <w:rPr>
      <w:rFonts w:ascii="宋体" w:eastAsia="宋体"/>
      <w:snapToGrid w:val="0"/>
      <w:color w:val="000000"/>
      <w:kern w:val="28"/>
      <w:sz w:val="28"/>
      <w:lang w:val="en-US" w:eastAsia="zh-CN" w:bidi="ar-SA"/>
    </w:rPr>
  </w:style>
  <w:style w:type="character" w:customStyle="1" w:styleId="315">
    <w:name w:val="font21"/>
    <w:qFormat/>
    <w:uiPriority w:val="0"/>
    <w:rPr>
      <w:rFonts w:hint="eastAsia" w:ascii="宋体" w:hAnsi="宋体" w:eastAsia="宋体"/>
      <w:kern w:val="2"/>
      <w:sz w:val="28"/>
      <w:szCs w:val="28"/>
      <w:lang w:val="en-US" w:eastAsia="zh-CN" w:bidi="ar-SA"/>
    </w:rPr>
  </w:style>
  <w:style w:type="character" w:customStyle="1" w:styleId="316">
    <w:name w:val="Char Char26"/>
    <w:qFormat/>
    <w:uiPriority w:val="6"/>
    <w:rPr>
      <w:kern w:val="1"/>
      <w:sz w:val="21"/>
      <w:szCs w:val="24"/>
    </w:rPr>
  </w:style>
  <w:style w:type="character" w:customStyle="1" w:styleId="317">
    <w:name w:val="Item List Char"/>
    <w:link w:val="318"/>
    <w:qFormat/>
    <w:uiPriority w:val="0"/>
    <w:rPr>
      <w:rFonts w:ascii="Arial"/>
      <w:bCs/>
      <w:sz w:val="21"/>
      <w:szCs w:val="21"/>
      <w:lang w:val="en-US" w:eastAsia="zh-CN" w:bidi="ar-SA"/>
    </w:rPr>
  </w:style>
  <w:style w:type="paragraph" w:customStyle="1" w:styleId="318">
    <w:name w:val="Item List"/>
    <w:link w:val="31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9">
    <w:name w:val="批注框文本 Char1"/>
    <w:qFormat/>
    <w:uiPriority w:val="0"/>
    <w:rPr>
      <w:rFonts w:ascii="Times New Roman" w:hAnsi="Times New Roman" w:eastAsia="宋体" w:cs="Times New Roman"/>
      <w:sz w:val="18"/>
      <w:szCs w:val="18"/>
    </w:rPr>
  </w:style>
  <w:style w:type="character" w:customStyle="1" w:styleId="320">
    <w:name w:val="纯文本 Char1"/>
    <w:link w:val="321"/>
    <w:qFormat/>
    <w:uiPriority w:val="0"/>
    <w:rPr>
      <w:rFonts w:ascii="宋体" w:hAnsi="Courier New"/>
    </w:rPr>
  </w:style>
  <w:style w:type="paragraph" w:customStyle="1" w:styleId="321">
    <w:name w:val="纯文本1"/>
    <w:basedOn w:val="1"/>
    <w:link w:val="320"/>
    <w:qFormat/>
    <w:uiPriority w:val="0"/>
    <w:pPr>
      <w:adjustRightInd/>
    </w:pPr>
    <w:rPr>
      <w:rFonts w:ascii="宋体" w:hAnsi="Courier New"/>
      <w:kern w:val="0"/>
      <w:sz w:val="20"/>
      <w:szCs w:val="20"/>
    </w:rPr>
  </w:style>
  <w:style w:type="character" w:customStyle="1" w:styleId="322">
    <w:name w:val="正文首行缩进 Char"/>
    <w:link w:val="2"/>
    <w:qFormat/>
    <w:uiPriority w:val="0"/>
    <w:rPr>
      <w:rFonts w:ascii="宋体"/>
      <w:kern w:val="2"/>
      <w:sz w:val="24"/>
      <w:lang w:val="zh-CN"/>
    </w:rPr>
  </w:style>
  <w:style w:type="character" w:customStyle="1" w:styleId="323">
    <w:name w:val="h3 Char"/>
    <w:qFormat/>
    <w:uiPriority w:val="0"/>
    <w:rPr>
      <w:rFonts w:eastAsia="宋体"/>
      <w:b/>
      <w:kern w:val="2"/>
      <w:sz w:val="32"/>
      <w:lang w:val="en-US" w:eastAsia="zh-CN" w:bidi="ar-SA"/>
    </w:rPr>
  </w:style>
  <w:style w:type="character" w:customStyle="1" w:styleId="324">
    <w:name w:val="dandyren_title1"/>
    <w:qFormat/>
    <w:uiPriority w:val="0"/>
    <w:rPr>
      <w:b/>
      <w:bCs/>
      <w:color w:val="FF6633"/>
      <w:sz w:val="18"/>
      <w:szCs w:val="18"/>
    </w:rPr>
  </w:style>
  <w:style w:type="character" w:customStyle="1" w:styleId="325">
    <w:name w:val="Char Char31"/>
    <w:qFormat/>
    <w:uiPriority w:val="6"/>
    <w:rPr>
      <w:rFonts w:ascii="Arial" w:hAnsi="Arial" w:eastAsia="黑体"/>
      <w:kern w:val="1"/>
      <w:sz w:val="24"/>
      <w:szCs w:val="24"/>
    </w:rPr>
  </w:style>
  <w:style w:type="character" w:customStyle="1" w:styleId="326">
    <w:name w:val="h Char1"/>
    <w:qFormat/>
    <w:uiPriority w:val="0"/>
    <w:rPr>
      <w:sz w:val="18"/>
      <w:szCs w:val="18"/>
    </w:rPr>
  </w:style>
  <w:style w:type="character" w:customStyle="1" w:styleId="327">
    <w:name w:val="solutionfonts"/>
    <w:qFormat/>
    <w:uiPriority w:val="0"/>
  </w:style>
  <w:style w:type="character" w:customStyle="1" w:styleId="328">
    <w:name w:val="标题 4 Char2"/>
    <w:link w:val="9"/>
    <w:qFormat/>
    <w:uiPriority w:val="0"/>
    <w:rPr>
      <w:rFonts w:ascii="Arial" w:hAnsi="Arial" w:eastAsia="黑体"/>
      <w:b/>
      <w:bCs/>
      <w:kern w:val="2"/>
      <w:sz w:val="28"/>
      <w:szCs w:val="28"/>
      <w:lang w:val="zh-CN"/>
    </w:rPr>
  </w:style>
  <w:style w:type="character" w:customStyle="1" w:styleId="329">
    <w:name w:val="首行缩进 Char"/>
    <w:qFormat/>
    <w:uiPriority w:val="0"/>
    <w:rPr>
      <w:rFonts w:ascii="宋体" w:eastAsia="宋体"/>
      <w:kern w:val="2"/>
      <w:sz w:val="24"/>
      <w:lang w:val="en-US" w:eastAsia="zh-CN" w:bidi="ar-SA"/>
    </w:rPr>
  </w:style>
  <w:style w:type="character" w:customStyle="1" w:styleId="330">
    <w:name w:val="Char Char52"/>
    <w:qFormat/>
    <w:uiPriority w:val="0"/>
    <w:rPr>
      <w:rFonts w:ascii="宋体" w:hAnsi="Courier New" w:eastAsia="宋体"/>
      <w:kern w:val="2"/>
      <w:sz w:val="21"/>
      <w:lang w:val="en-US" w:eastAsia="zh-CN"/>
    </w:rPr>
  </w:style>
  <w:style w:type="character" w:customStyle="1" w:styleId="331">
    <w:name w:val="正文文本 3 Char"/>
    <w:link w:val="25"/>
    <w:qFormat/>
    <w:uiPriority w:val="0"/>
    <w:rPr>
      <w:kern w:val="2"/>
      <w:sz w:val="21"/>
    </w:rPr>
  </w:style>
  <w:style w:type="character" w:customStyle="1" w:styleId="332">
    <w:name w:val="font31"/>
    <w:qFormat/>
    <w:uiPriority w:val="0"/>
    <w:rPr>
      <w:rFonts w:hint="eastAsia" w:ascii="仿宋" w:hAnsi="仿宋" w:eastAsia="仿宋" w:cs="仿宋"/>
      <w:color w:val="000000"/>
      <w:sz w:val="20"/>
      <w:szCs w:val="20"/>
      <w:u w:val="none"/>
    </w:rPr>
  </w:style>
  <w:style w:type="character" w:customStyle="1" w:styleId="333">
    <w:name w:val="正文说明 Char"/>
    <w:link w:val="334"/>
    <w:qFormat/>
    <w:uiPriority w:val="0"/>
    <w:rPr>
      <w:sz w:val="24"/>
      <w:szCs w:val="24"/>
    </w:rPr>
  </w:style>
  <w:style w:type="paragraph" w:customStyle="1" w:styleId="334">
    <w:name w:val="正文说明"/>
    <w:basedOn w:val="1"/>
    <w:link w:val="333"/>
    <w:qFormat/>
    <w:uiPriority w:val="0"/>
    <w:pPr>
      <w:adjustRightInd/>
      <w:spacing w:line="360" w:lineRule="auto"/>
    </w:pPr>
    <w:rPr>
      <w:kern w:val="0"/>
      <w:sz w:val="24"/>
    </w:rPr>
  </w:style>
  <w:style w:type="character" w:customStyle="1" w:styleId="335">
    <w:name w:val="脚注文本 Char1"/>
    <w:qFormat/>
    <w:uiPriority w:val="0"/>
    <w:rPr>
      <w:rFonts w:ascii="Times New Roman" w:hAnsi="Times New Roman" w:eastAsia="宋体" w:cs="Times New Roman"/>
      <w:sz w:val="18"/>
      <w:szCs w:val="18"/>
    </w:rPr>
  </w:style>
  <w:style w:type="character" w:customStyle="1" w:styleId="336">
    <w:name w:val="Char Char1211"/>
    <w:qFormat/>
    <w:uiPriority w:val="0"/>
    <w:rPr>
      <w:rFonts w:ascii="仿宋_GB2312" w:eastAsia="仿宋_GB2312"/>
      <w:b/>
      <w:bCs/>
      <w:kern w:val="2"/>
      <w:sz w:val="24"/>
      <w:szCs w:val="24"/>
      <w:lang w:val="zh-CN" w:eastAsia="zh-CN" w:bidi="ar-SA"/>
    </w:rPr>
  </w:style>
  <w:style w:type="character" w:customStyle="1" w:styleId="337">
    <w:name w:val="标题 Char"/>
    <w:qFormat/>
    <w:uiPriority w:val="0"/>
    <w:rPr>
      <w:rFonts w:eastAsia="宋体"/>
      <w:b/>
      <w:sz w:val="24"/>
      <w:lang w:val="en-GB" w:eastAsia="zh-CN" w:bidi="ar-SA"/>
    </w:rPr>
  </w:style>
  <w:style w:type="character" w:customStyle="1" w:styleId="338">
    <w:name w:val="Char Char35"/>
    <w:qFormat/>
    <w:uiPriority w:val="6"/>
    <w:rPr>
      <w:rFonts w:ascii="Arial" w:hAnsi="Arial" w:eastAsia="黑体"/>
      <w:b/>
      <w:kern w:val="1"/>
      <w:sz w:val="28"/>
      <w:szCs w:val="28"/>
      <w:lang w:val="zh-CN"/>
    </w:rPr>
  </w:style>
  <w:style w:type="character" w:customStyle="1" w:styleId="339">
    <w:name w:val="纯文本 Char Char Char"/>
    <w:qFormat/>
    <w:uiPriority w:val="0"/>
    <w:rPr>
      <w:rFonts w:ascii="宋体" w:hAnsi="Courier New" w:eastAsia="宋体"/>
      <w:kern w:val="2"/>
      <w:sz w:val="21"/>
      <w:lang w:val="en-US" w:eastAsia="zh-CN" w:bidi="ar-SA"/>
    </w:rPr>
  </w:style>
  <w:style w:type="character" w:customStyle="1" w:styleId="340">
    <w:name w:val="Table Text Char"/>
    <w:link w:val="341"/>
    <w:qFormat/>
    <w:uiPriority w:val="0"/>
    <w:rPr>
      <w:sz w:val="24"/>
      <w:szCs w:val="24"/>
    </w:rPr>
  </w:style>
  <w:style w:type="paragraph" w:customStyle="1" w:styleId="341">
    <w:name w:val="Table Text"/>
    <w:basedOn w:val="1"/>
    <w:link w:val="340"/>
    <w:qFormat/>
    <w:uiPriority w:val="0"/>
    <w:pPr>
      <w:widowControl/>
      <w:spacing w:before="60" w:after="60"/>
      <w:jc w:val="left"/>
    </w:pPr>
    <w:rPr>
      <w:kern w:val="0"/>
      <w:sz w:val="24"/>
    </w:rPr>
  </w:style>
  <w:style w:type="character" w:customStyle="1" w:styleId="342">
    <w:name w:val="正文1 Char1"/>
    <w:qFormat/>
    <w:uiPriority w:val="0"/>
    <w:rPr>
      <w:rFonts w:ascii="仿宋_GB2312" w:hAnsi="Courier New" w:eastAsia="仿宋_GB2312"/>
      <w:kern w:val="28"/>
      <w:sz w:val="24"/>
      <w:szCs w:val="24"/>
      <w:lang w:val="en-US" w:eastAsia="zh-CN"/>
    </w:rPr>
  </w:style>
  <w:style w:type="character" w:customStyle="1" w:styleId="343">
    <w:name w:val="页脚 Char1"/>
    <w:qFormat/>
    <w:uiPriority w:val="0"/>
    <w:rPr>
      <w:rFonts w:eastAsia="宋体"/>
      <w:kern w:val="2"/>
      <w:sz w:val="18"/>
      <w:szCs w:val="18"/>
      <w:lang w:val="en-US" w:eastAsia="zh-CN" w:bidi="ar-SA"/>
    </w:rPr>
  </w:style>
  <w:style w:type="character" w:customStyle="1" w:styleId="344">
    <w:name w:val="Bold"/>
    <w:qFormat/>
    <w:uiPriority w:val="0"/>
    <w:rPr>
      <w:rFonts w:ascii="Arial" w:hAnsi="Arial" w:eastAsia="黑体" w:cs="Times New Roman"/>
      <w:b/>
      <w:kern w:val="2"/>
      <w:sz w:val="32"/>
      <w:szCs w:val="32"/>
      <w:lang w:val="en-US" w:eastAsia="zh-CN" w:bidi="ar-SA"/>
    </w:rPr>
  </w:style>
  <w:style w:type="character" w:customStyle="1" w:styleId="345">
    <w:name w:val="批注文字 Char1"/>
    <w:link w:val="23"/>
    <w:qFormat/>
    <w:uiPriority w:val="0"/>
    <w:rPr>
      <w:kern w:val="2"/>
      <w:sz w:val="21"/>
      <w:szCs w:val="24"/>
    </w:rPr>
  </w:style>
  <w:style w:type="character" w:customStyle="1" w:styleId="346">
    <w:name w:val="签名 Char"/>
    <w:link w:val="45"/>
    <w:qFormat/>
    <w:uiPriority w:val="0"/>
    <w:rPr>
      <w:rFonts w:eastAsia="仿宋_GB2312"/>
      <w:sz w:val="24"/>
    </w:rPr>
  </w:style>
  <w:style w:type="character" w:customStyle="1" w:styleId="347">
    <w:name w:val="hui3"/>
    <w:qFormat/>
    <w:uiPriority w:val="0"/>
    <w:rPr>
      <w:color w:val="333333"/>
    </w:rPr>
  </w:style>
  <w:style w:type="character" w:customStyle="1" w:styleId="348">
    <w:name w:val="Char Char17"/>
    <w:qFormat/>
    <w:uiPriority w:val="6"/>
    <w:rPr>
      <w:rFonts w:eastAsia="仿宋_GB2312"/>
      <w:sz w:val="24"/>
    </w:rPr>
  </w:style>
  <w:style w:type="character" w:customStyle="1" w:styleId="349">
    <w:name w:val="标题 4 字符"/>
    <w:qFormat/>
    <w:uiPriority w:val="9"/>
    <w:rPr>
      <w:rFonts w:ascii="等线 Light" w:hAnsi="等线 Light" w:eastAsia="等线 Light" w:cs="Times New Roman"/>
      <w:b/>
      <w:bCs/>
      <w:snapToGrid w:val="0"/>
      <w:kern w:val="0"/>
      <w:sz w:val="28"/>
      <w:szCs w:val="28"/>
    </w:rPr>
  </w:style>
  <w:style w:type="character" w:customStyle="1" w:styleId="350">
    <w:name w:val="Char Char37"/>
    <w:qFormat/>
    <w:uiPriority w:val="6"/>
    <w:rPr>
      <w:b/>
      <w:kern w:val="1"/>
      <w:sz w:val="44"/>
      <w:szCs w:val="44"/>
    </w:rPr>
  </w:style>
  <w:style w:type="character" w:customStyle="1" w:styleId="351">
    <w:name w:val="列出段落 Char"/>
    <w:qFormat/>
    <w:uiPriority w:val="0"/>
    <w:rPr>
      <w:rFonts w:eastAsia="楷体_GB2312" w:cs="Lucida Sans"/>
      <w:kern w:val="2"/>
      <w:sz w:val="24"/>
      <w:szCs w:val="24"/>
      <w:lang w:val="en-US" w:eastAsia="zh-CN" w:bidi="ar-SA"/>
    </w:rPr>
  </w:style>
  <w:style w:type="character" w:customStyle="1" w:styleId="352">
    <w:name w:val="正文文本缩进 3 Char1"/>
    <w:qFormat/>
    <w:uiPriority w:val="99"/>
    <w:rPr>
      <w:rFonts w:ascii="Times New Roman" w:hAnsi="Times New Roman" w:eastAsia="宋体" w:cs="Times New Roman"/>
      <w:sz w:val="16"/>
      <w:szCs w:val="16"/>
    </w:rPr>
  </w:style>
  <w:style w:type="character" w:customStyle="1" w:styleId="353">
    <w:name w:val="公文正文 Char Char"/>
    <w:link w:val="354"/>
    <w:qFormat/>
    <w:uiPriority w:val="0"/>
    <w:rPr>
      <w:rFonts w:ascii="仿宋_GB2312" w:eastAsia="仿宋_GB2312"/>
      <w:kern w:val="2"/>
      <w:sz w:val="24"/>
      <w:szCs w:val="24"/>
    </w:rPr>
  </w:style>
  <w:style w:type="paragraph" w:customStyle="1" w:styleId="354">
    <w:name w:val="公文正文"/>
    <w:basedOn w:val="1"/>
    <w:link w:val="353"/>
    <w:qFormat/>
    <w:uiPriority w:val="0"/>
    <w:pPr>
      <w:adjustRightInd/>
      <w:spacing w:before="156" w:line="360" w:lineRule="auto"/>
      <w:ind w:firstLine="360" w:firstLineChars="200"/>
    </w:pPr>
    <w:rPr>
      <w:rFonts w:ascii="仿宋_GB2312" w:eastAsia="仿宋_GB2312"/>
      <w:sz w:val="24"/>
    </w:rPr>
  </w:style>
  <w:style w:type="character" w:customStyle="1" w:styleId="355">
    <w:name w:val="Table Text Char1"/>
    <w:qFormat/>
    <w:uiPriority w:val="0"/>
    <w:rPr>
      <w:rFonts w:eastAsia="宋体"/>
      <w:sz w:val="24"/>
      <w:szCs w:val="24"/>
      <w:lang w:val="en-US" w:eastAsia="zh-CN" w:bidi="ar-SA"/>
    </w:rPr>
  </w:style>
  <w:style w:type="character" w:customStyle="1" w:styleId="356">
    <w:name w:val="标题 1 Char Char"/>
    <w:qFormat/>
    <w:uiPriority w:val="0"/>
    <w:rPr>
      <w:rFonts w:hint="eastAsia" w:ascii="宋体" w:hAnsi="宋体" w:eastAsia="宋体"/>
      <w:b/>
      <w:spacing w:val="-2"/>
      <w:sz w:val="24"/>
      <w:lang w:val="en-US" w:eastAsia="zh-CN" w:bidi="ar-SA"/>
    </w:rPr>
  </w:style>
  <w:style w:type="character" w:customStyle="1" w:styleId="357">
    <w:name w:val="正文（缩进2汉字） Char"/>
    <w:link w:val="358"/>
    <w:qFormat/>
    <w:uiPriority w:val="0"/>
    <w:rPr>
      <w:rFonts w:ascii="宋体"/>
    </w:rPr>
  </w:style>
  <w:style w:type="paragraph" w:customStyle="1" w:styleId="358">
    <w:name w:val="正文（缩进2汉字）"/>
    <w:basedOn w:val="1"/>
    <w:link w:val="357"/>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9">
    <w:name w:val="标题 8 Char"/>
    <w:link w:val="13"/>
    <w:qFormat/>
    <w:uiPriority w:val="0"/>
    <w:rPr>
      <w:rFonts w:ascii="Arial" w:hAnsi="Arial" w:eastAsia="黑体"/>
      <w:kern w:val="2"/>
      <w:sz w:val="24"/>
      <w:szCs w:val="24"/>
    </w:rPr>
  </w:style>
  <w:style w:type="character" w:customStyle="1" w:styleId="360">
    <w:name w:val="标书表格字体格式 Char"/>
    <w:qFormat/>
    <w:uiPriority w:val="0"/>
    <w:rPr>
      <w:kern w:val="2"/>
      <w:sz w:val="21"/>
      <w:szCs w:val="24"/>
      <w:lang w:bidi="ar-SA"/>
    </w:rPr>
  </w:style>
  <w:style w:type="character" w:customStyle="1" w:styleId="361">
    <w:name w:val="tw4winError"/>
    <w:qFormat/>
    <w:uiPriority w:val="0"/>
    <w:rPr>
      <w:rFonts w:ascii="Courier New" w:hAnsi="Courier New" w:cs="Courier New"/>
      <w:color w:val="00FF00"/>
      <w:sz w:val="40"/>
      <w:szCs w:val="40"/>
    </w:rPr>
  </w:style>
  <w:style w:type="character" w:customStyle="1" w:styleId="362">
    <w:name w:val="Body Text(ch) Char Char"/>
    <w:qFormat/>
    <w:uiPriority w:val="0"/>
    <w:rPr>
      <w:rFonts w:ascii="宋体"/>
      <w:kern w:val="2"/>
      <w:sz w:val="24"/>
      <w:szCs w:val="21"/>
      <w:lang w:val="zh-CN"/>
    </w:rPr>
  </w:style>
  <w:style w:type="character" w:customStyle="1" w:styleId="363">
    <w:name w:val="正文首行缩进两字 Char"/>
    <w:qFormat/>
    <w:uiPriority w:val="0"/>
    <w:rPr>
      <w:sz w:val="24"/>
      <w:szCs w:val="24"/>
      <w:lang w:val="en-US" w:eastAsia="zh-CN" w:bidi="ar-SA"/>
    </w:rPr>
  </w:style>
  <w:style w:type="character" w:customStyle="1" w:styleId="364">
    <w:name w:val="正文文本 Char"/>
    <w:qFormat/>
    <w:uiPriority w:val="0"/>
    <w:rPr>
      <w:rFonts w:eastAsia="宋体"/>
      <w:kern w:val="2"/>
      <w:sz w:val="24"/>
      <w:szCs w:val="24"/>
      <w:lang w:val="en-US" w:eastAsia="zh-CN" w:bidi="ar-SA"/>
    </w:rPr>
  </w:style>
  <w:style w:type="character" w:customStyle="1" w:styleId="365">
    <w:name w:val="文档结构图 字符1"/>
    <w:qFormat/>
    <w:uiPriority w:val="0"/>
    <w:rPr>
      <w:rFonts w:ascii="宋体" w:hAnsi="Calibri" w:eastAsia="黑体" w:cs="Arial"/>
      <w:snapToGrid w:val="0"/>
      <w:kern w:val="2"/>
      <w:sz w:val="18"/>
      <w:szCs w:val="18"/>
    </w:rPr>
  </w:style>
  <w:style w:type="character" w:customStyle="1" w:styleId="366">
    <w:name w:val="content"/>
    <w:qFormat/>
    <w:uiPriority w:val="0"/>
  </w:style>
  <w:style w:type="character" w:customStyle="1" w:styleId="367">
    <w:name w:val="tw4winPopup"/>
    <w:qFormat/>
    <w:uiPriority w:val="0"/>
    <w:rPr>
      <w:rFonts w:ascii="Courier New" w:hAnsi="Courier New" w:cs="Courier New"/>
      <w:color w:val="008000"/>
      <w:lang w:val="en-US" w:eastAsia="zh-CN"/>
    </w:rPr>
  </w:style>
  <w:style w:type="character" w:customStyle="1" w:styleId="368">
    <w:name w:val="param-name"/>
    <w:qFormat/>
    <w:uiPriority w:val="99"/>
    <w:rPr>
      <w:rFonts w:ascii="Arial" w:hAnsi="Arial" w:eastAsia="黑体" w:cs="Arial"/>
      <w:snapToGrid w:val="0"/>
      <w:kern w:val="0"/>
      <w:szCs w:val="21"/>
    </w:rPr>
  </w:style>
  <w:style w:type="character" w:customStyle="1" w:styleId="369">
    <w:name w:val="标准正文格式 Char"/>
    <w:qFormat/>
    <w:uiPriority w:val="0"/>
    <w:rPr>
      <w:rFonts w:ascii="宋体" w:eastAsia="仿宋_GB2312" w:cs="宋体"/>
      <w:color w:val="000000"/>
      <w:sz w:val="24"/>
      <w:lang w:val="en-US" w:eastAsia="zh-CN" w:bidi="ar-SA"/>
    </w:rPr>
  </w:style>
  <w:style w:type="character" w:customStyle="1" w:styleId="370">
    <w:name w:val="Char Char212"/>
    <w:qFormat/>
    <w:uiPriority w:val="0"/>
    <w:rPr>
      <w:rFonts w:eastAsia="宋体"/>
      <w:b/>
      <w:bCs/>
      <w:kern w:val="2"/>
      <w:sz w:val="21"/>
      <w:szCs w:val="24"/>
      <w:lang w:val="en-US" w:eastAsia="zh-CN" w:bidi="ar-SA"/>
    </w:rPr>
  </w:style>
  <w:style w:type="character" w:customStyle="1" w:styleId="371">
    <w:name w:val="文档结构图 Char"/>
    <w:qFormat/>
    <w:uiPriority w:val="0"/>
    <w:rPr>
      <w:rFonts w:eastAsia="宋体"/>
      <w:kern w:val="2"/>
      <w:sz w:val="21"/>
      <w:szCs w:val="24"/>
      <w:lang w:val="en-US" w:eastAsia="zh-CN" w:bidi="ar-SA"/>
    </w:rPr>
  </w:style>
  <w:style w:type="character" w:customStyle="1" w:styleId="372">
    <w:name w:val="zbggmain style9"/>
    <w:qFormat/>
    <w:uiPriority w:val="0"/>
  </w:style>
  <w:style w:type="character" w:customStyle="1" w:styleId="373">
    <w:name w:val="Char Char16"/>
    <w:qFormat/>
    <w:uiPriority w:val="6"/>
    <w:rPr>
      <w:kern w:val="1"/>
      <w:sz w:val="18"/>
      <w:szCs w:val="18"/>
    </w:rPr>
  </w:style>
  <w:style w:type="character" w:customStyle="1" w:styleId="374">
    <w:name w:val="font51"/>
    <w:qFormat/>
    <w:uiPriority w:val="0"/>
    <w:rPr>
      <w:rFonts w:hint="eastAsia" w:ascii="仿宋" w:hAnsi="仿宋" w:eastAsia="仿宋" w:cs="仿宋"/>
      <w:color w:val="000000"/>
      <w:sz w:val="20"/>
      <w:szCs w:val="20"/>
      <w:u w:val="none"/>
    </w:rPr>
  </w:style>
  <w:style w:type="character" w:customStyle="1" w:styleId="375">
    <w:name w:val="Char Char82"/>
    <w:qFormat/>
    <w:uiPriority w:val="0"/>
    <w:rPr>
      <w:rFonts w:eastAsia="宋体"/>
      <w:b/>
      <w:sz w:val="24"/>
      <w:lang w:val="en-GB" w:eastAsia="zh-CN"/>
    </w:rPr>
  </w:style>
  <w:style w:type="character" w:customStyle="1" w:styleId="376">
    <w:name w:val="正文文本缩进 3 Char"/>
    <w:link w:val="55"/>
    <w:qFormat/>
    <w:uiPriority w:val="0"/>
    <w:rPr>
      <w:kern w:val="2"/>
      <w:sz w:val="24"/>
    </w:rPr>
  </w:style>
  <w:style w:type="character" w:customStyle="1" w:styleId="377">
    <w:name w:val="日期 Char1"/>
    <w:qFormat/>
    <w:uiPriority w:val="99"/>
    <w:rPr>
      <w:rFonts w:ascii="Times New Roman" w:hAnsi="Times New Roman" w:eastAsia="宋体" w:cs="Times New Roman"/>
      <w:szCs w:val="24"/>
    </w:rPr>
  </w:style>
  <w:style w:type="character" w:customStyle="1" w:styleId="378">
    <w:name w:val="页眉 字符"/>
    <w:qFormat/>
    <w:uiPriority w:val="99"/>
    <w:rPr>
      <w:kern w:val="2"/>
      <w:sz w:val="18"/>
      <w:szCs w:val="18"/>
    </w:rPr>
  </w:style>
  <w:style w:type="character" w:customStyle="1" w:styleId="379">
    <w:name w:val="Char Char33"/>
    <w:qFormat/>
    <w:uiPriority w:val="6"/>
    <w:rPr>
      <w:rFonts w:ascii="Arial" w:hAnsi="Arial" w:eastAsia="黑体"/>
      <w:b/>
      <w:kern w:val="1"/>
      <w:sz w:val="24"/>
      <w:szCs w:val="24"/>
    </w:rPr>
  </w:style>
  <w:style w:type="character" w:customStyle="1" w:styleId="380">
    <w:name w:val="b11_01b Char"/>
    <w:link w:val="381"/>
    <w:qFormat/>
    <w:uiPriority w:val="0"/>
    <w:rPr>
      <w:rFonts w:ascii="Verdana" w:hAnsi="Verdana"/>
      <w:b/>
      <w:bCs/>
      <w:color w:val="4A82CA"/>
      <w:sz w:val="17"/>
      <w:szCs w:val="17"/>
    </w:rPr>
  </w:style>
  <w:style w:type="paragraph" w:customStyle="1" w:styleId="381">
    <w:name w:val="b11_01b"/>
    <w:basedOn w:val="1"/>
    <w:next w:val="1"/>
    <w:link w:val="38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2">
    <w:name w:val="Char Char121"/>
    <w:qFormat/>
    <w:uiPriority w:val="6"/>
    <w:rPr>
      <w:rFonts w:ascii="仿宋_GB2312" w:eastAsia="仿宋_GB2312"/>
      <w:b/>
      <w:bCs/>
      <w:kern w:val="2"/>
      <w:sz w:val="24"/>
      <w:szCs w:val="24"/>
      <w:lang w:val="zh-CN" w:eastAsia="zh-CN" w:bidi="ar-SA"/>
    </w:rPr>
  </w:style>
  <w:style w:type="character" w:customStyle="1" w:styleId="383">
    <w:name w:val="Footer-Even Char"/>
    <w:qFormat/>
    <w:uiPriority w:val="0"/>
    <w:rPr>
      <w:rFonts w:eastAsia="宋体"/>
      <w:kern w:val="2"/>
      <w:sz w:val="18"/>
      <w:lang w:val="en-US" w:eastAsia="zh-CN" w:bidi="ar-SA"/>
    </w:rPr>
  </w:style>
  <w:style w:type="character" w:customStyle="1" w:styleId="384">
    <w:name w:val="页脚 Char2"/>
    <w:link w:val="43"/>
    <w:qFormat/>
    <w:uiPriority w:val="99"/>
    <w:rPr>
      <w:kern w:val="2"/>
      <w:sz w:val="18"/>
      <w:szCs w:val="18"/>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页眉 Char2"/>
    <w:link w:val="44"/>
    <w:qFormat/>
    <w:uiPriority w:val="0"/>
    <w:rPr>
      <w:kern w:val="2"/>
      <w:sz w:val="18"/>
      <w:szCs w:val="18"/>
    </w:rPr>
  </w:style>
  <w:style w:type="character" w:customStyle="1" w:styleId="394">
    <w:name w:val="Char Char9"/>
    <w:qFormat/>
    <w:uiPriority w:val="0"/>
    <w:rPr>
      <w:rFonts w:eastAsia="宋体"/>
      <w:kern w:val="2"/>
      <w:sz w:val="18"/>
      <w:szCs w:val="18"/>
      <w:lang w:val="en-US" w:eastAsia="zh-CN" w:bidi="ar-SA"/>
    </w:rPr>
  </w:style>
  <w:style w:type="character" w:customStyle="1" w:styleId="395">
    <w:name w:val="Char Char41"/>
    <w:qFormat/>
    <w:uiPriority w:val="0"/>
    <w:rPr>
      <w:rFonts w:eastAsia="宋体"/>
      <w:b/>
      <w:sz w:val="24"/>
      <w:lang w:val="en-GB" w:eastAsia="zh-CN" w:bidi="ar-SA"/>
    </w:rPr>
  </w:style>
  <w:style w:type="character" w:customStyle="1" w:styleId="396">
    <w:name w:val="large1"/>
    <w:qFormat/>
    <w:uiPriority w:val="0"/>
    <w:rPr>
      <w:rFonts w:hint="eastAsia" w:ascii="宋体" w:hAnsi="宋体" w:eastAsia="宋体"/>
      <w:sz w:val="21"/>
      <w:szCs w:val="21"/>
    </w:rPr>
  </w:style>
  <w:style w:type="character" w:customStyle="1" w:styleId="397">
    <w:name w:val="正文段 Char"/>
    <w:link w:val="398"/>
    <w:qFormat/>
    <w:uiPriority w:val="0"/>
    <w:rPr>
      <w:sz w:val="24"/>
    </w:rPr>
  </w:style>
  <w:style w:type="paragraph" w:customStyle="1" w:styleId="398">
    <w:name w:val="正文段"/>
    <w:basedOn w:val="1"/>
    <w:link w:val="397"/>
    <w:qFormat/>
    <w:uiPriority w:val="0"/>
    <w:pPr>
      <w:widowControl/>
      <w:snapToGrid w:val="0"/>
      <w:spacing w:afterLines="50"/>
      <w:ind w:firstLine="200" w:firstLineChars="200"/>
    </w:pPr>
    <w:rPr>
      <w:kern w:val="0"/>
      <w:sz w:val="24"/>
      <w:szCs w:val="20"/>
    </w:rPr>
  </w:style>
  <w:style w:type="character" w:customStyle="1" w:styleId="399">
    <w:name w:val="Char Char13"/>
    <w:qFormat/>
    <w:uiPriority w:val="6"/>
    <w:rPr>
      <w:rFonts w:ascii="宋体" w:hAnsi="宋体"/>
      <w:kern w:val="1"/>
      <w:sz w:val="21"/>
      <w:szCs w:val="24"/>
    </w:rPr>
  </w:style>
  <w:style w:type="character" w:customStyle="1" w:styleId="400">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1">
    <w:name w:val="冯广丽 Char"/>
    <w:link w:val="402"/>
    <w:qFormat/>
    <w:uiPriority w:val="0"/>
    <w:rPr>
      <w:rFonts w:ascii="宋体" w:hAnsi="宋体"/>
      <w:kern w:val="2"/>
      <w:sz w:val="24"/>
      <w:szCs w:val="22"/>
    </w:rPr>
  </w:style>
  <w:style w:type="paragraph" w:customStyle="1" w:styleId="402">
    <w:name w:val="冯广丽"/>
    <w:basedOn w:val="1"/>
    <w:link w:val="401"/>
    <w:qFormat/>
    <w:uiPriority w:val="0"/>
    <w:pPr>
      <w:adjustRightInd/>
      <w:spacing w:line="360" w:lineRule="auto"/>
      <w:ind w:firstLine="480" w:firstLineChars="200"/>
    </w:pPr>
    <w:rPr>
      <w:rFonts w:ascii="宋体" w:hAnsi="宋体"/>
      <w:sz w:val="24"/>
      <w:szCs w:val="22"/>
    </w:rPr>
  </w:style>
  <w:style w:type="character" w:customStyle="1" w:styleId="403">
    <w:name w:val="批注文字 字符"/>
    <w:qFormat/>
    <w:uiPriority w:val="0"/>
    <w:rPr>
      <w:rFonts w:ascii="Arial" w:hAnsi="Arial" w:eastAsia="黑体" w:cs="Arial"/>
      <w:snapToGrid w:val="0"/>
      <w:kern w:val="0"/>
      <w:szCs w:val="21"/>
    </w:rPr>
  </w:style>
  <w:style w:type="character" w:customStyle="1" w:styleId="404">
    <w:name w:val="Char Char161"/>
    <w:qFormat/>
    <w:uiPriority w:val="0"/>
    <w:rPr>
      <w:rFonts w:eastAsia="宋体"/>
      <w:b/>
      <w:kern w:val="2"/>
      <w:sz w:val="32"/>
      <w:lang w:val="en-US" w:eastAsia="zh-CN"/>
    </w:rPr>
  </w:style>
  <w:style w:type="character" w:customStyle="1" w:styleId="405">
    <w:name w:val="javascript"/>
    <w:qFormat/>
    <w:uiPriority w:val="0"/>
  </w:style>
  <w:style w:type="character" w:customStyle="1" w:styleId="406">
    <w:name w:val="图名 Char"/>
    <w:qFormat/>
    <w:uiPriority w:val="0"/>
    <w:rPr>
      <w:rFonts w:ascii="Arial" w:hAnsi="Arial" w:eastAsia="黑体"/>
      <w:kern w:val="2"/>
      <w:sz w:val="24"/>
      <w:szCs w:val="24"/>
      <w:lang w:val="en-US" w:eastAsia="zh-CN" w:bidi="ar-SA"/>
    </w:rPr>
  </w:style>
  <w:style w:type="character" w:customStyle="1" w:styleId="407">
    <w:name w:val="Used by Word for text of Help footnotes Char Char"/>
    <w:qFormat/>
    <w:uiPriority w:val="0"/>
    <w:rPr>
      <w:rFonts w:ascii="Times New Roman" w:hAnsi="Times New Roman" w:eastAsia="宋体" w:cs="Times New Roman"/>
      <w:sz w:val="20"/>
      <w:szCs w:val="20"/>
    </w:rPr>
  </w:style>
  <w:style w:type="character" w:customStyle="1" w:styleId="408">
    <w:name w:val="编号，小四 Char"/>
    <w:link w:val="409"/>
    <w:qFormat/>
    <w:uiPriority w:val="0"/>
    <w:rPr>
      <w:rFonts w:ascii="Arial" w:hAnsi="Arial"/>
      <w:sz w:val="24"/>
    </w:rPr>
  </w:style>
  <w:style w:type="paragraph" w:customStyle="1" w:styleId="409">
    <w:name w:val="编号，小四"/>
    <w:basedOn w:val="1"/>
    <w:link w:val="408"/>
    <w:qFormat/>
    <w:uiPriority w:val="0"/>
    <w:pPr>
      <w:tabs>
        <w:tab w:val="left" w:pos="432"/>
      </w:tabs>
      <w:adjustRightInd/>
      <w:spacing w:line="360" w:lineRule="auto"/>
      <w:ind w:left="432" w:hanging="432"/>
    </w:pPr>
    <w:rPr>
      <w:rFonts w:ascii="Arial" w:hAnsi="Arial"/>
      <w:kern w:val="0"/>
      <w:sz w:val="24"/>
      <w:szCs w:val="20"/>
    </w:rPr>
  </w:style>
  <w:style w:type="character" w:customStyle="1" w:styleId="410">
    <w:name w:val="Font Style82"/>
    <w:qFormat/>
    <w:uiPriority w:val="99"/>
    <w:rPr>
      <w:rFonts w:ascii="宋体" w:eastAsia="宋体" w:cs="宋体"/>
      <w:color w:val="000000"/>
      <w:sz w:val="14"/>
      <w:szCs w:val="14"/>
    </w:rPr>
  </w:style>
  <w:style w:type="character" w:customStyle="1" w:styleId="411">
    <w:name w:val="标题 2 Char Char"/>
    <w:qFormat/>
    <w:uiPriority w:val="0"/>
    <w:rPr>
      <w:rFonts w:ascii="楷体_GB2312" w:hAnsi="Arial" w:eastAsia="楷体_GB2312"/>
      <w:b/>
      <w:bCs/>
      <w:kern w:val="2"/>
      <w:sz w:val="24"/>
      <w:szCs w:val="32"/>
      <w:lang w:val="en-US" w:eastAsia="zh-CN" w:bidi="ar-SA"/>
    </w:rPr>
  </w:style>
  <w:style w:type="character" w:customStyle="1" w:styleId="412">
    <w:name w:val="未用 Char"/>
    <w:qFormat/>
    <w:uiPriority w:val="0"/>
    <w:rPr>
      <w:rFonts w:ascii="Arial" w:hAnsi="Arial" w:eastAsia="黑体"/>
      <w:kern w:val="2"/>
      <w:sz w:val="21"/>
      <w:szCs w:val="21"/>
      <w:lang w:val="en-US" w:eastAsia="zh-CN" w:bidi="ar-SA"/>
    </w:rPr>
  </w:style>
  <w:style w:type="character" w:customStyle="1" w:styleId="413">
    <w:name w:val="myp1111"/>
    <w:qFormat/>
    <w:uiPriority w:val="0"/>
    <w:rPr>
      <w:rFonts w:hint="default" w:ascii="ˎ̥" w:hAnsi="ˎ̥"/>
      <w:color w:val="000000"/>
      <w:sz w:val="20"/>
      <w:szCs w:val="20"/>
      <w:u w:val="none"/>
    </w:rPr>
  </w:style>
  <w:style w:type="character" w:customStyle="1" w:styleId="414">
    <w:name w:val="样式 标题 4h4H4Fab-4T5Ref Heading 1rh1Heading sqlsect 1.2.3.... Char"/>
    <w:link w:val="306"/>
    <w:qFormat/>
    <w:uiPriority w:val="0"/>
    <w:rPr>
      <w:rFonts w:ascii="微软雅黑" w:hAnsi="微软雅黑" w:eastAsia="微软雅黑"/>
      <w:b/>
      <w:bCs/>
      <w:kern w:val="2"/>
      <w:sz w:val="24"/>
      <w:szCs w:val="28"/>
    </w:rPr>
  </w:style>
  <w:style w:type="character" w:customStyle="1" w:styleId="415">
    <w:name w:val="h Char Char"/>
    <w:qFormat/>
    <w:uiPriority w:val="0"/>
    <w:rPr>
      <w:rFonts w:eastAsia="宋体"/>
      <w:kern w:val="2"/>
      <w:sz w:val="18"/>
      <w:lang w:val="en-US" w:eastAsia="zh-CN" w:bidi="ar-SA"/>
    </w:rPr>
  </w:style>
  <w:style w:type="character" w:customStyle="1" w:styleId="416">
    <w:name w:val="仿宋正文 Char"/>
    <w:link w:val="417"/>
    <w:qFormat/>
    <w:uiPriority w:val="0"/>
    <w:rPr>
      <w:rFonts w:ascii="仿宋_GB2312" w:eastAsia="仿宋_GB2312"/>
      <w:kern w:val="2"/>
      <w:sz w:val="24"/>
      <w:lang w:val="en-US" w:eastAsia="zh-CN" w:bidi="ar-SA"/>
    </w:rPr>
  </w:style>
  <w:style w:type="paragraph" w:customStyle="1" w:styleId="417">
    <w:name w:val="仿宋正文"/>
    <w:basedOn w:val="1"/>
    <w:link w:val="416"/>
    <w:qFormat/>
    <w:uiPriority w:val="0"/>
    <w:pPr>
      <w:adjustRightInd/>
      <w:spacing w:line="360" w:lineRule="auto"/>
      <w:ind w:firstLine="480" w:firstLineChars="200"/>
    </w:pPr>
    <w:rPr>
      <w:rFonts w:ascii="仿宋_GB2312" w:eastAsia="仿宋_GB2312"/>
      <w:sz w:val="24"/>
      <w:szCs w:val="20"/>
    </w:rPr>
  </w:style>
  <w:style w:type="character" w:customStyle="1" w:styleId="418">
    <w:name w:val="正文首行缩进 Char Char Char Char Char Char"/>
    <w:qFormat/>
    <w:uiPriority w:val="0"/>
    <w:rPr>
      <w:rFonts w:ascii="宋体" w:eastAsia="宋体"/>
      <w:kern w:val="2"/>
      <w:sz w:val="24"/>
      <w:lang w:val="zh-CN" w:bidi="ar-SA"/>
    </w:rPr>
  </w:style>
  <w:style w:type="character" w:customStyle="1" w:styleId="419">
    <w:name w:val="样式 宋体"/>
    <w:qFormat/>
    <w:uiPriority w:val="0"/>
    <w:rPr>
      <w:rFonts w:ascii="宋体" w:hAnsi="宋体"/>
      <w:sz w:val="24"/>
    </w:rPr>
  </w:style>
  <w:style w:type="character" w:customStyle="1" w:styleId="420">
    <w:name w:val="tw4winJump"/>
    <w:qFormat/>
    <w:uiPriority w:val="0"/>
    <w:rPr>
      <w:rFonts w:ascii="Courier New" w:hAnsi="Courier New" w:cs="Courier New"/>
      <w:color w:val="008080"/>
      <w:lang w:val="en-US" w:eastAsia="zh-CN"/>
    </w:rPr>
  </w:style>
  <w:style w:type="character" w:customStyle="1" w:styleId="421">
    <w:name w:val="标题 1 字符"/>
    <w:qFormat/>
    <w:uiPriority w:val="9"/>
    <w:rPr>
      <w:rFonts w:ascii="Arial" w:hAnsi="Arial" w:eastAsia="黑体" w:cs="Arial"/>
      <w:b/>
      <w:bCs/>
      <w:snapToGrid w:val="0"/>
      <w:kern w:val="44"/>
      <w:sz w:val="44"/>
      <w:szCs w:val="44"/>
    </w:rPr>
  </w:style>
  <w:style w:type="character" w:customStyle="1" w:styleId="422">
    <w:name w:val="style36"/>
    <w:basedOn w:val="70"/>
    <w:qFormat/>
    <w:uiPriority w:val="0"/>
    <w:rPr>
      <w:rFonts w:ascii="Arial" w:hAnsi="Arial" w:eastAsia="黑体" w:cs="Arial"/>
      <w:snapToGrid w:val="0"/>
      <w:kern w:val="0"/>
      <w:szCs w:val="21"/>
    </w:rPr>
  </w:style>
  <w:style w:type="character" w:customStyle="1" w:styleId="423">
    <w:name w:val="pt9"/>
    <w:qFormat/>
    <w:uiPriority w:val="0"/>
    <w:rPr>
      <w:rFonts w:ascii="仿宋_GB2312" w:eastAsia="微软雅黑"/>
      <w:b/>
      <w:kern w:val="2"/>
      <w:sz w:val="32"/>
      <w:szCs w:val="32"/>
      <w:lang w:val="en-US" w:eastAsia="zh-CN" w:bidi="ar-SA"/>
    </w:rPr>
  </w:style>
  <w:style w:type="character" w:customStyle="1" w:styleId="424">
    <w:name w:val="DO_NOT_TRANSLATE"/>
    <w:qFormat/>
    <w:uiPriority w:val="0"/>
    <w:rPr>
      <w:rFonts w:ascii="Courier New" w:hAnsi="Courier New" w:cs="Courier New"/>
      <w:color w:val="800000"/>
      <w:lang w:val="en-US" w:eastAsia="zh-CN"/>
    </w:rPr>
  </w:style>
  <w:style w:type="character" w:customStyle="1" w:styleId="425">
    <w:name w:val="标书1 Char1"/>
    <w:qFormat/>
    <w:uiPriority w:val="0"/>
    <w:rPr>
      <w:rFonts w:eastAsia="宋体"/>
      <w:b/>
      <w:bCs/>
      <w:kern w:val="44"/>
      <w:sz w:val="44"/>
      <w:szCs w:val="44"/>
      <w:lang w:val="en-US" w:eastAsia="zh-CN" w:bidi="ar-SA"/>
    </w:rPr>
  </w:style>
  <w:style w:type="character" w:customStyle="1" w:styleId="426">
    <w:name w:val="页脚 字符"/>
    <w:qFormat/>
    <w:uiPriority w:val="99"/>
    <w:rPr>
      <w:kern w:val="2"/>
      <w:sz w:val="18"/>
      <w:szCs w:val="18"/>
    </w:rPr>
  </w:style>
  <w:style w:type="character" w:customStyle="1" w:styleId="427">
    <w:name w:val="正文2 Char"/>
    <w:qFormat/>
    <w:uiPriority w:val="0"/>
    <w:rPr>
      <w:rFonts w:eastAsia="宋体"/>
      <w:kern w:val="2"/>
      <w:sz w:val="24"/>
      <w:lang w:val="en-US" w:eastAsia="zh-CN" w:bidi="ar-SA"/>
    </w:rPr>
  </w:style>
  <w:style w:type="character" w:customStyle="1" w:styleId="428">
    <w:name w:val="Char Char21"/>
    <w:qFormat/>
    <w:uiPriority w:val="6"/>
    <w:rPr>
      <w:rFonts w:ascii="宋体" w:hAnsi="宋体"/>
      <w:kern w:val="1"/>
      <w:sz w:val="24"/>
      <w:szCs w:val="21"/>
      <w:lang w:val="zh-CN"/>
    </w:rPr>
  </w:style>
  <w:style w:type="character" w:customStyle="1" w:styleId="429">
    <w:name w:val="样式 正文缩进 + 首行缩进:  2 字符 Char Char"/>
    <w:link w:val="430"/>
    <w:qFormat/>
    <w:uiPriority w:val="0"/>
    <w:rPr>
      <w:rFonts w:cs="宋体"/>
      <w:kern w:val="2"/>
      <w:sz w:val="24"/>
    </w:rPr>
  </w:style>
  <w:style w:type="paragraph" w:customStyle="1" w:styleId="430">
    <w:name w:val="样式 正文缩进 + 首行缩进:  2 字符"/>
    <w:basedOn w:val="8"/>
    <w:link w:val="429"/>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1">
    <w:name w:val="正文文本 Char1"/>
    <w:link w:val="3"/>
    <w:qFormat/>
    <w:uiPriority w:val="0"/>
    <w:rPr>
      <w:rFonts w:ascii="宋体" w:hAnsi="Arial" w:eastAsia="宋体" w:cs="Arial"/>
      <w:snapToGrid w:val="0"/>
      <w:kern w:val="2"/>
      <w:sz w:val="24"/>
      <w:szCs w:val="21"/>
      <w:lang w:val="zh-CN" w:eastAsia="zh-CN" w:bidi="ar-SA"/>
    </w:rPr>
  </w:style>
  <w:style w:type="character" w:customStyle="1" w:styleId="432">
    <w:name w:val="gray6"/>
    <w:basedOn w:val="70"/>
    <w:qFormat/>
    <w:uiPriority w:val="0"/>
    <w:rPr>
      <w:rFonts w:ascii="Arial" w:hAnsi="Arial" w:eastAsia="黑体" w:cs="Arial"/>
      <w:snapToGrid w:val="0"/>
      <w:kern w:val="0"/>
      <w:szCs w:val="21"/>
    </w:rPr>
  </w:style>
  <w:style w:type="character" w:customStyle="1" w:styleId="433">
    <w:name w:val="hui"/>
    <w:basedOn w:val="70"/>
    <w:qFormat/>
    <w:uiPriority w:val="0"/>
    <w:rPr>
      <w:rFonts w:ascii="Arial" w:hAnsi="Arial" w:eastAsia="黑体" w:cs="Arial"/>
      <w:snapToGrid w:val="0"/>
      <w:kern w:val="0"/>
      <w:szCs w:val="21"/>
    </w:rPr>
  </w:style>
  <w:style w:type="character" w:customStyle="1" w:styleId="434">
    <w:name w:val="哈哈正文 Char Char"/>
    <w:qFormat/>
    <w:uiPriority w:val="0"/>
    <w:rPr>
      <w:rFonts w:ascii="宋体" w:hAnsi="宋体" w:eastAsia="宋体" w:cs="宋体"/>
      <w:kern w:val="2"/>
      <w:sz w:val="24"/>
      <w:lang w:val="en-US" w:eastAsia="zh-CN" w:bidi="ar-SA"/>
    </w:rPr>
  </w:style>
  <w:style w:type="paragraph" w:customStyle="1" w:styleId="435">
    <w:name w:val="样式 正文文本缩进 + 左侧:  2 字符 首行缩进:  2 字符"/>
    <w:basedOn w:val="27"/>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6">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7">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8">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9">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0">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1">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2">
    <w:name w:val="标题4_自定义"/>
    <w:basedOn w:val="9"/>
    <w:qFormat/>
    <w:uiPriority w:val="0"/>
    <w:pPr>
      <w:adjustRightInd/>
      <w:spacing w:before="0" w:after="0" w:line="360" w:lineRule="auto"/>
    </w:pPr>
    <w:rPr>
      <w:rFonts w:ascii="Verdana" w:eastAsia="Verdana"/>
      <w:sz w:val="21"/>
      <w:lang w:val="en-US"/>
    </w:rPr>
  </w:style>
  <w:style w:type="paragraph" w:customStyle="1" w:styleId="443">
    <w:name w:val="正文 内标 序号标"/>
    <w:basedOn w:val="444"/>
    <w:qFormat/>
    <w:uiPriority w:val="0"/>
    <w:pPr>
      <w:tabs>
        <w:tab w:val="left" w:pos="0"/>
      </w:tabs>
      <w:adjustRightInd/>
      <w:spacing w:before="0"/>
      <w:ind w:firstLine="482"/>
    </w:pPr>
    <w:rPr>
      <w:rFonts w:ascii="微软雅黑" w:hAnsi="微软雅黑"/>
      <w:sz w:val="24"/>
      <w:szCs w:val="24"/>
    </w:rPr>
  </w:style>
  <w:style w:type="paragraph" w:customStyle="1" w:styleId="444">
    <w:name w:val="My正文"/>
    <w:basedOn w:val="1"/>
    <w:qFormat/>
    <w:uiPriority w:val="0"/>
    <w:pPr>
      <w:spacing w:before="120" w:line="360" w:lineRule="auto"/>
      <w:ind w:firstLine="567"/>
    </w:pPr>
    <w:rPr>
      <w:rFonts w:ascii="Arial" w:hAnsi="Arial"/>
      <w:sz w:val="20"/>
      <w:szCs w:val="20"/>
    </w:rPr>
  </w:style>
  <w:style w:type="paragraph" w:customStyle="1" w:styleId="44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6">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7">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8">
    <w:name w:val="修订2"/>
    <w:qFormat/>
    <w:uiPriority w:val="0"/>
    <w:rPr>
      <w:rFonts w:ascii="Times New Roman" w:hAnsi="Times New Roman" w:eastAsia="宋体" w:cs="Times New Roman"/>
      <w:kern w:val="2"/>
      <w:sz w:val="21"/>
      <w:lang w:val="en-US" w:eastAsia="zh-CN" w:bidi="ar-SA"/>
    </w:rPr>
  </w:style>
  <w:style w:type="paragraph" w:customStyle="1" w:styleId="44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1">
    <w:name w:val="文章标题"/>
    <w:next w:val="45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2">
    <w:name w:val="封面公司名"/>
    <w:qFormat/>
    <w:uiPriority w:val="0"/>
    <w:pPr>
      <w:jc w:val="center"/>
    </w:pPr>
    <w:rPr>
      <w:rFonts w:ascii="Arial" w:hAnsi="Arial" w:eastAsia="楷体_GB2312" w:cs="宋体"/>
      <w:bCs/>
      <w:kern w:val="2"/>
      <w:sz w:val="28"/>
      <w:lang w:val="en-US" w:eastAsia="zh-CN" w:bidi="ar-SA"/>
    </w:rPr>
  </w:style>
  <w:style w:type="paragraph" w:customStyle="1" w:styleId="453">
    <w:name w:val="Char1 Char Char Char5"/>
    <w:basedOn w:val="1"/>
    <w:qFormat/>
    <w:uiPriority w:val="0"/>
    <w:pPr>
      <w:adjustRightInd/>
      <w:ind w:firstLine="200" w:firstLineChars="200"/>
    </w:pPr>
    <w:rPr>
      <w:rFonts w:ascii="Tahoma" w:hAnsi="Tahoma"/>
      <w:sz w:val="24"/>
      <w:szCs w:val="20"/>
    </w:rPr>
  </w:style>
  <w:style w:type="paragraph" w:customStyle="1" w:styleId="454">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5">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6">
    <w:name w:val="Char Char Char Char Char Char Char Char"/>
    <w:basedOn w:val="1"/>
    <w:qFormat/>
    <w:uiPriority w:val="0"/>
    <w:pPr>
      <w:tabs>
        <w:tab w:val="left" w:pos="360"/>
      </w:tabs>
    </w:pPr>
    <w:rPr>
      <w:sz w:val="24"/>
      <w:szCs w:val="20"/>
    </w:rPr>
  </w:style>
  <w:style w:type="paragraph" w:customStyle="1" w:styleId="457">
    <w:name w:val="Char Char11 Char Char Char"/>
    <w:basedOn w:val="1"/>
    <w:qFormat/>
    <w:uiPriority w:val="0"/>
    <w:pPr>
      <w:spacing w:line="360" w:lineRule="auto"/>
    </w:pPr>
    <w:rPr>
      <w:szCs w:val="20"/>
    </w:rPr>
  </w:style>
  <w:style w:type="paragraph" w:customStyle="1" w:styleId="45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0">
    <w:name w:val="样式3"/>
    <w:basedOn w:val="461"/>
    <w:qFormat/>
    <w:uiPriority w:val="0"/>
    <w:pPr>
      <w:tabs>
        <w:tab w:val="left" w:pos="2790"/>
        <w:tab w:val="left" w:pos="4230"/>
      </w:tabs>
      <w:spacing w:beforeLines="100"/>
      <w:jc w:val="left"/>
    </w:pPr>
  </w:style>
  <w:style w:type="paragraph" w:customStyle="1" w:styleId="461">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2">
    <w:name w:val="Char Char1 Char Char1 Char Char1"/>
    <w:basedOn w:val="1"/>
    <w:qFormat/>
    <w:uiPriority w:val="0"/>
    <w:pPr>
      <w:tabs>
        <w:tab w:val="left" w:pos="840"/>
      </w:tabs>
      <w:ind w:left="840" w:hanging="420"/>
    </w:pPr>
    <w:rPr>
      <w:rFonts w:ascii="Tahoma" w:hAnsi="Tahoma"/>
      <w:sz w:val="24"/>
    </w:rPr>
  </w:style>
  <w:style w:type="paragraph" w:customStyle="1" w:styleId="463">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4">
    <w:name w:val="标书标题2"/>
    <w:basedOn w:val="6"/>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6">
    <w:name w:val="正文21"/>
    <w:basedOn w:val="1"/>
    <w:qFormat/>
    <w:uiPriority w:val="0"/>
    <w:pPr>
      <w:adjustRightInd/>
      <w:spacing w:before="156" w:line="360" w:lineRule="auto"/>
      <w:ind w:firstLine="510" w:firstLineChars="200"/>
    </w:pPr>
    <w:rPr>
      <w:sz w:val="24"/>
      <w:szCs w:val="20"/>
    </w:rPr>
  </w:style>
  <w:style w:type="paragraph" w:customStyle="1" w:styleId="467">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8">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9">
    <w:name w:val="Char1"/>
    <w:basedOn w:val="1"/>
    <w:qFormat/>
    <w:uiPriority w:val="0"/>
    <w:rPr>
      <w:rFonts w:ascii="仿宋_GB2312" w:eastAsia="仿宋_GB2312"/>
      <w:b/>
      <w:sz w:val="32"/>
      <w:szCs w:val="32"/>
    </w:rPr>
  </w:style>
  <w:style w:type="paragraph" w:customStyle="1" w:styleId="47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2">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3">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4">
    <w:name w:val="6级标题"/>
    <w:basedOn w:val="475"/>
    <w:qFormat/>
    <w:uiPriority w:val="0"/>
    <w:pPr>
      <w:keepNext/>
      <w:tabs>
        <w:tab w:val="left" w:pos="360"/>
      </w:tabs>
      <w:outlineLvl w:val="5"/>
    </w:pPr>
  </w:style>
  <w:style w:type="paragraph" w:customStyle="1" w:styleId="475">
    <w:name w:val="5级标题"/>
    <w:basedOn w:val="476"/>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6">
    <w:name w:val="4级标题"/>
    <w:basedOn w:val="259"/>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7">
    <w:name w:val="样式 正文文本缩进 + 段前: 2 字符"/>
    <w:basedOn w:val="1"/>
    <w:qFormat/>
    <w:uiPriority w:val="0"/>
    <w:pPr>
      <w:adjustRightInd/>
      <w:ind w:left="420" w:leftChars="200"/>
      <w:jc w:val="left"/>
    </w:pPr>
    <w:rPr>
      <w:sz w:val="28"/>
      <w:szCs w:val="20"/>
      <w:lang w:eastAsia="zh-TW"/>
    </w:rPr>
  </w:style>
  <w:style w:type="paragraph" w:customStyle="1" w:styleId="478">
    <w:name w:val="Char2 Char Char"/>
    <w:basedOn w:val="1"/>
    <w:qFormat/>
    <w:uiPriority w:val="0"/>
    <w:pPr>
      <w:adjustRightInd/>
    </w:pPr>
    <w:rPr>
      <w:rFonts w:ascii="Tahoma" w:hAnsi="Tahoma"/>
      <w:sz w:val="24"/>
      <w:szCs w:val="20"/>
    </w:rPr>
  </w:style>
  <w:style w:type="paragraph" w:customStyle="1" w:styleId="479">
    <w:name w:val="_Style 11"/>
    <w:basedOn w:val="1"/>
    <w:qFormat/>
    <w:uiPriority w:val="34"/>
    <w:pPr>
      <w:adjustRightInd/>
      <w:ind w:firstLine="420" w:firstLineChars="200"/>
    </w:pPr>
    <w:rPr>
      <w:rFonts w:eastAsia="仿宋_GB2312"/>
      <w:sz w:val="28"/>
    </w:rPr>
  </w:style>
  <w:style w:type="paragraph" w:customStyle="1" w:styleId="480">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1">
    <w:name w:val="Char Char Char"/>
    <w:basedOn w:val="1"/>
    <w:qFormat/>
    <w:uiPriority w:val="0"/>
    <w:rPr>
      <w:rFonts w:ascii="Tahoma" w:hAnsi="Tahoma"/>
      <w:sz w:val="24"/>
      <w:szCs w:val="20"/>
    </w:rPr>
  </w:style>
  <w:style w:type="paragraph" w:customStyle="1" w:styleId="482">
    <w:name w:val="数字标题6"/>
    <w:basedOn w:val="11"/>
    <w:next w:val="1"/>
    <w:qFormat/>
    <w:uiPriority w:val="0"/>
    <w:pPr>
      <w:tabs>
        <w:tab w:val="left" w:pos="1080"/>
      </w:tabs>
      <w:ind w:left="1080" w:hanging="1080"/>
    </w:pPr>
    <w:rPr>
      <w:rFonts w:ascii="Times New Roman" w:hAnsi="Times New Roman" w:eastAsia="宋体"/>
      <w:i/>
    </w:rPr>
  </w:style>
  <w:style w:type="paragraph" w:customStyle="1" w:styleId="483">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4">
    <w:name w:val="无间隔2"/>
    <w:basedOn w:val="1"/>
    <w:link w:val="934"/>
    <w:qFormat/>
    <w:uiPriority w:val="99"/>
    <w:rPr>
      <w:szCs w:val="22"/>
    </w:rPr>
  </w:style>
  <w:style w:type="paragraph" w:customStyle="1" w:styleId="485">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6">
    <w:name w:val="Char Char Char Char Char Char Char Char Char Char Char Char1 Char1"/>
    <w:basedOn w:val="1"/>
    <w:qFormat/>
    <w:uiPriority w:val="6"/>
    <w:rPr>
      <w:rFonts w:ascii="Tahoma" w:hAnsi="Tahoma" w:cs="仿宋_GB2312"/>
      <w:sz w:val="24"/>
      <w:szCs w:val="20"/>
    </w:rPr>
  </w:style>
  <w:style w:type="paragraph" w:customStyle="1" w:styleId="487">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8">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9">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0">
    <w:name w:val="MM Topic 2"/>
    <w:basedOn w:val="6"/>
    <w:qFormat/>
    <w:uiPriority w:val="0"/>
    <w:pPr>
      <w:tabs>
        <w:tab w:val="left" w:pos="1260"/>
      </w:tabs>
      <w:ind w:left="1260" w:hanging="420"/>
    </w:pPr>
    <w:rPr>
      <w:rFonts w:ascii="Arial" w:hAnsi="Arial" w:eastAsia="黑体"/>
      <w:lang w:val="en-US"/>
    </w:rPr>
  </w:style>
  <w:style w:type="paragraph" w:customStyle="1" w:styleId="491">
    <w:name w:val="五级无标题条"/>
    <w:basedOn w:val="1"/>
    <w:qFormat/>
    <w:uiPriority w:val="0"/>
    <w:pPr>
      <w:adjustRightInd/>
    </w:pPr>
  </w:style>
  <w:style w:type="paragraph" w:customStyle="1" w:styleId="492">
    <w:name w:val="Char5"/>
    <w:basedOn w:val="1"/>
    <w:qFormat/>
    <w:uiPriority w:val="0"/>
    <w:rPr>
      <w:rFonts w:ascii="仿宋_GB2312" w:eastAsia="仿宋_GB2312"/>
      <w:b/>
      <w:sz w:val="32"/>
      <w:szCs w:val="32"/>
    </w:rPr>
  </w:style>
  <w:style w:type="paragraph" w:customStyle="1" w:styleId="493">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4">
    <w:name w:val="彩色列表 - 强调文字颜色 12"/>
    <w:basedOn w:val="1"/>
    <w:qFormat/>
    <w:uiPriority w:val="0"/>
    <w:pPr>
      <w:adjustRightInd/>
      <w:ind w:firstLine="420" w:firstLineChars="200"/>
    </w:pPr>
    <w:rPr>
      <w:rFonts w:ascii="Calibri" w:hAnsi="Calibri"/>
      <w:szCs w:val="22"/>
    </w:rPr>
  </w:style>
  <w:style w:type="paragraph" w:customStyle="1" w:styleId="495">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6">
    <w:name w:val="Char2"/>
    <w:basedOn w:val="1"/>
    <w:qFormat/>
    <w:uiPriority w:val="0"/>
    <w:rPr>
      <w:rFonts w:ascii="仿宋_GB2312" w:eastAsia="仿宋_GB2312"/>
      <w:b/>
      <w:sz w:val="32"/>
      <w:szCs w:val="32"/>
    </w:rPr>
  </w:style>
  <w:style w:type="paragraph" w:customStyle="1" w:styleId="497">
    <w:name w:val="数字标题3"/>
    <w:basedOn w:val="7"/>
    <w:next w:val="1"/>
    <w:qFormat/>
    <w:uiPriority w:val="0"/>
    <w:pPr>
      <w:spacing w:line="240" w:lineRule="auto"/>
    </w:pPr>
    <w:rPr>
      <w:sz w:val="28"/>
      <w:szCs w:val="28"/>
    </w:rPr>
  </w:style>
  <w:style w:type="paragraph" w:customStyle="1" w:styleId="498">
    <w:name w:val="FA正文"/>
    <w:basedOn w:val="1"/>
    <w:qFormat/>
    <w:uiPriority w:val="0"/>
    <w:pPr>
      <w:spacing w:line="360" w:lineRule="auto"/>
      <w:ind w:firstLine="480" w:firstLineChars="200"/>
    </w:pPr>
    <w:rPr>
      <w:rFonts w:hAnsi="宋体"/>
      <w:sz w:val="24"/>
      <w:szCs w:val="20"/>
    </w:rPr>
  </w:style>
  <w:style w:type="paragraph" w:customStyle="1" w:styleId="499">
    <w:name w:val="MM Topic 5"/>
    <w:basedOn w:val="10"/>
    <w:qFormat/>
    <w:uiPriority w:val="0"/>
    <w:pPr>
      <w:tabs>
        <w:tab w:val="left" w:pos="2520"/>
      </w:tabs>
      <w:adjustRightInd/>
      <w:ind w:left="2520" w:hanging="420"/>
    </w:pPr>
  </w:style>
  <w:style w:type="paragraph" w:customStyle="1" w:styleId="500">
    <w:name w:val="Char Char Char Char Char Char Char Char Char Char1"/>
    <w:basedOn w:val="1"/>
    <w:qFormat/>
    <w:uiPriority w:val="0"/>
    <w:rPr>
      <w:rFonts w:ascii="仿宋_GB2312" w:eastAsia="仿宋_GB2312"/>
      <w:b/>
      <w:sz w:val="32"/>
      <w:szCs w:val="32"/>
    </w:rPr>
  </w:style>
  <w:style w:type="paragraph" w:customStyle="1" w:styleId="50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2">
    <w:name w:val="修订1"/>
    <w:qFormat/>
    <w:uiPriority w:val="3"/>
    <w:rPr>
      <w:rFonts w:ascii="Times New Roman" w:hAnsi="Times New Roman" w:eastAsia="宋体" w:cs="Times New Roman"/>
      <w:color w:val="000000"/>
      <w:kern w:val="1"/>
      <w:sz w:val="21"/>
      <w:lang w:val="en-US" w:eastAsia="zh-CN" w:bidi="ar-SA"/>
    </w:rPr>
  </w:style>
  <w:style w:type="paragraph" w:customStyle="1" w:styleId="503">
    <w:name w:val="Char2 Char Char Char"/>
    <w:basedOn w:val="1"/>
    <w:qFormat/>
    <w:uiPriority w:val="0"/>
    <w:rPr>
      <w:rFonts w:ascii="仿宋_GB2312" w:eastAsia="仿宋_GB2312"/>
      <w:b/>
      <w:sz w:val="32"/>
      <w:szCs w:val="32"/>
    </w:rPr>
  </w:style>
  <w:style w:type="paragraph" w:customStyle="1" w:styleId="504">
    <w:name w:val="Char2 Char Char Char1"/>
    <w:basedOn w:val="1"/>
    <w:qFormat/>
    <w:uiPriority w:val="6"/>
    <w:rPr>
      <w:rFonts w:ascii="仿宋_GB2312" w:eastAsia="仿宋_GB2312"/>
      <w:b/>
      <w:sz w:val="32"/>
      <w:szCs w:val="32"/>
    </w:rPr>
  </w:style>
  <w:style w:type="paragraph" w:customStyle="1" w:styleId="505">
    <w:name w:val="默认段落样式"/>
    <w:basedOn w:val="133"/>
    <w:qFormat/>
    <w:uiPriority w:val="0"/>
    <w:pPr>
      <w:spacing w:before="0"/>
      <w:ind w:firstLine="480"/>
      <w:outlineLvl w:val="2"/>
    </w:pPr>
    <w:rPr>
      <w:rFonts w:ascii="仿宋_GB2312" w:hAnsi="宋体" w:eastAsia="仿宋_GB2312"/>
      <w:color w:val="000000"/>
      <w:szCs w:val="24"/>
    </w:rPr>
  </w:style>
  <w:style w:type="paragraph" w:customStyle="1" w:styleId="506">
    <w:name w:val="图中文字"/>
    <w:basedOn w:val="1"/>
    <w:qFormat/>
    <w:uiPriority w:val="0"/>
    <w:pPr>
      <w:snapToGrid w:val="0"/>
      <w:spacing w:line="0" w:lineRule="atLeast"/>
      <w:ind w:firstLine="200" w:firstLineChars="200"/>
      <w:jc w:val="center"/>
    </w:pPr>
    <w:rPr>
      <w:sz w:val="24"/>
      <w:szCs w:val="20"/>
    </w:rPr>
  </w:style>
  <w:style w:type="paragraph" w:customStyle="1" w:styleId="5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8">
    <w:name w:val="MM Topic 3"/>
    <w:basedOn w:val="7"/>
    <w:qFormat/>
    <w:uiPriority w:val="0"/>
    <w:pPr>
      <w:tabs>
        <w:tab w:val="left" w:pos="1680"/>
      </w:tabs>
      <w:adjustRightInd/>
      <w:ind w:left="1680" w:hanging="420"/>
    </w:pPr>
  </w:style>
  <w:style w:type="paragraph" w:customStyle="1" w:styleId="509">
    <w:name w:val="标准小四"/>
    <w:basedOn w:val="1"/>
    <w:qFormat/>
    <w:uiPriority w:val="0"/>
    <w:pPr>
      <w:spacing w:line="360" w:lineRule="auto"/>
      <w:ind w:firstLine="480" w:firstLineChars="200"/>
    </w:pPr>
    <w:rPr>
      <w:rFonts w:ascii="Arial" w:hAnsi="Arial"/>
      <w:sz w:val="24"/>
      <w:szCs w:val="21"/>
    </w:rPr>
  </w:style>
  <w:style w:type="paragraph" w:customStyle="1" w:styleId="510">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11">
    <w:name w:val="表格（小）"/>
    <w:basedOn w:val="1"/>
    <w:qFormat/>
    <w:uiPriority w:val="0"/>
    <w:pPr>
      <w:adjustRightInd/>
      <w:snapToGrid w:val="0"/>
      <w:spacing w:line="300" w:lineRule="auto"/>
    </w:pPr>
    <w:rPr>
      <w:rFonts w:eastAsia="仿宋"/>
      <w:szCs w:val="21"/>
    </w:rPr>
  </w:style>
  <w:style w:type="paragraph" w:customStyle="1" w:styleId="5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3">
    <w:name w:val="Char2 Char Char1"/>
    <w:basedOn w:val="1"/>
    <w:qFormat/>
    <w:uiPriority w:val="6"/>
    <w:pPr>
      <w:adjustRightInd/>
    </w:pPr>
    <w:rPr>
      <w:rFonts w:ascii="Tahoma" w:hAnsi="Tahoma"/>
      <w:sz w:val="24"/>
      <w:szCs w:val="20"/>
    </w:rPr>
  </w:style>
  <w:style w:type="paragraph" w:customStyle="1" w:styleId="514">
    <w:name w:val="列出段落5"/>
    <w:basedOn w:val="1"/>
    <w:qFormat/>
    <w:uiPriority w:val="0"/>
    <w:pPr>
      <w:spacing w:line="360" w:lineRule="auto"/>
      <w:ind w:firstLine="200" w:firstLineChars="200"/>
    </w:pPr>
    <w:rPr>
      <w:rFonts w:eastAsia="楷体_GB2312" w:cs="Lucida Sans"/>
      <w:sz w:val="24"/>
    </w:rPr>
  </w:style>
  <w:style w:type="paragraph" w:customStyle="1" w:styleId="51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6">
    <w:name w:val="表格文字"/>
    <w:basedOn w:val="1"/>
    <w:next w:val="8"/>
    <w:qFormat/>
    <w:uiPriority w:val="0"/>
    <w:pPr>
      <w:adjustRightInd/>
      <w:ind w:firstLine="200" w:firstLineChars="200"/>
    </w:pPr>
    <w:rPr>
      <w:rFonts w:ascii="Arial" w:hAnsi="Arial"/>
      <w:spacing w:val="-5"/>
      <w:kern w:val="0"/>
      <w:sz w:val="24"/>
      <w:szCs w:val="20"/>
    </w:rPr>
  </w:style>
  <w:style w:type="paragraph" w:customStyle="1" w:styleId="51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8">
    <w:name w:val="TOC 标题11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0">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1">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2">
    <w:name w:val="_Style 3"/>
    <w:basedOn w:val="1"/>
    <w:qFormat/>
    <w:uiPriority w:val="0"/>
    <w:pPr>
      <w:adjustRightInd/>
      <w:ind w:firstLine="420" w:firstLineChars="200"/>
    </w:pPr>
    <w:rPr>
      <w:rFonts w:eastAsia="仿宋_GB2312"/>
      <w:sz w:val="28"/>
    </w:rPr>
  </w:style>
  <w:style w:type="paragraph" w:customStyle="1" w:styleId="523">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4">
    <w:name w:val="Bulleting First Indent 1"/>
    <w:basedOn w:val="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5">
    <w:name w:val="左对齐表格文字"/>
    <w:basedOn w:val="1"/>
    <w:qFormat/>
    <w:uiPriority w:val="0"/>
    <w:pPr>
      <w:adjustRightInd/>
      <w:ind w:firstLine="200" w:firstLineChars="200"/>
      <w:jc w:val="right"/>
    </w:pPr>
  </w:style>
  <w:style w:type="paragraph" w:customStyle="1" w:styleId="526">
    <w:name w:val="Char Char11 Char Char Char Char Char Char Char Char Char"/>
    <w:basedOn w:val="1"/>
    <w:qFormat/>
    <w:uiPriority w:val="0"/>
    <w:pPr>
      <w:spacing w:line="360" w:lineRule="auto"/>
    </w:pPr>
    <w:rPr>
      <w:szCs w:val="20"/>
    </w:rPr>
  </w:style>
  <w:style w:type="paragraph" w:customStyle="1" w:styleId="527">
    <w:name w:val="正文1.25"/>
    <w:basedOn w:val="1"/>
    <w:qFormat/>
    <w:uiPriority w:val="0"/>
    <w:pPr>
      <w:adjustRightInd/>
      <w:spacing w:line="300" w:lineRule="auto"/>
      <w:ind w:firstLine="480" w:firstLineChars="200"/>
    </w:pPr>
    <w:rPr>
      <w:sz w:val="24"/>
      <w:szCs w:val="20"/>
    </w:rPr>
  </w:style>
  <w:style w:type="paragraph" w:customStyle="1" w:styleId="528">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1">
    <w:name w:val="Char Char1 Char Char Char1"/>
    <w:basedOn w:val="1"/>
    <w:qFormat/>
    <w:uiPriority w:val="6"/>
    <w:rPr>
      <w:rFonts w:ascii="仿宋_GB2312" w:eastAsia="仿宋_GB2312"/>
      <w:b/>
      <w:sz w:val="32"/>
      <w:szCs w:val="20"/>
    </w:rPr>
  </w:style>
  <w:style w:type="paragraph" w:customStyle="1" w:styleId="532">
    <w:name w:val="列出段落2"/>
    <w:basedOn w:val="1"/>
    <w:qFormat/>
    <w:uiPriority w:val="0"/>
    <w:pPr>
      <w:adjustRightInd/>
      <w:ind w:firstLine="420" w:firstLineChars="200"/>
    </w:pPr>
    <w:rPr>
      <w:rFonts w:ascii="宋体" w:hAnsi="宋体"/>
      <w:sz w:val="24"/>
    </w:rPr>
  </w:style>
  <w:style w:type="paragraph" w:customStyle="1" w:styleId="533">
    <w:name w:val="默认段落字体 Para Char Char Char Char Char Char Char"/>
    <w:basedOn w:val="1"/>
    <w:qFormat/>
    <w:uiPriority w:val="0"/>
    <w:rPr>
      <w:rFonts w:eastAsia="仿宋_GB2312"/>
      <w:sz w:val="28"/>
      <w:szCs w:val="20"/>
    </w:rPr>
  </w:style>
  <w:style w:type="paragraph" w:customStyle="1" w:styleId="534">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5">
    <w:name w:val="样式 标题 4PIM 4H4h4bulletblbbH41H42H43H44H45H46H47H48...1"/>
    <w:basedOn w:val="9"/>
    <w:qFormat/>
    <w:uiPriority w:val="0"/>
    <w:pPr>
      <w:widowControl/>
      <w:jc w:val="left"/>
    </w:pPr>
    <w:rPr>
      <w:rFonts w:cs="宋体"/>
      <w:sz w:val="24"/>
      <w:szCs w:val="20"/>
    </w:rPr>
  </w:style>
  <w:style w:type="paragraph" w:customStyle="1" w:styleId="536">
    <w:name w:val="彩色列表 - 强调文字颜色 11"/>
    <w:basedOn w:val="1"/>
    <w:qFormat/>
    <w:uiPriority w:val="0"/>
    <w:pPr>
      <w:adjustRightInd/>
      <w:ind w:firstLine="420" w:firstLineChars="200"/>
    </w:pPr>
    <w:rPr>
      <w:rFonts w:ascii="Calibri" w:hAnsi="Calibri"/>
      <w:szCs w:val="22"/>
    </w:rPr>
  </w:style>
  <w:style w:type="paragraph" w:customStyle="1" w:styleId="537">
    <w:name w:val="加粗正文"/>
    <w:basedOn w:val="1"/>
    <w:qFormat/>
    <w:uiPriority w:val="0"/>
    <w:pPr>
      <w:adjustRightInd/>
      <w:spacing w:beforeLines="50" w:afterLines="50" w:line="360" w:lineRule="auto"/>
      <w:ind w:firstLine="422" w:firstLineChars="200"/>
    </w:pPr>
    <w:rPr>
      <w:b/>
      <w:bCs/>
      <w:szCs w:val="21"/>
    </w:rPr>
  </w:style>
  <w:style w:type="paragraph" w:customStyle="1" w:styleId="538">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9">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0">
    <w:name w:val="Char Char Char1 Char1"/>
    <w:basedOn w:val="1"/>
    <w:qFormat/>
    <w:uiPriority w:val="6"/>
    <w:rPr>
      <w:szCs w:val="20"/>
    </w:rPr>
  </w:style>
  <w:style w:type="paragraph" w:customStyle="1" w:styleId="541">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2">
    <w:name w:val="样式 标题 2 + 宋体 左侧:  1.76 厘米 首行缩进:  0 厘米"/>
    <w:basedOn w:val="6"/>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3">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4">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5">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6">
    <w:name w:val="CM14"/>
    <w:basedOn w:val="82"/>
    <w:next w:val="82"/>
    <w:qFormat/>
    <w:uiPriority w:val="0"/>
    <w:pPr>
      <w:spacing w:after="68"/>
    </w:pPr>
    <w:rPr>
      <w:rFonts w:ascii="FHLHE E+ Futura Bk" w:eastAsia="FHLHE E+ Futura Bk" w:cs="Times New Roman"/>
      <w:color w:val="auto"/>
    </w:rPr>
  </w:style>
  <w:style w:type="paragraph" w:customStyle="1" w:styleId="547">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8">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9">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0">
    <w:name w:val="正文文字 2"/>
    <w:basedOn w:val="82"/>
    <w:next w:val="82"/>
    <w:qFormat/>
    <w:uiPriority w:val="0"/>
    <w:rPr>
      <w:rFonts w:ascii="宋体" w:eastAsia="宋体" w:cs="Times New Roman"/>
      <w:color w:val="auto"/>
    </w:rPr>
  </w:style>
  <w:style w:type="paragraph" w:customStyle="1" w:styleId="551">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2">
    <w:name w:val="Char Char1 Char"/>
    <w:basedOn w:val="1"/>
    <w:qFormat/>
    <w:uiPriority w:val="0"/>
    <w:rPr>
      <w:rFonts w:ascii="仿宋_GB2312" w:eastAsia="仿宋_GB2312"/>
      <w:b/>
      <w:sz w:val="32"/>
      <w:szCs w:val="32"/>
    </w:rPr>
  </w:style>
  <w:style w:type="paragraph" w:customStyle="1" w:styleId="55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4">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5">
    <w:name w:val="Char Char111"/>
    <w:basedOn w:val="1"/>
    <w:qFormat/>
    <w:uiPriority w:val="0"/>
    <w:pPr>
      <w:spacing w:line="360" w:lineRule="auto"/>
    </w:pPr>
    <w:rPr>
      <w:szCs w:val="20"/>
    </w:rPr>
  </w:style>
  <w:style w:type="paragraph" w:customStyle="1" w:styleId="556">
    <w:name w:val="Char"/>
    <w:basedOn w:val="1"/>
    <w:qFormat/>
    <w:uiPriority w:val="0"/>
    <w:rPr>
      <w:rFonts w:ascii="仿宋_GB2312" w:eastAsia="仿宋_GB2312"/>
      <w:b/>
      <w:sz w:val="32"/>
      <w:szCs w:val="32"/>
    </w:rPr>
  </w:style>
  <w:style w:type="paragraph" w:customStyle="1" w:styleId="557">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9">
    <w:name w:val="Char Char Char1 Char"/>
    <w:basedOn w:val="1"/>
    <w:qFormat/>
    <w:uiPriority w:val="0"/>
    <w:rPr>
      <w:szCs w:val="20"/>
    </w:rPr>
  </w:style>
  <w:style w:type="paragraph" w:customStyle="1" w:styleId="560">
    <w:name w:val="正文标准"/>
    <w:basedOn w:val="1"/>
    <w:qFormat/>
    <w:uiPriority w:val="0"/>
    <w:pPr>
      <w:adjustRightInd/>
      <w:spacing w:line="360" w:lineRule="auto"/>
      <w:ind w:firstLine="200" w:firstLineChars="200"/>
    </w:pPr>
    <w:rPr>
      <w:rFonts w:ascii="宋体" w:hAnsi="Calibri"/>
      <w:sz w:val="24"/>
    </w:rPr>
  </w:style>
  <w:style w:type="paragraph" w:customStyle="1" w:styleId="56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2">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4">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5">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6">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7">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0">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2">
    <w:name w:val="标准有序列表（L1）"/>
    <w:basedOn w:val="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3">
    <w:name w:val="Char Char Char Char Char Char Char Char Char Char"/>
    <w:basedOn w:val="1"/>
    <w:qFormat/>
    <w:uiPriority w:val="0"/>
    <w:rPr>
      <w:rFonts w:ascii="仿宋_GB2312" w:eastAsia="仿宋_GB2312"/>
      <w:b/>
      <w:sz w:val="32"/>
      <w:szCs w:val="32"/>
    </w:rPr>
  </w:style>
  <w:style w:type="paragraph" w:customStyle="1" w:styleId="57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5">
    <w:name w:val="_正文段落"/>
    <w:basedOn w:val="1"/>
    <w:qFormat/>
    <w:uiPriority w:val="0"/>
    <w:pPr>
      <w:adjustRightInd/>
      <w:ind w:firstLine="560"/>
    </w:pPr>
    <w:rPr>
      <w:rFonts w:ascii="仿宋_GB2312" w:hAnsi="仿宋" w:eastAsia="仿宋_GB2312"/>
      <w:kern w:val="0"/>
      <w:sz w:val="28"/>
      <w:szCs w:val="28"/>
    </w:rPr>
  </w:style>
  <w:style w:type="paragraph" w:customStyle="1" w:styleId="576">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7">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8">
    <w:name w:val="正文（首行缩进）"/>
    <w:basedOn w:val="27"/>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9">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1">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2">
    <w:name w:val="Char Char Char1 Char2"/>
    <w:basedOn w:val="1"/>
    <w:qFormat/>
    <w:uiPriority w:val="0"/>
    <w:rPr>
      <w:szCs w:val="20"/>
    </w:rPr>
  </w:style>
  <w:style w:type="paragraph" w:customStyle="1" w:styleId="58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4">
    <w:name w:val="默认段落字体 Para Char"/>
    <w:basedOn w:val="1"/>
    <w:qFormat/>
    <w:uiPriority w:val="0"/>
    <w:rPr>
      <w:rFonts w:ascii="Tahoma" w:hAnsi="Tahoma"/>
      <w:sz w:val="24"/>
      <w:szCs w:val="20"/>
    </w:rPr>
  </w:style>
  <w:style w:type="paragraph" w:customStyle="1" w:styleId="585">
    <w:name w:val="标题五"/>
    <w:basedOn w:val="1"/>
    <w:qFormat/>
    <w:uiPriority w:val="0"/>
    <w:pPr>
      <w:adjustRightInd/>
      <w:spacing w:beforeLines="50" w:line="360" w:lineRule="auto"/>
    </w:pPr>
    <w:rPr>
      <w:b/>
      <w:sz w:val="24"/>
    </w:rPr>
  </w:style>
  <w:style w:type="paragraph" w:customStyle="1" w:styleId="586">
    <w:name w:val="Char Char1101"/>
    <w:basedOn w:val="1"/>
    <w:qFormat/>
    <w:uiPriority w:val="0"/>
    <w:pPr>
      <w:spacing w:line="360" w:lineRule="auto"/>
    </w:pPr>
    <w:rPr>
      <w:rFonts w:ascii="Tahoma" w:hAnsi="Tahoma"/>
      <w:sz w:val="24"/>
      <w:szCs w:val="20"/>
    </w:rPr>
  </w:style>
  <w:style w:type="paragraph" w:customStyle="1" w:styleId="587">
    <w:name w:val="Char Char Char Char Char Char Char Char1"/>
    <w:basedOn w:val="1"/>
    <w:qFormat/>
    <w:uiPriority w:val="0"/>
    <w:pPr>
      <w:tabs>
        <w:tab w:val="left" w:pos="360"/>
      </w:tabs>
    </w:pPr>
    <w:rPr>
      <w:sz w:val="24"/>
      <w:szCs w:val="20"/>
    </w:rPr>
  </w:style>
  <w:style w:type="paragraph" w:customStyle="1" w:styleId="588">
    <w:name w:val="Char Char Char 字元 字元"/>
    <w:basedOn w:val="1"/>
    <w:qFormat/>
    <w:uiPriority w:val="0"/>
    <w:pPr>
      <w:adjustRightInd/>
      <w:spacing w:line="360" w:lineRule="auto"/>
      <w:ind w:firstLine="200" w:firstLineChars="200"/>
    </w:pPr>
    <w:rPr>
      <w:szCs w:val="20"/>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0">
    <w:name w:val="Char Char Char Char Char Char Char"/>
    <w:basedOn w:val="1"/>
    <w:qFormat/>
    <w:uiPriority w:val="0"/>
    <w:rPr>
      <w:rFonts w:ascii="仿宋_GB2312" w:eastAsia="仿宋_GB2312"/>
      <w:b/>
      <w:sz w:val="32"/>
      <w:szCs w:val="32"/>
    </w:rPr>
  </w:style>
  <w:style w:type="paragraph" w:customStyle="1" w:styleId="59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3">
    <w:name w:val="样式 标题 22h2L1 Heading 2H2sect 1.2H21sect 1.21H22sect 1.2..."/>
    <w:basedOn w:val="6"/>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4">
    <w:name w:val="样式6"/>
    <w:basedOn w:val="36"/>
    <w:qFormat/>
    <w:uiPriority w:val="0"/>
    <w:pPr>
      <w:spacing w:line="460" w:lineRule="exact"/>
      <w:outlineLvl w:val="2"/>
    </w:pPr>
    <w:rPr>
      <w:rFonts w:ascii="仿宋_GB2312" w:hAnsi="宋体" w:eastAsia="仿宋_GB2312"/>
      <w:b/>
      <w:bCs/>
      <w:sz w:val="24"/>
      <w:szCs w:val="24"/>
    </w:rPr>
  </w:style>
  <w:style w:type="paragraph" w:customStyle="1" w:styleId="595">
    <w:name w:val="批注框文本 Char Char"/>
    <w:basedOn w:val="1"/>
    <w:qFormat/>
    <w:uiPriority w:val="0"/>
    <w:pPr>
      <w:adjustRightInd/>
    </w:pPr>
    <w:rPr>
      <w:sz w:val="18"/>
      <w:szCs w:val="20"/>
    </w:rPr>
  </w:style>
  <w:style w:type="paragraph" w:customStyle="1" w:styleId="596">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8">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9">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0">
    <w:name w:val="索引 11"/>
    <w:basedOn w:val="1"/>
    <w:next w:val="1"/>
    <w:qFormat/>
    <w:uiPriority w:val="99"/>
    <w:pPr>
      <w:adjustRightInd/>
      <w:spacing w:line="360" w:lineRule="auto"/>
    </w:pPr>
    <w:rPr>
      <w:rFonts w:ascii="仿宋_GB2312" w:eastAsia="仿宋_GB2312"/>
      <w:sz w:val="24"/>
      <w:szCs w:val="20"/>
    </w:rPr>
  </w:style>
  <w:style w:type="paragraph" w:customStyle="1" w:styleId="601">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3">
    <w:name w:val="正文文字缩进项目"/>
    <w:basedOn w:val="27"/>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4">
    <w:name w:val="文档正文"/>
    <w:basedOn w:val="1"/>
    <w:qFormat/>
    <w:uiPriority w:val="0"/>
    <w:pPr>
      <w:spacing w:line="480" w:lineRule="atLeast"/>
      <w:ind w:firstLine="567"/>
      <w:textAlignment w:val="baseline"/>
    </w:pPr>
    <w:rPr>
      <w:kern w:val="0"/>
      <w:sz w:val="24"/>
      <w:szCs w:val="20"/>
    </w:rPr>
  </w:style>
  <w:style w:type="paragraph" w:customStyle="1" w:styleId="605">
    <w:name w:val="正文文字表格居中"/>
    <w:basedOn w:val="1"/>
    <w:next w:val="58"/>
    <w:qFormat/>
    <w:uiPriority w:val="0"/>
    <w:pPr>
      <w:snapToGrid w:val="0"/>
      <w:spacing w:line="360" w:lineRule="auto"/>
    </w:pPr>
    <w:rPr>
      <w:rFonts w:ascii="宋体"/>
      <w:b/>
      <w:sz w:val="24"/>
      <w:szCs w:val="20"/>
    </w:rPr>
  </w:style>
  <w:style w:type="paragraph" w:customStyle="1" w:styleId="606">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7">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8">
    <w:name w:val="Plain Text1"/>
    <w:basedOn w:val="1"/>
    <w:qFormat/>
    <w:uiPriority w:val="7"/>
    <w:pPr>
      <w:adjustRightInd/>
    </w:pPr>
    <w:rPr>
      <w:rFonts w:ascii="宋体" w:hAnsi="Courier New"/>
    </w:rPr>
  </w:style>
  <w:style w:type="paragraph" w:customStyle="1" w:styleId="609">
    <w:name w:val="Char3"/>
    <w:basedOn w:val="1"/>
    <w:qFormat/>
    <w:uiPriority w:val="0"/>
    <w:pPr>
      <w:adjustRightInd/>
    </w:pPr>
    <w:rPr>
      <w:rFonts w:ascii="仿宋_GB2312" w:eastAsia="仿宋_GB2312"/>
      <w:b/>
      <w:sz w:val="32"/>
      <w:szCs w:val="32"/>
    </w:rPr>
  </w:style>
  <w:style w:type="paragraph" w:customStyle="1" w:styleId="610">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1">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2">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3">
    <w:name w:val="List Paragraph1"/>
    <w:basedOn w:val="1"/>
    <w:qFormat/>
    <w:uiPriority w:val="0"/>
    <w:pPr>
      <w:spacing w:line="360" w:lineRule="auto"/>
      <w:ind w:firstLine="200" w:firstLineChars="200"/>
    </w:pPr>
    <w:rPr>
      <w:rFonts w:eastAsia="楷体_GB2312" w:cs="Lucida Sans"/>
      <w:sz w:val="24"/>
    </w:rPr>
  </w:style>
  <w:style w:type="paragraph" w:customStyle="1" w:styleId="614">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5">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6">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7">
    <w:name w:val="Char3 Char Char Char"/>
    <w:basedOn w:val="1"/>
    <w:qFormat/>
    <w:uiPriority w:val="0"/>
    <w:pPr>
      <w:widowControl/>
      <w:adjustRightInd/>
      <w:spacing w:after="160" w:line="240" w:lineRule="exact"/>
      <w:jc w:val="left"/>
    </w:pPr>
    <w:rPr>
      <w:szCs w:val="20"/>
    </w:rPr>
  </w:style>
  <w:style w:type="paragraph" w:customStyle="1" w:styleId="618">
    <w:name w:val="表格标题2"/>
    <w:basedOn w:val="619"/>
    <w:qFormat/>
    <w:uiPriority w:val="0"/>
    <w:rPr>
      <w:b/>
    </w:rPr>
  </w:style>
  <w:style w:type="paragraph" w:customStyle="1" w:styleId="619">
    <w:name w:val="表格内文"/>
    <w:basedOn w:val="1"/>
    <w:qFormat/>
    <w:uiPriority w:val="0"/>
    <w:pPr>
      <w:adjustRightInd/>
      <w:spacing w:line="360" w:lineRule="auto"/>
    </w:pPr>
    <w:rPr>
      <w:rFonts w:ascii="宋体" w:hAnsi="宋体" w:cs="宋体"/>
      <w:color w:val="000000"/>
      <w:szCs w:val="20"/>
    </w:rPr>
  </w:style>
  <w:style w:type="paragraph" w:customStyle="1" w:styleId="620">
    <w:name w:val="Char Char Char Char Char Char Char Char Char Char2"/>
    <w:basedOn w:val="1"/>
    <w:qFormat/>
    <w:uiPriority w:val="0"/>
    <w:rPr>
      <w:rFonts w:ascii="仿宋_GB2312" w:eastAsia="仿宋_GB2312"/>
      <w:b/>
      <w:sz w:val="32"/>
      <w:szCs w:val="32"/>
    </w:rPr>
  </w:style>
  <w:style w:type="paragraph" w:customStyle="1" w:styleId="621">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2">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3">
    <w:name w:val="Char Char11 Char Char Char Char Char Char Char Char Char11"/>
    <w:basedOn w:val="1"/>
    <w:qFormat/>
    <w:uiPriority w:val="0"/>
    <w:pPr>
      <w:spacing w:line="360" w:lineRule="auto"/>
    </w:pPr>
    <w:rPr>
      <w:szCs w:val="20"/>
    </w:rPr>
  </w:style>
  <w:style w:type="paragraph" w:customStyle="1" w:styleId="624">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5">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6">
    <w:name w:val="MM Topic 1"/>
    <w:basedOn w:val="5"/>
    <w:qFormat/>
    <w:uiPriority w:val="0"/>
    <w:pPr>
      <w:tabs>
        <w:tab w:val="left" w:pos="840"/>
      </w:tabs>
      <w:adjustRightInd/>
      <w:ind w:left="840" w:hanging="420"/>
    </w:pPr>
  </w:style>
  <w:style w:type="paragraph" w:customStyle="1" w:styleId="627">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8">
    <w:name w:val="文本正文 Char"/>
    <w:basedOn w:val="1"/>
    <w:qFormat/>
    <w:uiPriority w:val="0"/>
    <w:pPr>
      <w:spacing w:line="360" w:lineRule="auto"/>
      <w:ind w:firstLine="200" w:firstLineChars="200"/>
    </w:pPr>
    <w:rPr>
      <w:kern w:val="0"/>
      <w:sz w:val="24"/>
      <w:szCs w:val="20"/>
    </w:rPr>
  </w:style>
  <w:style w:type="paragraph" w:customStyle="1" w:styleId="629">
    <w:name w:val="表格"/>
    <w:basedOn w:val="1"/>
    <w:qFormat/>
    <w:uiPriority w:val="0"/>
    <w:pPr>
      <w:snapToGrid w:val="0"/>
      <w:ind w:firstLine="42" w:firstLineChars="21"/>
    </w:pPr>
    <w:rPr>
      <w:rFonts w:ascii="宋体" w:hAnsi="宋体"/>
      <w:kern w:val="0"/>
      <w:sz w:val="20"/>
      <w:szCs w:val="20"/>
    </w:rPr>
  </w:style>
  <w:style w:type="paragraph" w:customStyle="1" w:styleId="630">
    <w:name w:val="标书标题4"/>
    <w:basedOn w:val="9"/>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1">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2">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3">
    <w:name w:val="表格项目符号 2"/>
    <w:basedOn w:val="32"/>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4">
    <w:name w:val="EB_表格"/>
    <w:basedOn w:val="1"/>
    <w:qFormat/>
    <w:uiPriority w:val="0"/>
    <w:pPr>
      <w:adjustRightInd/>
      <w:spacing w:line="300" w:lineRule="auto"/>
      <w:jc w:val="center"/>
    </w:pPr>
  </w:style>
  <w:style w:type="paragraph" w:customStyle="1" w:styleId="635">
    <w:name w:val="_Style 6"/>
    <w:basedOn w:val="1"/>
    <w:qFormat/>
    <w:uiPriority w:val="34"/>
    <w:pPr>
      <w:adjustRightInd/>
      <w:ind w:firstLine="420" w:firstLineChars="200"/>
    </w:pPr>
    <w:rPr>
      <w:rFonts w:eastAsia="仿宋_GB2312"/>
      <w:sz w:val="28"/>
    </w:rPr>
  </w:style>
  <w:style w:type="paragraph" w:customStyle="1" w:styleId="636">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8">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9">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0">
    <w:name w:val="正文表标题"/>
    <w:next w:val="6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2">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3">
    <w:name w:val="trademark"/>
    <w:qFormat/>
    <w:uiPriority w:val="0"/>
    <w:pPr>
      <w:spacing w:after="60"/>
    </w:pPr>
    <w:rPr>
      <w:rFonts w:ascii="Futura Bk" w:hAnsi="Futura Bk" w:eastAsia="宋体" w:cs="Times New Roman"/>
      <w:sz w:val="15"/>
      <w:lang w:val="en-US" w:eastAsia="en-US" w:bidi="ar-SA"/>
    </w:rPr>
  </w:style>
  <w:style w:type="paragraph" w:customStyle="1" w:styleId="644">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5">
    <w:name w:val="Char Char1 Char Char Char Char Char Char1"/>
    <w:basedOn w:val="1"/>
    <w:qFormat/>
    <w:uiPriority w:val="0"/>
    <w:rPr>
      <w:rFonts w:ascii="仿宋_GB2312" w:eastAsia="仿宋_GB2312"/>
      <w:b/>
      <w:sz w:val="32"/>
      <w:szCs w:val="20"/>
    </w:rPr>
  </w:style>
  <w:style w:type="paragraph" w:customStyle="1" w:styleId="646">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7">
    <w:name w:val="Char1 Char Char Char1"/>
    <w:basedOn w:val="1"/>
    <w:qFormat/>
    <w:uiPriority w:val="0"/>
    <w:pPr>
      <w:adjustRightInd/>
      <w:ind w:firstLine="200" w:firstLineChars="200"/>
    </w:pPr>
    <w:rPr>
      <w:rFonts w:ascii="Tahoma" w:hAnsi="Tahoma"/>
      <w:sz w:val="24"/>
      <w:szCs w:val="20"/>
    </w:rPr>
  </w:style>
  <w:style w:type="paragraph" w:customStyle="1" w:styleId="648">
    <w:name w:val="a1"/>
    <w:basedOn w:val="1"/>
    <w:qFormat/>
    <w:uiPriority w:val="0"/>
    <w:pPr>
      <w:widowControl/>
      <w:spacing w:line="300" w:lineRule="atLeast"/>
      <w:jc w:val="left"/>
    </w:pPr>
    <w:rPr>
      <w:rFonts w:ascii="宋体" w:hAnsi="宋体"/>
      <w:kern w:val="0"/>
      <w:sz w:val="18"/>
      <w:szCs w:val="20"/>
    </w:rPr>
  </w:style>
  <w:style w:type="paragraph" w:customStyle="1" w:styleId="649">
    <w:name w:val="样式7"/>
    <w:basedOn w:val="650"/>
    <w:next w:val="1"/>
    <w:qFormat/>
    <w:uiPriority w:val="0"/>
    <w:pPr>
      <w:spacing w:afterLines="50"/>
      <w:jc w:val="left"/>
      <w:outlineLvl w:val="3"/>
    </w:pPr>
    <w:rPr>
      <w:sz w:val="24"/>
      <w:szCs w:val="24"/>
    </w:rPr>
  </w:style>
  <w:style w:type="paragraph" w:customStyle="1" w:styleId="650">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1">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3">
    <w:name w:val="样式 样式2 + 左侧:  1 字符 右侧:  1 字符"/>
    <w:basedOn w:val="46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4">
    <w:name w:val="Char2 Char Char2"/>
    <w:basedOn w:val="1"/>
    <w:qFormat/>
    <w:uiPriority w:val="0"/>
    <w:pPr>
      <w:adjustRightInd/>
    </w:pPr>
    <w:rPr>
      <w:rFonts w:ascii="Tahoma" w:hAnsi="Tahoma"/>
      <w:sz w:val="24"/>
      <w:szCs w:val="20"/>
    </w:rPr>
  </w:style>
  <w:style w:type="paragraph" w:customStyle="1" w:styleId="655">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6">
    <w:name w:val="三级条标题"/>
    <w:basedOn w:val="657"/>
    <w:next w:val="641"/>
    <w:qFormat/>
    <w:uiPriority w:val="0"/>
    <w:pPr>
      <w:tabs>
        <w:tab w:val="left" w:pos="1260"/>
        <w:tab w:val="left" w:pos="1680"/>
        <w:tab w:val="left" w:pos="2100"/>
        <w:tab w:val="left" w:pos="2520"/>
      </w:tabs>
      <w:ind w:left="2520"/>
      <w:outlineLvl w:val="4"/>
    </w:pPr>
  </w:style>
  <w:style w:type="paragraph" w:customStyle="1" w:styleId="657">
    <w:name w:val="二级条标题"/>
    <w:basedOn w:val="658"/>
    <w:next w:val="641"/>
    <w:qFormat/>
    <w:uiPriority w:val="0"/>
    <w:pPr>
      <w:tabs>
        <w:tab w:val="left" w:pos="1260"/>
        <w:tab w:val="left" w:pos="1680"/>
        <w:tab w:val="left" w:pos="2100"/>
      </w:tabs>
      <w:ind w:left="0"/>
      <w:outlineLvl w:val="3"/>
    </w:pPr>
  </w:style>
  <w:style w:type="paragraph" w:customStyle="1" w:styleId="658">
    <w:name w:val="一级条标题"/>
    <w:basedOn w:val="659"/>
    <w:next w:val="641"/>
    <w:qFormat/>
    <w:uiPriority w:val="0"/>
    <w:pPr>
      <w:tabs>
        <w:tab w:val="left" w:pos="1260"/>
        <w:tab w:val="left" w:pos="1680"/>
      </w:tabs>
      <w:ind w:left="1680"/>
      <w:outlineLvl w:val="2"/>
    </w:pPr>
  </w:style>
  <w:style w:type="paragraph" w:customStyle="1" w:styleId="659">
    <w:name w:val="章标题"/>
    <w:next w:val="641"/>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60">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6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2">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3">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4">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6">
    <w:name w:val="正文 项目2"/>
    <w:basedOn w:val="667"/>
    <w:qFormat/>
    <w:uiPriority w:val="0"/>
    <w:pPr>
      <w:tabs>
        <w:tab w:val="left" w:pos="840"/>
      </w:tabs>
      <w:spacing w:after="0"/>
      <w:ind w:left="900"/>
    </w:pPr>
  </w:style>
  <w:style w:type="paragraph" w:customStyle="1" w:styleId="66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8">
    <w:name w:val="Body Text 2*"/>
    <w:basedOn w:val="1"/>
    <w:qFormat/>
    <w:uiPriority w:val="6"/>
    <w:pPr>
      <w:widowControl/>
      <w:adjustRightInd/>
      <w:ind w:left="720" w:hanging="720"/>
    </w:pPr>
    <w:rPr>
      <w:color w:val="000000"/>
      <w:kern w:val="0"/>
      <w:sz w:val="24"/>
      <w:szCs w:val="20"/>
      <w:lang w:val="en-GB"/>
    </w:rPr>
  </w:style>
  <w:style w:type="paragraph" w:customStyle="1" w:styleId="669">
    <w:name w:val="表1"/>
    <w:basedOn w:val="1"/>
    <w:qFormat/>
    <w:uiPriority w:val="0"/>
    <w:pPr>
      <w:tabs>
        <w:tab w:val="left" w:pos="703"/>
      </w:tabs>
      <w:adjustRightInd/>
      <w:spacing w:line="360" w:lineRule="auto"/>
      <w:ind w:left="703"/>
      <w:jc w:val="center"/>
    </w:pPr>
  </w:style>
  <w:style w:type="paragraph" w:customStyle="1" w:styleId="670">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1">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2">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3">
    <w:name w:val="2级标题"/>
    <w:basedOn w:val="674"/>
    <w:qFormat/>
    <w:uiPriority w:val="0"/>
    <w:pPr>
      <w:jc w:val="left"/>
      <w:outlineLvl w:val="1"/>
    </w:pPr>
    <w:rPr>
      <w:rFonts w:ascii="Times New Roman" w:hAnsi="Times New Roman" w:eastAsia="仿宋"/>
      <w:sz w:val="30"/>
    </w:rPr>
  </w:style>
  <w:style w:type="paragraph" w:customStyle="1" w:styleId="674">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5">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6">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8">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9">
    <w:name w:val="bullet"/>
    <w:basedOn w:val="1"/>
    <w:qFormat/>
    <w:uiPriority w:val="0"/>
    <w:pPr>
      <w:tabs>
        <w:tab w:val="left" w:pos="840"/>
      </w:tabs>
      <w:adjustRightInd/>
      <w:ind w:left="840" w:hanging="420"/>
    </w:pPr>
  </w:style>
  <w:style w:type="paragraph" w:customStyle="1" w:styleId="68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1">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2">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3">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4">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6">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7">
    <w:name w:val="MM Topic 4"/>
    <w:basedOn w:val="9"/>
    <w:qFormat/>
    <w:uiPriority w:val="0"/>
    <w:pPr>
      <w:tabs>
        <w:tab w:val="left" w:pos="2100"/>
      </w:tabs>
      <w:adjustRightInd/>
      <w:ind w:left="2100" w:hanging="420"/>
    </w:pPr>
    <w:rPr>
      <w:lang w:val="en-US"/>
    </w:rPr>
  </w:style>
  <w:style w:type="paragraph" w:customStyle="1" w:styleId="688">
    <w:name w:val="Char11"/>
    <w:basedOn w:val="1"/>
    <w:qFormat/>
    <w:uiPriority w:val="0"/>
    <w:pPr>
      <w:tabs>
        <w:tab w:val="left" w:pos="432"/>
      </w:tabs>
      <w:adjustRightInd/>
      <w:spacing w:beforeLines="50" w:afterLines="50"/>
      <w:ind w:left="432" w:hanging="432" w:firstLineChars="200"/>
    </w:pPr>
    <w:rPr>
      <w:sz w:val="24"/>
    </w:rPr>
  </w:style>
  <w:style w:type="paragraph" w:customStyle="1" w:styleId="689">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0">
    <w:name w:val="Char Char11 Char Char Char Char Char Char Char Char Char1"/>
    <w:basedOn w:val="1"/>
    <w:qFormat/>
    <w:uiPriority w:val="6"/>
    <w:pPr>
      <w:spacing w:line="360" w:lineRule="auto"/>
    </w:pPr>
    <w:rPr>
      <w:szCs w:val="20"/>
    </w:rPr>
  </w:style>
  <w:style w:type="paragraph" w:customStyle="1" w:styleId="691">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2">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3">
    <w:name w:val="body text bold"/>
    <w:basedOn w:val="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0">
    <w:name w:val="单元格居中"/>
    <w:basedOn w:val="1"/>
    <w:qFormat/>
    <w:uiPriority w:val="0"/>
    <w:pPr>
      <w:adjustRightInd/>
      <w:spacing w:line="360" w:lineRule="auto"/>
      <w:jc w:val="center"/>
    </w:pPr>
    <w:rPr>
      <w:sz w:val="24"/>
    </w:rPr>
  </w:style>
  <w:style w:type="paragraph" w:customStyle="1" w:styleId="701">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2">
    <w:name w:val="Char Char Char Char Char Char Char1"/>
    <w:basedOn w:val="1"/>
    <w:qFormat/>
    <w:uiPriority w:val="6"/>
    <w:rPr>
      <w:rFonts w:ascii="仿宋_GB2312" w:eastAsia="仿宋_GB2312"/>
      <w:b/>
      <w:sz w:val="32"/>
      <w:szCs w:val="32"/>
    </w:rPr>
  </w:style>
  <w:style w:type="paragraph" w:customStyle="1" w:styleId="703">
    <w:name w:val="正文缩进1"/>
    <w:basedOn w:val="1"/>
    <w:next w:val="27"/>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5">
    <w:name w:val="Char3 Char Char Char11"/>
    <w:basedOn w:val="1"/>
    <w:qFormat/>
    <w:uiPriority w:val="0"/>
    <w:pPr>
      <w:widowControl/>
      <w:adjustRightInd/>
      <w:spacing w:after="160" w:line="240" w:lineRule="exact"/>
      <w:jc w:val="left"/>
    </w:pPr>
    <w:rPr>
      <w:szCs w:val="20"/>
    </w:rPr>
  </w:style>
  <w:style w:type="paragraph" w:customStyle="1" w:styleId="706">
    <w:name w:val="Char Char1121"/>
    <w:basedOn w:val="1"/>
    <w:qFormat/>
    <w:uiPriority w:val="0"/>
    <w:pPr>
      <w:spacing w:line="360" w:lineRule="auto"/>
    </w:pPr>
    <w:rPr>
      <w:szCs w:val="20"/>
    </w:rPr>
  </w:style>
  <w:style w:type="paragraph" w:customStyle="1" w:styleId="70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8">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9">
    <w:name w:val="Normal0"/>
    <w:qFormat/>
    <w:uiPriority w:val="0"/>
    <w:rPr>
      <w:rFonts w:ascii="Times New Roman" w:hAnsi="Times New Roman" w:eastAsia="宋体" w:cs="Times New Roman"/>
      <w:lang w:val="en-US" w:eastAsia="en-US" w:bidi="ar-SA"/>
    </w:rPr>
  </w:style>
  <w:style w:type="paragraph" w:customStyle="1" w:styleId="710">
    <w:name w:val="带编号样式"/>
    <w:basedOn w:val="628"/>
    <w:qFormat/>
    <w:uiPriority w:val="0"/>
    <w:pPr>
      <w:tabs>
        <w:tab w:val="left" w:pos="840"/>
      </w:tabs>
      <w:snapToGrid w:val="0"/>
      <w:ind w:left="840" w:hanging="420" w:firstLineChars="0"/>
    </w:pPr>
    <w:rPr>
      <w:rFonts w:ascii="仿宋_GB2312" w:eastAsia="仿宋_GB2312"/>
      <w:color w:val="000000"/>
    </w:rPr>
  </w:style>
  <w:style w:type="paragraph" w:customStyle="1" w:styleId="711">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2">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3">
    <w:name w:val="封面"/>
    <w:basedOn w:val="1"/>
    <w:qFormat/>
    <w:uiPriority w:val="0"/>
    <w:pPr>
      <w:spacing w:line="360" w:lineRule="atLeast"/>
      <w:jc w:val="right"/>
      <w:textAlignment w:val="baseline"/>
    </w:pPr>
    <w:rPr>
      <w:rFonts w:ascii="Symbol" w:hAnsi="Symbol"/>
      <w:kern w:val="0"/>
      <w:szCs w:val="20"/>
    </w:rPr>
  </w:style>
  <w:style w:type="paragraph" w:customStyle="1" w:styleId="714">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6">
    <w:name w:val="默认段落字体 Para Char Char Char1 Char"/>
    <w:basedOn w:val="1"/>
    <w:qFormat/>
    <w:uiPriority w:val="0"/>
    <w:pPr>
      <w:spacing w:line="240" w:lineRule="atLeast"/>
      <w:ind w:left="420" w:firstLine="420"/>
    </w:pPr>
    <w:rPr>
      <w:sz w:val="24"/>
    </w:rPr>
  </w:style>
  <w:style w:type="paragraph" w:customStyle="1" w:styleId="717">
    <w:name w:val="WW-正文文字缩进 2"/>
    <w:basedOn w:val="1"/>
    <w:qFormat/>
    <w:uiPriority w:val="0"/>
    <w:pPr>
      <w:suppressAutoHyphens/>
      <w:adjustRightInd/>
      <w:ind w:firstLine="420"/>
    </w:pPr>
    <w:rPr>
      <w:kern w:val="1"/>
      <w:szCs w:val="20"/>
    </w:rPr>
  </w:style>
  <w:style w:type="paragraph" w:customStyle="1" w:styleId="718">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9">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20">
    <w:name w:val="有符号正文"/>
    <w:basedOn w:val="1"/>
    <w:qFormat/>
    <w:uiPriority w:val="0"/>
    <w:pPr>
      <w:adjustRightInd/>
      <w:spacing w:line="400" w:lineRule="exact"/>
      <w:ind w:firstLine="200" w:firstLineChars="200"/>
    </w:pPr>
    <w:rPr>
      <w:rFonts w:ascii="Arial" w:hAnsi="Arial"/>
    </w:rPr>
  </w:style>
  <w:style w:type="paragraph" w:customStyle="1" w:styleId="721">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3">
    <w:name w:val="4"/>
    <w:basedOn w:val="1"/>
    <w:next w:val="40"/>
    <w:qFormat/>
    <w:uiPriority w:val="0"/>
    <w:pPr>
      <w:spacing w:after="120" w:line="480" w:lineRule="auto"/>
      <w:ind w:left="420" w:leftChars="200"/>
    </w:pPr>
    <w:rPr>
      <w:sz w:val="24"/>
      <w:szCs w:val="20"/>
    </w:rPr>
  </w:style>
  <w:style w:type="paragraph" w:customStyle="1" w:styleId="724">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5">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6">
    <w:name w:val="样式 标题 3H3 + 两端对齐"/>
    <w:basedOn w:val="7"/>
    <w:qFormat/>
    <w:uiPriority w:val="0"/>
    <w:pPr>
      <w:keepLines w:val="0"/>
      <w:spacing w:before="0" w:after="0" w:line="240" w:lineRule="auto"/>
      <w:jc w:val="left"/>
    </w:pPr>
    <w:rPr>
      <w:rFonts w:cs="宋体"/>
      <w:sz w:val="21"/>
      <w:szCs w:val="20"/>
    </w:rPr>
  </w:style>
  <w:style w:type="paragraph" w:customStyle="1" w:styleId="72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8">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9">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0">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1">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2">
    <w:name w:val="Char Char1 Char Char Char"/>
    <w:basedOn w:val="1"/>
    <w:qFormat/>
    <w:uiPriority w:val="0"/>
    <w:rPr>
      <w:rFonts w:ascii="仿宋_GB2312" w:eastAsia="仿宋_GB2312"/>
      <w:b/>
      <w:sz w:val="32"/>
      <w:szCs w:val="20"/>
    </w:rPr>
  </w:style>
  <w:style w:type="paragraph" w:customStyle="1" w:styleId="733">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4">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5">
    <w:name w:val="Picture"/>
    <w:basedOn w:val="1"/>
    <w:next w:val="20"/>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6">
    <w:name w:val="Char Char1 Char Char Char2"/>
    <w:basedOn w:val="1"/>
    <w:qFormat/>
    <w:uiPriority w:val="0"/>
    <w:rPr>
      <w:rFonts w:ascii="仿宋_GB2312" w:eastAsia="仿宋_GB2312"/>
      <w:b/>
      <w:sz w:val="32"/>
      <w:szCs w:val="32"/>
    </w:rPr>
  </w:style>
  <w:style w:type="paragraph" w:customStyle="1" w:styleId="737">
    <w:name w:val="Char3 Char Char Char1"/>
    <w:basedOn w:val="1"/>
    <w:qFormat/>
    <w:uiPriority w:val="6"/>
    <w:pPr>
      <w:widowControl/>
      <w:adjustRightInd/>
      <w:spacing w:after="160" w:line="240" w:lineRule="exact"/>
      <w:jc w:val="left"/>
    </w:pPr>
    <w:rPr>
      <w:szCs w:val="20"/>
    </w:rPr>
  </w:style>
  <w:style w:type="paragraph" w:customStyle="1" w:styleId="738">
    <w:name w:val="Char1 Char Char Char21"/>
    <w:basedOn w:val="1"/>
    <w:qFormat/>
    <w:uiPriority w:val="0"/>
    <w:rPr>
      <w:rFonts w:ascii="Tahoma" w:hAnsi="Tahoma"/>
      <w:sz w:val="24"/>
      <w:szCs w:val="20"/>
    </w:rPr>
  </w:style>
  <w:style w:type="paragraph" w:customStyle="1" w:styleId="739">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0">
    <w:name w:val="正文（标题三）"/>
    <w:basedOn w:val="1"/>
    <w:qFormat/>
    <w:uiPriority w:val="0"/>
    <w:pPr>
      <w:spacing w:line="360" w:lineRule="auto"/>
      <w:ind w:firstLine="200" w:firstLineChars="200"/>
    </w:pPr>
    <w:rPr>
      <w:sz w:val="24"/>
    </w:rPr>
  </w:style>
  <w:style w:type="paragraph" w:customStyle="1" w:styleId="74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2">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3">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5">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6">
    <w:name w:val="Char1 Char Char Char4"/>
    <w:basedOn w:val="1"/>
    <w:qFormat/>
    <w:uiPriority w:val="0"/>
    <w:pPr>
      <w:adjustRightInd/>
      <w:ind w:firstLine="200" w:firstLineChars="200"/>
    </w:pPr>
    <w:rPr>
      <w:rFonts w:ascii="Tahoma" w:hAnsi="Tahoma"/>
      <w:sz w:val="24"/>
      <w:szCs w:val="20"/>
    </w:rPr>
  </w:style>
  <w:style w:type="paragraph" w:customStyle="1" w:styleId="747">
    <w:name w:val="_标题2"/>
    <w:basedOn w:val="714"/>
    <w:next w:val="714"/>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8">
    <w:name w:val="样式1 + (中宋体"/>
    <w:basedOn w:val="725"/>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9">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0">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1">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2">
    <w:name w:val="四号　首行缩进"/>
    <w:basedOn w:val="1"/>
    <w:qFormat/>
    <w:uiPriority w:val="0"/>
    <w:pPr>
      <w:adjustRightInd/>
      <w:spacing w:line="360" w:lineRule="auto"/>
    </w:pPr>
    <w:rPr>
      <w:rFonts w:ascii="宋体" w:hAnsi="宋体"/>
      <w:szCs w:val="20"/>
    </w:rPr>
  </w:style>
  <w:style w:type="paragraph" w:customStyle="1" w:styleId="753">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4">
    <w:name w:val="Char Char Char Char Char Char Char Char Char Char Char1 Char"/>
    <w:basedOn w:val="1"/>
    <w:qFormat/>
    <w:uiPriority w:val="0"/>
    <w:pPr>
      <w:adjustRightInd/>
    </w:pPr>
    <w:rPr>
      <w:rFonts w:ascii="Tahoma" w:hAnsi="Tahoma"/>
      <w:sz w:val="24"/>
    </w:rPr>
  </w:style>
  <w:style w:type="paragraph" w:customStyle="1" w:styleId="755">
    <w:name w:val="Char Char Char Char11"/>
    <w:basedOn w:val="1"/>
    <w:qFormat/>
    <w:uiPriority w:val="0"/>
    <w:rPr>
      <w:rFonts w:ascii="Tahoma" w:hAnsi="Tahoma"/>
      <w:sz w:val="24"/>
      <w:szCs w:val="20"/>
    </w:rPr>
  </w:style>
  <w:style w:type="paragraph" w:customStyle="1" w:styleId="75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7">
    <w:name w:val="Char Char Char Char"/>
    <w:basedOn w:val="1"/>
    <w:qFormat/>
    <w:uiPriority w:val="0"/>
    <w:rPr>
      <w:rFonts w:ascii="Tahoma" w:hAnsi="Tahoma"/>
      <w:sz w:val="24"/>
      <w:szCs w:val="20"/>
    </w:rPr>
  </w:style>
  <w:style w:type="paragraph" w:customStyle="1" w:styleId="758">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9">
    <w:name w:val="Char19"/>
    <w:basedOn w:val="1"/>
    <w:qFormat/>
    <w:uiPriority w:val="0"/>
    <w:pPr>
      <w:adjustRightInd/>
    </w:pPr>
    <w:rPr>
      <w:szCs w:val="20"/>
    </w:rPr>
  </w:style>
  <w:style w:type="paragraph" w:customStyle="1" w:styleId="76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1">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2">
    <w:name w:val="_Style 5"/>
    <w:basedOn w:val="1"/>
    <w:qFormat/>
    <w:uiPriority w:val="34"/>
    <w:pPr>
      <w:adjustRightInd/>
      <w:ind w:firstLine="420" w:firstLineChars="200"/>
    </w:pPr>
    <w:rPr>
      <w:rFonts w:eastAsia="仿宋_GB2312"/>
      <w:sz w:val="28"/>
    </w:rPr>
  </w:style>
  <w:style w:type="paragraph" w:customStyle="1" w:styleId="763">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4">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5">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6">
    <w:name w:val="标书表格字体格式"/>
    <w:next w:val="760"/>
    <w:qFormat/>
    <w:uiPriority w:val="0"/>
    <w:rPr>
      <w:rFonts w:ascii="Times New Roman" w:hAnsi="Times New Roman" w:eastAsia="宋体" w:cs="Times New Roman"/>
      <w:kern w:val="2"/>
      <w:sz w:val="21"/>
      <w:szCs w:val="24"/>
      <w:lang w:val="en-US" w:eastAsia="zh-CN" w:bidi="ar-SA"/>
    </w:rPr>
  </w:style>
  <w:style w:type="paragraph" w:customStyle="1" w:styleId="767">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9">
    <w:name w:val="修订3"/>
    <w:qFormat/>
    <w:uiPriority w:val="0"/>
    <w:rPr>
      <w:rFonts w:ascii="Times New Roman" w:hAnsi="Times New Roman" w:eastAsia="宋体" w:cs="Times New Roman"/>
      <w:kern w:val="2"/>
      <w:sz w:val="21"/>
      <w:lang w:val="en-US" w:eastAsia="zh-CN" w:bidi="ar-SA"/>
    </w:rPr>
  </w:style>
  <w:style w:type="paragraph" w:customStyle="1" w:styleId="770">
    <w:name w:val="CSS1级正文 Char"/>
    <w:basedOn w:val="3"/>
    <w:qFormat/>
    <w:uiPriority w:val="0"/>
    <w:pPr>
      <w:autoSpaceDE/>
      <w:autoSpaceDN/>
      <w:snapToGrid w:val="0"/>
      <w:ind w:firstLine="480" w:firstLineChars="200"/>
    </w:pPr>
    <w:rPr>
      <w:rFonts w:ascii="Times New Roman"/>
      <w:szCs w:val="24"/>
      <w:lang w:val="en-US"/>
    </w:rPr>
  </w:style>
  <w:style w:type="paragraph" w:customStyle="1" w:styleId="771">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2">
    <w:name w:val="表文字"/>
    <w:qFormat/>
    <w:uiPriority w:val="0"/>
    <w:rPr>
      <w:rFonts w:ascii="宋体" w:hAnsi="Times New Roman" w:eastAsia="宋体" w:cs="Times New Roman"/>
      <w:kern w:val="2"/>
      <w:lang w:val="en-US" w:eastAsia="zh-CN" w:bidi="ar-SA"/>
    </w:rPr>
  </w:style>
  <w:style w:type="paragraph" w:customStyle="1" w:styleId="773">
    <w:name w:val="MM Title"/>
    <w:basedOn w:val="61"/>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4">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6">
    <w:name w:val="Char Char Char Char Char Char Char Char2"/>
    <w:basedOn w:val="1"/>
    <w:qFormat/>
    <w:uiPriority w:val="0"/>
    <w:pPr>
      <w:tabs>
        <w:tab w:val="left" w:pos="360"/>
      </w:tabs>
    </w:pPr>
    <w:rPr>
      <w:sz w:val="24"/>
      <w:szCs w:val="20"/>
    </w:rPr>
  </w:style>
  <w:style w:type="paragraph" w:customStyle="1" w:styleId="777">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9">
    <w:name w:val="中文标题 3"/>
    <w:basedOn w:val="27"/>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2">
    <w:name w:val="正文－恩普"/>
    <w:basedOn w:val="8"/>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3">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4">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5">
    <w:name w:val="p0"/>
    <w:basedOn w:val="1"/>
    <w:qFormat/>
    <w:uiPriority w:val="0"/>
    <w:pPr>
      <w:widowControl/>
      <w:adjustRightInd/>
    </w:pPr>
    <w:rPr>
      <w:kern w:val="0"/>
      <w:szCs w:val="21"/>
    </w:rPr>
  </w:style>
  <w:style w:type="paragraph" w:customStyle="1" w:styleId="786">
    <w:name w:val="Char6"/>
    <w:basedOn w:val="1"/>
    <w:qFormat/>
    <w:uiPriority w:val="0"/>
    <w:rPr>
      <w:rFonts w:ascii="仿宋_GB2312" w:eastAsia="仿宋_GB2312"/>
      <w:b/>
      <w:sz w:val="32"/>
      <w:szCs w:val="32"/>
    </w:rPr>
  </w:style>
  <w:style w:type="paragraph" w:customStyle="1" w:styleId="787">
    <w:name w:val="Char111"/>
    <w:basedOn w:val="1"/>
    <w:qFormat/>
    <w:uiPriority w:val="0"/>
    <w:rPr>
      <w:rFonts w:ascii="仿宋_GB2312" w:eastAsia="仿宋_GB2312"/>
      <w:b/>
      <w:sz w:val="32"/>
      <w:szCs w:val="32"/>
    </w:rPr>
  </w:style>
  <w:style w:type="paragraph" w:customStyle="1" w:styleId="788">
    <w:name w:val="标题3"/>
    <w:basedOn w:val="7"/>
    <w:next w:val="55"/>
    <w:qFormat/>
    <w:uiPriority w:val="0"/>
    <w:pPr>
      <w:tabs>
        <w:tab w:val="clear" w:pos="900"/>
      </w:tabs>
      <w:spacing w:after="0" w:line="360" w:lineRule="auto"/>
    </w:pPr>
    <w:rPr>
      <w:rFonts w:ascii="仿宋" w:hAnsi="仿宋" w:eastAsia="仿宋" w:cs="仿宋"/>
    </w:rPr>
  </w:style>
  <w:style w:type="paragraph" w:customStyle="1" w:styleId="789">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0">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1">
    <w:name w:val="Char1 Char Char Char2"/>
    <w:basedOn w:val="1"/>
    <w:qFormat/>
    <w:uiPriority w:val="0"/>
    <w:pPr>
      <w:adjustRightInd/>
      <w:ind w:firstLine="200" w:firstLineChars="200"/>
    </w:pPr>
    <w:rPr>
      <w:rFonts w:ascii="Tahoma" w:hAnsi="Tahoma"/>
      <w:sz w:val="24"/>
      <w:szCs w:val="20"/>
    </w:rPr>
  </w:style>
  <w:style w:type="paragraph" w:customStyle="1" w:styleId="792">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3">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1"/>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6"/>
    <w:next w:val="641"/>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首行缩进"/>
    <w:basedOn w:val="1"/>
    <w:qFormat/>
    <w:uiPriority w:val="0"/>
    <w:pPr>
      <w:spacing w:line="360" w:lineRule="auto"/>
      <w:ind w:firstLine="480" w:firstLineChars="200"/>
    </w:pPr>
    <w:rPr>
      <w:rFonts w:ascii="宋体"/>
      <w:sz w:val="24"/>
      <w:szCs w:val="20"/>
    </w:rPr>
  </w:style>
  <w:style w:type="paragraph" w:customStyle="1" w:styleId="80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3">
    <w:name w:val="单元格左对齐"/>
    <w:basedOn w:val="1"/>
    <w:qFormat/>
    <w:uiPriority w:val="0"/>
    <w:pPr>
      <w:adjustRightInd/>
      <w:spacing w:line="360" w:lineRule="auto"/>
    </w:pPr>
    <w:rPr>
      <w:sz w:val="24"/>
    </w:rPr>
  </w:style>
  <w:style w:type="paragraph" w:customStyle="1" w:styleId="804">
    <w:name w:val="正文主体"/>
    <w:basedOn w:val="625"/>
    <w:qFormat/>
    <w:uiPriority w:val="0"/>
  </w:style>
  <w:style w:type="paragraph" w:customStyle="1" w:styleId="805">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6">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7">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8">
    <w:name w:val="正文（首行缩进2字符）"/>
    <w:basedOn w:val="1"/>
    <w:qFormat/>
    <w:uiPriority w:val="0"/>
    <w:pPr>
      <w:adjustRightInd/>
      <w:spacing w:line="360" w:lineRule="auto"/>
      <w:ind w:firstLine="480" w:firstLineChars="200"/>
    </w:pPr>
    <w:rPr>
      <w:sz w:val="24"/>
      <w:szCs w:val="20"/>
    </w:rPr>
  </w:style>
  <w:style w:type="paragraph" w:customStyle="1" w:styleId="809">
    <w:name w:val="P1"/>
    <w:basedOn w:val="1"/>
    <w:qFormat/>
    <w:uiPriority w:val="0"/>
    <w:pPr>
      <w:adjustRightInd/>
      <w:spacing w:line="288" w:lineRule="auto"/>
      <w:ind w:firstLine="425" w:firstLineChars="200"/>
    </w:pPr>
  </w:style>
  <w:style w:type="paragraph" w:customStyle="1" w:styleId="810">
    <w:name w:val="列表内容"/>
    <w:basedOn w:val="1"/>
    <w:next w:val="1"/>
    <w:qFormat/>
    <w:uiPriority w:val="0"/>
    <w:pPr>
      <w:widowControl/>
      <w:tabs>
        <w:tab w:val="left" w:pos="840"/>
      </w:tabs>
      <w:ind w:left="840" w:hanging="420"/>
      <w:jc w:val="left"/>
    </w:pPr>
    <w:rPr>
      <w:kern w:val="0"/>
      <w:sz w:val="18"/>
    </w:rPr>
  </w:style>
  <w:style w:type="paragraph" w:customStyle="1" w:styleId="811">
    <w:name w:val="Char Char11 Char Char Char1"/>
    <w:basedOn w:val="1"/>
    <w:qFormat/>
    <w:uiPriority w:val="6"/>
    <w:pPr>
      <w:spacing w:line="360" w:lineRule="auto"/>
    </w:pPr>
    <w:rPr>
      <w:szCs w:val="20"/>
    </w:rPr>
  </w:style>
  <w:style w:type="paragraph" w:customStyle="1" w:styleId="8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3">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4">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6">
    <w:name w:val="正文文字缩进2字"/>
    <w:basedOn w:val="3"/>
    <w:qFormat/>
    <w:uiPriority w:val="0"/>
    <w:pPr>
      <w:autoSpaceDE/>
      <w:autoSpaceDN/>
      <w:adjustRightInd/>
      <w:spacing w:before="60" w:after="60"/>
      <w:ind w:firstLine="200" w:firstLineChars="200"/>
    </w:pPr>
    <w:rPr>
      <w:rFonts w:ascii="Times New Roman"/>
      <w:szCs w:val="20"/>
      <w:lang w:val="en-US"/>
    </w:rPr>
  </w:style>
  <w:style w:type="paragraph" w:customStyle="1" w:styleId="817">
    <w:name w:val="默认段落字体 Para Char Char Char Char"/>
    <w:basedOn w:val="1"/>
    <w:qFormat/>
    <w:uiPriority w:val="0"/>
    <w:pPr>
      <w:spacing w:line="360" w:lineRule="auto"/>
    </w:pPr>
    <w:rPr>
      <w:szCs w:val="20"/>
    </w:rPr>
  </w:style>
  <w:style w:type="paragraph" w:customStyle="1" w:styleId="81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0">
    <w:name w:val="Char2 Char Char Char2"/>
    <w:basedOn w:val="1"/>
    <w:qFormat/>
    <w:uiPriority w:val="0"/>
    <w:rPr>
      <w:rFonts w:ascii="仿宋_GB2312" w:eastAsia="仿宋_GB2312"/>
      <w:b/>
      <w:sz w:val="32"/>
      <w:szCs w:val="32"/>
    </w:rPr>
  </w:style>
  <w:style w:type="paragraph" w:customStyle="1" w:styleId="821">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2">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3">
    <w:name w:val="正文 首行缩进:  2 字符 Char"/>
    <w:basedOn w:val="1"/>
    <w:qFormat/>
    <w:uiPriority w:val="0"/>
    <w:pPr>
      <w:adjustRightInd/>
      <w:spacing w:line="360" w:lineRule="auto"/>
      <w:ind w:firstLine="480"/>
    </w:pPr>
    <w:rPr>
      <w:rFonts w:cs="宋体"/>
      <w:sz w:val="24"/>
      <w:szCs w:val="20"/>
    </w:rPr>
  </w:style>
  <w:style w:type="paragraph" w:customStyle="1" w:styleId="824">
    <w:name w:val="Char Char4 Char Char"/>
    <w:basedOn w:val="1"/>
    <w:qFormat/>
    <w:uiPriority w:val="0"/>
    <w:pPr>
      <w:widowControl/>
      <w:adjustRightInd/>
      <w:spacing w:after="160" w:line="240" w:lineRule="exact"/>
      <w:jc w:val="left"/>
    </w:pPr>
  </w:style>
  <w:style w:type="paragraph" w:customStyle="1" w:styleId="825">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6">
    <w:name w:val="Char Char11 Char Char Char2"/>
    <w:basedOn w:val="1"/>
    <w:qFormat/>
    <w:uiPriority w:val="0"/>
    <w:pPr>
      <w:spacing w:line="360" w:lineRule="auto"/>
    </w:pPr>
    <w:rPr>
      <w:szCs w:val="20"/>
    </w:rPr>
  </w:style>
  <w:style w:type="paragraph" w:customStyle="1" w:styleId="827">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8">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9">
    <w:name w:val="数字标题4"/>
    <w:basedOn w:val="9"/>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0">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1">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3">
    <w:name w:val="Char311"/>
    <w:basedOn w:val="1"/>
    <w:qFormat/>
    <w:uiPriority w:val="0"/>
    <w:pPr>
      <w:adjustRightInd/>
      <w:ind w:firstLine="200" w:firstLineChars="200"/>
    </w:pPr>
    <w:rPr>
      <w:rFonts w:ascii="Tahoma" w:hAnsi="Tahoma"/>
      <w:sz w:val="24"/>
      <w:szCs w:val="20"/>
    </w:rPr>
  </w:style>
  <w:style w:type="paragraph" w:customStyle="1" w:styleId="834">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5">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6">
    <w:name w:val="正文 内标"/>
    <w:basedOn w:val="751"/>
    <w:qFormat/>
    <w:uiPriority w:val="0"/>
    <w:pPr>
      <w:tabs>
        <w:tab w:val="left" w:pos="0"/>
      </w:tabs>
      <w:ind w:left="900" w:firstLine="0" w:firstLineChars="0"/>
    </w:pPr>
  </w:style>
  <w:style w:type="paragraph" w:customStyle="1" w:styleId="837">
    <w:name w:val="Bulleted List"/>
    <w:basedOn w:val="1"/>
    <w:qFormat/>
    <w:uiPriority w:val="0"/>
    <w:pPr>
      <w:tabs>
        <w:tab w:val="left" w:pos="1260"/>
      </w:tabs>
      <w:adjustRightInd/>
      <w:ind w:left="1260" w:hanging="420"/>
    </w:pPr>
  </w:style>
  <w:style w:type="paragraph" w:customStyle="1" w:styleId="838">
    <w:name w:val="样式 正文文本缩进 2 + 仿宋_GB2312 黑色 行距: 1.5 倍行距"/>
    <w:basedOn w:val="40"/>
    <w:qFormat/>
    <w:uiPriority w:val="0"/>
    <w:pPr>
      <w:adjustRightInd/>
      <w:ind w:firstLine="560" w:firstLineChars="200"/>
      <w:textAlignment w:val="auto"/>
    </w:pPr>
    <w:rPr>
      <w:rFonts w:hAnsi="宋体" w:cs="宋体"/>
      <w:color w:val="000000"/>
      <w:kern w:val="2"/>
      <w:sz w:val="24"/>
    </w:rPr>
  </w:style>
  <w:style w:type="paragraph" w:customStyle="1" w:styleId="839">
    <w:name w:val="样式 左侧:  0.85 厘米"/>
    <w:basedOn w:val="1"/>
    <w:qFormat/>
    <w:uiPriority w:val="2"/>
    <w:pPr>
      <w:adjustRightInd/>
      <w:spacing w:line="360" w:lineRule="auto"/>
    </w:pPr>
    <w:rPr>
      <w:rFonts w:cs="宋体"/>
      <w:sz w:val="24"/>
      <w:szCs w:val="20"/>
    </w:rPr>
  </w:style>
  <w:style w:type="paragraph" w:customStyle="1" w:styleId="840">
    <w:name w:val="Char Char Char Char Char Char Char Char Char Char Char Char1 Char"/>
    <w:basedOn w:val="1"/>
    <w:qFormat/>
    <w:uiPriority w:val="0"/>
    <w:rPr>
      <w:rFonts w:ascii="Tahoma" w:hAnsi="Tahoma" w:cs="仿宋_GB2312"/>
      <w:sz w:val="24"/>
      <w:szCs w:val="20"/>
    </w:rPr>
  </w:style>
  <w:style w:type="paragraph" w:customStyle="1" w:styleId="841">
    <w:name w:val="正文1"/>
    <w:basedOn w:val="35"/>
    <w:qFormat/>
    <w:uiPriority w:val="0"/>
    <w:pPr>
      <w:ind w:left="0" w:leftChars="0" w:firstLine="480" w:firstLineChars="200"/>
    </w:pPr>
    <w:rPr>
      <w:rFonts w:ascii="仿宋_GB2312" w:hAnsi="Courier New" w:eastAsia="仿宋_GB2312"/>
      <w:kern w:val="28"/>
      <w:sz w:val="24"/>
    </w:rPr>
  </w:style>
  <w:style w:type="paragraph" w:customStyle="1" w:styleId="842">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3">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4">
    <w:name w:val="模板普通正文"/>
    <w:basedOn w:val="27"/>
    <w:qFormat/>
    <w:uiPriority w:val="0"/>
    <w:pPr>
      <w:adjustRightInd/>
      <w:spacing w:beforeLines="50" w:after="10" w:line="360" w:lineRule="auto"/>
      <w:ind w:firstLine="175" w:firstLineChars="175"/>
      <w:jc w:val="left"/>
    </w:pPr>
    <w:rPr>
      <w:rFonts w:ascii="Times New Roman" w:hAnsi="Times New Roman"/>
    </w:rPr>
  </w:style>
  <w:style w:type="paragraph" w:customStyle="1" w:styleId="845">
    <w:name w:val="Char Char1 Char Char Char Char Char Char"/>
    <w:basedOn w:val="1"/>
    <w:qFormat/>
    <w:uiPriority w:val="0"/>
    <w:rPr>
      <w:rFonts w:ascii="仿宋_GB2312" w:eastAsia="仿宋_GB2312"/>
      <w:b/>
      <w:sz w:val="32"/>
      <w:szCs w:val="20"/>
    </w:rPr>
  </w:style>
  <w:style w:type="paragraph" w:customStyle="1" w:styleId="84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7">
    <w:name w:val="Char Char1 Char Char Char Char Char Char2"/>
    <w:basedOn w:val="1"/>
    <w:qFormat/>
    <w:uiPriority w:val="0"/>
    <w:rPr>
      <w:rFonts w:ascii="仿宋_GB2312" w:eastAsia="仿宋_GB2312"/>
      <w:b/>
      <w:sz w:val="32"/>
      <w:szCs w:val="20"/>
    </w:rPr>
  </w:style>
  <w:style w:type="paragraph" w:customStyle="1" w:styleId="848">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9">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0">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2">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3">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5">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6">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7">
    <w:name w:val="Char31"/>
    <w:basedOn w:val="1"/>
    <w:qFormat/>
    <w:uiPriority w:val="0"/>
    <w:pPr>
      <w:adjustRightInd/>
    </w:pPr>
    <w:rPr>
      <w:rFonts w:ascii="仿宋_GB2312" w:eastAsia="仿宋_GB2312"/>
      <w:b/>
      <w:sz w:val="32"/>
      <w:szCs w:val="32"/>
    </w:rPr>
  </w:style>
  <w:style w:type="paragraph" w:customStyle="1" w:styleId="858">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9">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0">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1">
    <w:name w:val="Char Char1"/>
    <w:basedOn w:val="1"/>
    <w:qFormat/>
    <w:uiPriority w:val="0"/>
    <w:pPr>
      <w:widowControl/>
      <w:spacing w:after="160" w:line="240" w:lineRule="exact"/>
      <w:jc w:val="left"/>
    </w:pPr>
    <w:rPr>
      <w:rFonts w:eastAsia="仿宋_GB2312"/>
      <w:sz w:val="28"/>
    </w:rPr>
  </w:style>
  <w:style w:type="paragraph" w:customStyle="1" w:styleId="862">
    <w:name w:val="Char21"/>
    <w:basedOn w:val="1"/>
    <w:qFormat/>
    <w:uiPriority w:val="0"/>
    <w:pPr>
      <w:adjustRightInd/>
      <w:ind w:firstLine="200" w:firstLineChars="200"/>
    </w:pPr>
    <w:rPr>
      <w:rFonts w:ascii="仿宋_GB2312" w:eastAsia="仿宋_GB2312"/>
      <w:b/>
      <w:sz w:val="32"/>
      <w:szCs w:val="32"/>
    </w:rPr>
  </w:style>
  <w:style w:type="paragraph" w:customStyle="1" w:styleId="863">
    <w:name w:val="列表段落1"/>
    <w:basedOn w:val="1"/>
    <w:qFormat/>
    <w:uiPriority w:val="34"/>
    <w:pPr>
      <w:adjustRightInd/>
      <w:ind w:right="238" w:firstLine="420"/>
    </w:pPr>
    <w:rPr>
      <w:rFonts w:ascii="Calibri" w:hAnsi="Calibri"/>
      <w:sz w:val="24"/>
    </w:rPr>
  </w:style>
  <w:style w:type="paragraph" w:customStyle="1" w:styleId="864">
    <w:name w:val="Char Char110"/>
    <w:basedOn w:val="1"/>
    <w:qFormat/>
    <w:uiPriority w:val="6"/>
    <w:pPr>
      <w:spacing w:line="360" w:lineRule="auto"/>
    </w:pPr>
    <w:rPr>
      <w:rFonts w:ascii="Tahoma" w:hAnsi="Tahoma"/>
      <w:sz w:val="24"/>
      <w:szCs w:val="20"/>
    </w:rPr>
  </w:style>
  <w:style w:type="paragraph" w:customStyle="1" w:styleId="865">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6">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7">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8">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9">
    <w:name w:val="Char Char Char Char Char Char Char Char Char Char Char Char1 Char2"/>
    <w:basedOn w:val="1"/>
    <w:qFormat/>
    <w:uiPriority w:val="0"/>
    <w:rPr>
      <w:rFonts w:ascii="Tahoma" w:hAnsi="Tahoma" w:cs="仿宋_GB2312"/>
      <w:sz w:val="24"/>
      <w:szCs w:val="20"/>
    </w:rPr>
  </w:style>
  <w:style w:type="paragraph" w:customStyle="1" w:styleId="870">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1">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2">
    <w:name w:val="样式 列表编号 + 段后: 0.5 行"/>
    <w:basedOn w:val="19"/>
    <w:qFormat/>
    <w:uiPriority w:val="2"/>
    <w:pPr>
      <w:tabs>
        <w:tab w:val="clear" w:pos="390"/>
        <w:tab w:val="clear" w:pos="454"/>
      </w:tabs>
      <w:ind w:left="840" w:hanging="420"/>
      <w:contextualSpacing/>
    </w:pPr>
    <w:rPr>
      <w:rFonts w:cs="宋体"/>
    </w:rPr>
  </w:style>
  <w:style w:type="paragraph" w:customStyle="1" w:styleId="87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4">
    <w:name w:val="_Style 12"/>
    <w:basedOn w:val="22"/>
    <w:qFormat/>
    <w:uiPriority w:val="0"/>
    <w:pPr>
      <w:snapToGrid w:val="0"/>
      <w:spacing w:line="360" w:lineRule="auto"/>
    </w:pPr>
  </w:style>
  <w:style w:type="paragraph" w:customStyle="1" w:styleId="875">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6">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7">
    <w:name w:val="_Style 94"/>
    <w:basedOn w:val="1"/>
    <w:next w:val="259"/>
    <w:qFormat/>
    <w:uiPriority w:val="34"/>
    <w:pPr>
      <w:adjustRightInd/>
      <w:spacing w:line="360" w:lineRule="auto"/>
      <w:ind w:firstLine="200" w:firstLineChars="200"/>
    </w:pPr>
    <w:rPr>
      <w:rFonts w:ascii="Calibri" w:hAnsi="Calibri"/>
      <w:sz w:val="28"/>
      <w:szCs w:val="20"/>
    </w:rPr>
  </w:style>
  <w:style w:type="paragraph" w:customStyle="1" w:styleId="878">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0">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1">
    <w:name w:val="3级标题"/>
    <w:basedOn w:val="673"/>
    <w:qFormat/>
    <w:uiPriority w:val="0"/>
    <w:pPr>
      <w:outlineLvl w:val="2"/>
    </w:pPr>
  </w:style>
  <w:style w:type="paragraph" w:customStyle="1" w:styleId="88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3">
    <w:name w:val="Char1 Char Char Char3"/>
    <w:basedOn w:val="1"/>
    <w:qFormat/>
    <w:uiPriority w:val="0"/>
    <w:pPr>
      <w:adjustRightInd/>
      <w:ind w:firstLine="200" w:firstLineChars="200"/>
    </w:pPr>
    <w:rPr>
      <w:rFonts w:ascii="Tahoma" w:hAnsi="Tahoma"/>
      <w:sz w:val="24"/>
      <w:szCs w:val="20"/>
    </w:rPr>
  </w:style>
  <w:style w:type="paragraph" w:customStyle="1" w:styleId="884">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5">
    <w:name w:val="MM Empty"/>
    <w:basedOn w:val="1"/>
    <w:qFormat/>
    <w:uiPriority w:val="0"/>
    <w:pPr>
      <w:adjustRightInd/>
    </w:pPr>
  </w:style>
  <w:style w:type="paragraph" w:customStyle="1" w:styleId="886">
    <w:name w:val="Char24"/>
    <w:basedOn w:val="1"/>
    <w:qFormat/>
    <w:uiPriority w:val="0"/>
    <w:rPr>
      <w:rFonts w:ascii="仿宋_GB2312" w:eastAsia="仿宋_GB2312"/>
      <w:b/>
      <w:sz w:val="32"/>
      <w:szCs w:val="32"/>
    </w:rPr>
  </w:style>
  <w:style w:type="paragraph" w:customStyle="1" w:styleId="887">
    <w:name w:val="正文箭头"/>
    <w:basedOn w:val="539"/>
    <w:qFormat/>
    <w:uiPriority w:val="0"/>
  </w:style>
  <w:style w:type="paragraph" w:customStyle="1" w:styleId="888">
    <w:name w:val="U_编号2"/>
    <w:basedOn w:val="1"/>
    <w:qFormat/>
    <w:uiPriority w:val="0"/>
    <w:pPr>
      <w:tabs>
        <w:tab w:val="left" w:pos="785"/>
      </w:tabs>
      <w:adjustRightInd/>
      <w:spacing w:beforeLines="10" w:afterLines="10" w:line="300" w:lineRule="auto"/>
    </w:pPr>
    <w:rPr>
      <w:sz w:val="24"/>
    </w:rPr>
  </w:style>
  <w:style w:type="paragraph" w:customStyle="1" w:styleId="889">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0">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1">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2">
    <w:name w:val="TOC 标题11"/>
    <w:basedOn w:val="5"/>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3">
    <w:name w:val="_Style 1"/>
    <w:basedOn w:val="1"/>
    <w:qFormat/>
    <w:uiPriority w:val="34"/>
    <w:pPr>
      <w:adjustRightInd/>
      <w:ind w:firstLine="420" w:firstLineChars="200"/>
    </w:pPr>
    <w:rPr>
      <w:rFonts w:eastAsia="仿宋_GB2312"/>
      <w:sz w:val="28"/>
    </w:rPr>
  </w:style>
  <w:style w:type="paragraph" w:customStyle="1" w:styleId="894">
    <w:name w:val="表格 内容"/>
    <w:basedOn w:val="730"/>
    <w:qFormat/>
    <w:uiPriority w:val="0"/>
    <w:rPr>
      <w:b w:val="0"/>
      <w:sz w:val="20"/>
    </w:rPr>
  </w:style>
  <w:style w:type="paragraph" w:customStyle="1" w:styleId="895">
    <w:name w:val="正文首行缩进1"/>
    <w:basedOn w:val="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6">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7">
    <w:name w:val="数字标题5"/>
    <w:basedOn w:val="10"/>
    <w:next w:val="1"/>
    <w:qFormat/>
    <w:uiPriority w:val="0"/>
    <w:pPr>
      <w:tabs>
        <w:tab w:val="left" w:pos="1080"/>
      </w:tabs>
      <w:ind w:left="1080" w:hanging="1080"/>
    </w:pPr>
  </w:style>
  <w:style w:type="paragraph" w:customStyle="1" w:styleId="898">
    <w:name w:val="数字标题1"/>
    <w:basedOn w:val="5"/>
    <w:next w:val="1"/>
    <w:qFormat/>
    <w:uiPriority w:val="0"/>
    <w:pPr>
      <w:tabs>
        <w:tab w:val="left" w:pos="480"/>
      </w:tabs>
      <w:ind w:left="480" w:hanging="480"/>
    </w:pPr>
  </w:style>
  <w:style w:type="paragraph" w:customStyle="1" w:styleId="899">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0">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4">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5">
    <w:name w:val="0"/>
    <w:basedOn w:val="1"/>
    <w:qFormat/>
    <w:uiPriority w:val="0"/>
    <w:pPr>
      <w:widowControl/>
    </w:pPr>
    <w:rPr>
      <w:kern w:val="0"/>
      <w:sz w:val="24"/>
      <w:szCs w:val="20"/>
    </w:rPr>
  </w:style>
  <w:style w:type="paragraph" w:customStyle="1" w:styleId="906">
    <w:name w:val="Char Char113"/>
    <w:basedOn w:val="1"/>
    <w:qFormat/>
    <w:uiPriority w:val="0"/>
    <w:pPr>
      <w:widowControl/>
      <w:spacing w:after="160" w:line="240" w:lineRule="exact"/>
      <w:jc w:val="left"/>
    </w:pPr>
    <w:rPr>
      <w:rFonts w:eastAsia="仿宋_GB2312"/>
      <w:sz w:val="28"/>
    </w:rPr>
  </w:style>
  <w:style w:type="paragraph" w:customStyle="1" w:styleId="907">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8">
    <w:name w:val="_Style 8"/>
    <w:basedOn w:val="1"/>
    <w:qFormat/>
    <w:uiPriority w:val="34"/>
    <w:pPr>
      <w:adjustRightInd/>
      <w:ind w:firstLine="420" w:firstLineChars="200"/>
    </w:pPr>
    <w:rPr>
      <w:rFonts w:eastAsia="仿宋_GB2312"/>
      <w:sz w:val="28"/>
    </w:rPr>
  </w:style>
  <w:style w:type="paragraph" w:customStyle="1" w:styleId="90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0">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1">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2">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3">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4">
    <w:name w:val="Char Char112"/>
    <w:basedOn w:val="1"/>
    <w:qFormat/>
    <w:uiPriority w:val="6"/>
    <w:pPr>
      <w:widowControl/>
      <w:spacing w:after="160" w:line="240" w:lineRule="exact"/>
      <w:jc w:val="left"/>
    </w:pPr>
    <w:rPr>
      <w:rFonts w:eastAsia="仿宋_GB2312"/>
      <w:sz w:val="28"/>
    </w:rPr>
  </w:style>
  <w:style w:type="paragraph" w:customStyle="1" w:styleId="915">
    <w:name w:val="正文 图"/>
    <w:basedOn w:val="444"/>
    <w:qFormat/>
    <w:uiPriority w:val="0"/>
    <w:pPr>
      <w:adjustRightInd/>
      <w:spacing w:before="0"/>
      <w:ind w:firstLine="0"/>
      <w:jc w:val="center"/>
    </w:pPr>
    <w:rPr>
      <w:rFonts w:ascii="微软雅黑" w:hAnsi="微软雅黑"/>
    </w:rPr>
  </w:style>
  <w:style w:type="paragraph" w:customStyle="1" w:styleId="916">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7">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8">
    <w:name w:val="Thf"/>
    <w:basedOn w:val="563"/>
    <w:qFormat/>
    <w:uiPriority w:val="0"/>
    <w:pPr>
      <w:ind w:left="0"/>
    </w:pPr>
  </w:style>
  <w:style w:type="paragraph" w:customStyle="1" w:styleId="919">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0">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1">
    <w:name w:val="注释"/>
    <w:basedOn w:val="1"/>
    <w:qFormat/>
    <w:uiPriority w:val="0"/>
    <w:pPr>
      <w:adjustRightInd/>
      <w:spacing w:line="360" w:lineRule="auto"/>
      <w:ind w:firstLine="480"/>
    </w:pPr>
    <w:rPr>
      <w:sz w:val="24"/>
    </w:rPr>
  </w:style>
  <w:style w:type="table" w:customStyle="1" w:styleId="922">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7">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8">
    <w:name w:val="列出段落111"/>
    <w:basedOn w:val="1"/>
    <w:qFormat/>
    <w:uiPriority w:val="34"/>
    <w:pPr>
      <w:ind w:firstLine="420" w:firstLineChars="200"/>
    </w:pPr>
  </w:style>
  <w:style w:type="character" w:customStyle="1" w:styleId="929">
    <w:name w:val="交叉引用"/>
    <w:qFormat/>
    <w:uiPriority w:val="1"/>
    <w:rPr>
      <w:rFonts w:ascii="Arial" w:hAnsi="Arial" w:eastAsia="黑体"/>
      <w:snapToGrid w:val="0"/>
      <w:color w:val="0000FF"/>
      <w:kern w:val="0"/>
      <w:sz w:val="20"/>
      <w:szCs w:val="21"/>
      <w:u w:val="single"/>
      <w:lang w:val="en-US" w:eastAsia="zh-CN"/>
    </w:rPr>
  </w:style>
  <w:style w:type="character" w:customStyle="1" w:styleId="930">
    <w:name w:val="正文缩进 字符1"/>
    <w:qFormat/>
    <w:uiPriority w:val="0"/>
    <w:rPr>
      <w:rFonts w:ascii="宋体" w:eastAsia="宋体"/>
      <w:snapToGrid w:val="0"/>
      <w:color w:val="000000"/>
      <w:kern w:val="28"/>
      <w:sz w:val="28"/>
      <w:lang w:val="en-US" w:eastAsia="zh-CN" w:bidi="ar-SA"/>
    </w:rPr>
  </w:style>
  <w:style w:type="character" w:customStyle="1" w:styleId="931">
    <w:name w:val="页脚 字符1"/>
    <w:qFormat/>
    <w:uiPriority w:val="99"/>
    <w:rPr>
      <w:kern w:val="2"/>
      <w:sz w:val="18"/>
      <w:szCs w:val="18"/>
    </w:rPr>
  </w:style>
  <w:style w:type="character" w:customStyle="1" w:styleId="932">
    <w:name w:val="页眉 字符1"/>
    <w:qFormat/>
    <w:uiPriority w:val="99"/>
    <w:rPr>
      <w:kern w:val="2"/>
      <w:sz w:val="18"/>
      <w:szCs w:val="18"/>
    </w:rPr>
  </w:style>
  <w:style w:type="character" w:customStyle="1" w:styleId="933">
    <w:name w:val="尾注文本 Char"/>
    <w:link w:val="41"/>
    <w:qFormat/>
    <w:uiPriority w:val="0"/>
    <w:rPr>
      <w:kern w:val="2"/>
      <w:sz w:val="21"/>
      <w:szCs w:val="24"/>
      <w:lang w:val="zh-CN"/>
    </w:rPr>
  </w:style>
  <w:style w:type="character" w:customStyle="1" w:styleId="934">
    <w:name w:val="无间隔 Char"/>
    <w:link w:val="484"/>
    <w:qFormat/>
    <w:uiPriority w:val="99"/>
    <w:rPr>
      <w:kern w:val="2"/>
      <w:sz w:val="21"/>
      <w:szCs w:val="22"/>
    </w:rPr>
  </w:style>
  <w:style w:type="character" w:customStyle="1" w:styleId="935">
    <w:name w:val="标准文本 Char Char"/>
    <w:link w:val="936"/>
    <w:qFormat/>
    <w:uiPriority w:val="0"/>
    <w:rPr>
      <w:rFonts w:cs="宋体"/>
      <w:kern w:val="2"/>
      <w:sz w:val="24"/>
    </w:rPr>
  </w:style>
  <w:style w:type="paragraph" w:customStyle="1" w:styleId="936">
    <w:name w:val="标准文本"/>
    <w:basedOn w:val="1"/>
    <w:link w:val="935"/>
    <w:qFormat/>
    <w:uiPriority w:val="0"/>
    <w:pPr>
      <w:adjustRightInd/>
      <w:spacing w:line="360" w:lineRule="auto"/>
      <w:ind w:firstLine="480" w:firstLineChars="200"/>
    </w:pPr>
    <w:rPr>
      <w:rFonts w:cs="宋体"/>
      <w:sz w:val="24"/>
      <w:szCs w:val="20"/>
    </w:rPr>
  </w:style>
  <w:style w:type="character" w:customStyle="1" w:styleId="937">
    <w:name w:val="Char Char213"/>
    <w:qFormat/>
    <w:uiPriority w:val="0"/>
    <w:rPr>
      <w:rFonts w:eastAsia="Century Gothic"/>
      <w:b/>
      <w:bCs/>
      <w:kern w:val="44"/>
      <w:sz w:val="32"/>
      <w:szCs w:val="44"/>
      <w:lang w:val="en-US" w:eastAsia="zh-CN" w:bidi="ar-SA"/>
    </w:rPr>
  </w:style>
  <w:style w:type="character" w:customStyle="1" w:styleId="938">
    <w:name w:val="apple-style-span"/>
    <w:qFormat/>
    <w:uiPriority w:val="0"/>
    <w:rPr>
      <w:rFonts w:ascii="Arial" w:hAnsi="Arial" w:eastAsia="黑体" w:cs="Arial"/>
      <w:snapToGrid w:val="0"/>
      <w:kern w:val="0"/>
      <w:szCs w:val="21"/>
    </w:rPr>
  </w:style>
  <w:style w:type="character" w:customStyle="1" w:styleId="939">
    <w:name w:val="15"/>
    <w:qFormat/>
    <w:uiPriority w:val="0"/>
    <w:rPr>
      <w:rFonts w:hint="default" w:ascii="Calibri" w:hAnsi="Calibri"/>
      <w:color w:val="0000FF"/>
      <w:u w:val="single"/>
    </w:rPr>
  </w:style>
  <w:style w:type="character" w:customStyle="1" w:styleId="940">
    <w:name w:val="16"/>
    <w:qFormat/>
    <w:uiPriority w:val="0"/>
    <w:rPr>
      <w:rFonts w:hint="eastAsia" w:ascii="宋体" w:hAnsi="宋体" w:eastAsia="宋体"/>
      <w:color w:val="000000"/>
      <w:sz w:val="20"/>
      <w:szCs w:val="20"/>
    </w:rPr>
  </w:style>
  <w:style w:type="character" w:customStyle="1" w:styleId="941">
    <w:name w:val="edui-unclickable"/>
    <w:qFormat/>
    <w:uiPriority w:val="0"/>
    <w:rPr>
      <w:color w:val="808080"/>
    </w:rPr>
  </w:style>
  <w:style w:type="character" w:customStyle="1" w:styleId="942">
    <w:name w:val="tpc_content1"/>
    <w:qFormat/>
    <w:uiPriority w:val="0"/>
    <w:rPr>
      <w:sz w:val="20"/>
      <w:szCs w:val="20"/>
    </w:rPr>
  </w:style>
  <w:style w:type="character" w:customStyle="1" w:styleId="943">
    <w:name w:val="正文文本缩进 字符"/>
    <w:qFormat/>
    <w:uiPriority w:val="0"/>
    <w:rPr>
      <w:rFonts w:ascii="Century Gothic" w:hAnsi="Century Gothic" w:eastAsia="Century Gothic"/>
      <w:kern w:val="2"/>
      <w:sz w:val="24"/>
      <w:lang w:val="en-US" w:eastAsia="zh-CN" w:bidi="ar-SA"/>
    </w:rPr>
  </w:style>
  <w:style w:type="character" w:customStyle="1" w:styleId="944">
    <w:name w:val="正文文本 2 字符"/>
    <w:qFormat/>
    <w:uiPriority w:val="0"/>
    <w:rPr>
      <w:rFonts w:ascii="Arial" w:hAnsi="Arial" w:eastAsia="宋体"/>
      <w:kern w:val="2"/>
      <w:sz w:val="24"/>
      <w:szCs w:val="24"/>
      <w:lang w:val="en-US" w:eastAsia="zh-CN" w:bidi="ar-SA"/>
    </w:rPr>
  </w:style>
  <w:style w:type="character" w:customStyle="1" w:styleId="945">
    <w:name w:val="edui-clickable2"/>
    <w:qFormat/>
    <w:uiPriority w:val="0"/>
    <w:rPr>
      <w:color w:val="0000FF"/>
      <w:u w:val="single"/>
    </w:rPr>
  </w:style>
  <w:style w:type="character" w:customStyle="1" w:styleId="946">
    <w:name w:val="style1"/>
    <w:qFormat/>
    <w:uiPriority w:val="0"/>
    <w:rPr>
      <w:rFonts w:ascii="Arial" w:hAnsi="Arial" w:eastAsia="黑体" w:cs="Arial"/>
      <w:snapToGrid w:val="0"/>
      <w:kern w:val="0"/>
      <w:szCs w:val="21"/>
    </w:rPr>
  </w:style>
  <w:style w:type="character" w:customStyle="1" w:styleId="947">
    <w:name w:val="zbggtop11 style5"/>
    <w:qFormat/>
    <w:uiPriority w:val="0"/>
    <w:rPr>
      <w:rFonts w:ascii="Arial" w:hAnsi="Arial" w:eastAsia="黑体" w:cs="Arial"/>
      <w:snapToGrid w:val="0"/>
      <w:kern w:val="0"/>
      <w:szCs w:val="21"/>
    </w:rPr>
  </w:style>
  <w:style w:type="character" w:customStyle="1" w:styleId="948">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9">
    <w:name w:val="bulletintext1"/>
    <w:qFormat/>
    <w:uiPriority w:val="0"/>
    <w:rPr>
      <w:color w:val="000000"/>
      <w:sz w:val="18"/>
    </w:rPr>
  </w:style>
  <w:style w:type="paragraph" w:customStyle="1" w:styleId="950">
    <w:name w:val="_Style 947"/>
    <w:basedOn w:val="1"/>
    <w:next w:val="259"/>
    <w:qFormat/>
    <w:uiPriority w:val="34"/>
    <w:pPr>
      <w:adjustRightInd/>
      <w:ind w:firstLine="420" w:firstLineChars="200"/>
    </w:pPr>
  </w:style>
  <w:style w:type="paragraph" w:customStyle="1" w:styleId="951">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2">
    <w:name w:val="纯文本2"/>
    <w:basedOn w:val="1"/>
    <w:qFormat/>
    <w:uiPriority w:val="0"/>
    <w:pPr>
      <w:adjustRightInd/>
      <w:snapToGrid w:val="0"/>
      <w:jc w:val="left"/>
    </w:pPr>
    <w:rPr>
      <w:rFonts w:ascii="Century Gothic" w:hAnsi="楷体_GB2312" w:eastAsia="Century Gothic"/>
      <w:szCs w:val="20"/>
    </w:rPr>
  </w:style>
  <w:style w:type="paragraph" w:customStyle="1" w:styleId="953">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4">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5">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6">
    <w:name w:val="Blockquote"/>
    <w:basedOn w:val="1"/>
    <w:qFormat/>
    <w:uiPriority w:val="0"/>
    <w:pPr>
      <w:autoSpaceDE w:val="0"/>
      <w:autoSpaceDN w:val="0"/>
      <w:spacing w:before="100" w:after="100"/>
      <w:ind w:left="360" w:right="360"/>
      <w:jc w:val="left"/>
    </w:pPr>
    <w:rPr>
      <w:kern w:val="0"/>
      <w:sz w:val="24"/>
      <w:szCs w:val="20"/>
    </w:rPr>
  </w:style>
  <w:style w:type="paragraph" w:customStyle="1" w:styleId="957">
    <w:name w:val="p1"/>
    <w:basedOn w:val="1"/>
    <w:qFormat/>
    <w:uiPriority w:val="0"/>
    <w:pPr>
      <w:widowControl/>
      <w:adjustRightInd/>
      <w:jc w:val="left"/>
    </w:pPr>
    <w:rPr>
      <w:rFonts w:ascii=".PingFang SC" w:eastAsia=".PingFang SC"/>
      <w:color w:val="454545"/>
      <w:kern w:val="0"/>
      <w:sz w:val="18"/>
      <w:szCs w:val="18"/>
    </w:rPr>
  </w:style>
  <w:style w:type="paragraph" w:customStyle="1" w:styleId="958">
    <w:name w:val="Table Paragraph"/>
    <w:basedOn w:val="1"/>
    <w:qFormat/>
    <w:uiPriority w:val="0"/>
    <w:pPr>
      <w:adjustRightInd/>
      <w:jc w:val="left"/>
    </w:pPr>
    <w:rPr>
      <w:rFonts w:ascii="Calibri" w:hAnsi="Calibri"/>
      <w:kern w:val="0"/>
      <w:sz w:val="22"/>
      <w:szCs w:val="22"/>
      <w:lang w:eastAsia="en-US"/>
    </w:rPr>
  </w:style>
  <w:style w:type="paragraph" w:customStyle="1" w:styleId="95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0">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1">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2">
    <w:name w:val="ksfind_class_select1"/>
    <w:basedOn w:val="70"/>
    <w:qFormat/>
    <w:uiPriority w:val="0"/>
    <w:rPr>
      <w:color w:val="000000"/>
      <w:shd w:val="clear" w:color="auto" w:fill="EFD200"/>
    </w:rPr>
  </w:style>
  <w:style w:type="character" w:customStyle="1" w:styleId="963">
    <w:name w:val="font71"/>
    <w:qFormat/>
    <w:uiPriority w:val="0"/>
    <w:rPr>
      <w:rFonts w:hint="eastAsia" w:ascii="宋体" w:hAnsi="宋体" w:eastAsia="宋体" w:cs="宋体"/>
      <w:color w:val="000000"/>
      <w:sz w:val="22"/>
      <w:szCs w:val="22"/>
      <w:u w:val="none"/>
    </w:rPr>
  </w:style>
  <w:style w:type="character" w:customStyle="1" w:styleId="964">
    <w:name w:val="font91"/>
    <w:qFormat/>
    <w:uiPriority w:val="0"/>
    <w:rPr>
      <w:rFonts w:hint="eastAsia" w:ascii="仿宋" w:hAnsi="仿宋" w:eastAsia="仿宋" w:cs="仿宋"/>
      <w:color w:val="000000"/>
      <w:sz w:val="22"/>
      <w:szCs w:val="22"/>
      <w:u w:val="none"/>
    </w:rPr>
  </w:style>
  <w:style w:type="paragraph" w:customStyle="1" w:styleId="965">
    <w:name w:val="修订4"/>
    <w:qFormat/>
    <w:uiPriority w:val="99"/>
    <w:rPr>
      <w:rFonts w:ascii="Times New Roman" w:hAnsi="Times New Roman" w:eastAsia="宋体" w:cs="Times New Roman"/>
      <w:kern w:val="2"/>
      <w:sz w:val="21"/>
      <w:szCs w:val="24"/>
      <w:lang w:val="en-US" w:eastAsia="zh-CN" w:bidi="ar-SA"/>
    </w:rPr>
  </w:style>
  <w:style w:type="paragraph" w:customStyle="1" w:styleId="966">
    <w:name w:val="正文表格"/>
    <w:basedOn w:val="1"/>
    <w:qFormat/>
    <w:uiPriority w:val="0"/>
  </w:style>
  <w:style w:type="paragraph" w:styleId="967">
    <w:name w:val="List Paragraph"/>
    <w:basedOn w:val="1"/>
    <w:qFormat/>
    <w:uiPriority w:val="99"/>
    <w:pPr>
      <w:spacing w:line="360" w:lineRule="auto"/>
      <w:ind w:firstLine="420" w:firstLineChars="200"/>
    </w:pPr>
    <w:rPr>
      <w:rFonts w:eastAsia="仿宋"/>
      <w:sz w:val="24"/>
    </w:rPr>
  </w:style>
  <w:style w:type="character" w:customStyle="1" w:styleId="968">
    <w:name w:val="标题 3 Char"/>
    <w:basedOn w:val="70"/>
    <w:link w:val="7"/>
    <w:qFormat/>
    <w:uiPriority w:val="0"/>
    <w:rPr>
      <w:b/>
      <w:bCs/>
      <w:kern w:val="2"/>
      <w:sz w:val="32"/>
      <w:szCs w:val="32"/>
    </w:rPr>
  </w:style>
  <w:style w:type="paragraph" w:customStyle="1" w:styleId="969">
    <w:name w:val="msolistparagraph"/>
    <w:basedOn w:val="1"/>
    <w:qFormat/>
    <w:uiPriority w:val="0"/>
    <w:pPr>
      <w:ind w:firstLine="420" w:firstLineChars="200"/>
    </w:pPr>
    <w:rPr>
      <w:rFonts w:ascii="Calibri" w:hAnsi="Calibri"/>
    </w:rPr>
  </w:style>
  <w:style w:type="paragraph" w:customStyle="1" w:styleId="970">
    <w:name w:val="修订5"/>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94</Pages>
  <Words>21317</Words>
  <Characters>22841</Characters>
  <Lines>462</Lines>
  <Paragraphs>130</Paragraphs>
  <TotalTime>0</TotalTime>
  <ScaleCrop>false</ScaleCrop>
  <LinksUpToDate>false</LinksUpToDate>
  <CharactersWithSpaces>23083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2025-12-17T07:49:00Z</dcterms:created>
  <dc:creator>玥</dc:creator>
  <cp:lastModifiedBy>Administrator</cp:lastModifiedBy>
  <cp:lastPrinted>2025-07-01T06:11:00Z</cp:lastPrinted>
  <dcterms:modified xsi:type="dcterms:W3CDTF">2026-05-12T02:48:22Z</dcterms:modified>
  <dc:title>杭州市市民卡扩大发卡工程</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5D7FBB9DF07F4622A2B20FB9D800CAB8_13</vt:lpwstr>
  </property>
  <property fmtid="{D5CDD505-2E9C-101B-9397-08002B2CF9AE}" pid="5" name="KSOTemplateDocerSaveRecord">
    <vt:lpwstr>eyJoZGlkIjoiNWJmOGVkZmIyYWQxMDAzZjMzZDc3MzU2OTIyYjc4MjEiLCJ1c2VySWQiOiI0Mjg2MTAwMDYifQ==</vt:lpwstr>
  </property>
</Properties>
</file>