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82493">
      <w:pPr>
        <w:snapToGrid w:val="0"/>
        <w:spacing w:line="400" w:lineRule="exact"/>
        <w:jc w:val="center"/>
        <w:rPr>
          <w:rFonts w:hint="eastAsia" w:ascii="仿宋" w:hAnsi="仿宋" w:eastAsia="仿宋" w:cs="仿宋"/>
          <w:b/>
          <w:color w:val="000000"/>
          <w:sz w:val="36"/>
          <w:szCs w:val="36"/>
        </w:rPr>
      </w:pPr>
      <w:r>
        <w:rPr>
          <w:rFonts w:hint="eastAsia" w:ascii="仿宋" w:hAnsi="仿宋" w:eastAsia="仿宋" w:cs="仿宋"/>
          <w:b/>
          <w:color w:val="000000"/>
          <w:sz w:val="36"/>
          <w:szCs w:val="36"/>
        </w:rPr>
        <w:t>招标公告</w:t>
      </w:r>
    </w:p>
    <w:p w14:paraId="6376AA62">
      <w:pPr>
        <w:pStyle w:val="4"/>
        <w:spacing w:after="156" w:line="400" w:lineRule="exact"/>
        <w:ind w:firstLine="480"/>
        <w:rPr>
          <w:rFonts w:hint="eastAsia" w:ascii="仿宋" w:hAnsi="仿宋" w:eastAsia="仿宋" w:cs="仿宋"/>
          <w:color w:val="000000"/>
          <w:szCs w:val="24"/>
          <w:highlight w:val="none"/>
        </w:rPr>
      </w:pPr>
      <w:r>
        <w:rPr>
          <w:rFonts w:hint="eastAsia" w:ascii="仿宋" w:hAnsi="仿宋" w:eastAsia="仿宋" w:cs="仿宋"/>
          <w:color w:val="000000"/>
          <w:szCs w:val="24"/>
        </w:rPr>
        <w:t>绍兴衡业工程管理咨询有限公司受</w:t>
      </w:r>
      <w:r>
        <w:rPr>
          <w:rFonts w:hint="eastAsia" w:ascii="仿宋" w:hAnsi="仿宋" w:eastAsia="仿宋" w:cs="仿宋"/>
          <w:color w:val="000000"/>
          <w:szCs w:val="24"/>
          <w:lang w:val="en-US" w:eastAsia="zh-CN"/>
        </w:rPr>
        <w:t>绍兴市第七人民医院</w:t>
      </w:r>
      <w:r>
        <w:rPr>
          <w:rFonts w:hint="eastAsia" w:ascii="仿宋" w:hAnsi="仿宋" w:eastAsia="仿宋" w:cs="仿宋"/>
          <w:color w:val="000000"/>
          <w:szCs w:val="24"/>
        </w:rPr>
        <w:t>委托，就下列项目进行</w:t>
      </w:r>
      <w:r>
        <w:rPr>
          <w:rFonts w:hint="eastAsia" w:ascii="仿宋" w:hAnsi="仿宋" w:eastAsia="仿宋" w:cs="仿宋"/>
          <w:b/>
          <w:color w:val="000000"/>
          <w:szCs w:val="24"/>
        </w:rPr>
        <w:t>公开招</w:t>
      </w:r>
      <w:r>
        <w:rPr>
          <w:rFonts w:hint="eastAsia" w:ascii="仿宋" w:hAnsi="仿宋" w:eastAsia="仿宋" w:cs="仿宋"/>
          <w:b/>
          <w:color w:val="000000"/>
          <w:szCs w:val="24"/>
          <w:highlight w:val="none"/>
        </w:rPr>
        <w:t>标</w:t>
      </w:r>
      <w:r>
        <w:rPr>
          <w:rFonts w:hint="eastAsia" w:ascii="仿宋" w:hAnsi="仿宋" w:eastAsia="仿宋" w:cs="仿宋"/>
          <w:color w:val="000000"/>
          <w:szCs w:val="24"/>
          <w:highlight w:val="none"/>
        </w:rPr>
        <w:t>，特邀请国内合格的供应商前来投标，现将有关事项公告如下：</w:t>
      </w:r>
    </w:p>
    <w:p w14:paraId="1D66ADD7">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一、</w:t>
      </w:r>
      <w:r>
        <w:rPr>
          <w:rFonts w:hint="eastAsia" w:ascii="仿宋" w:hAnsi="仿宋" w:eastAsia="仿宋" w:cs="仿宋"/>
          <w:b/>
          <w:bCs/>
          <w:color w:val="000000"/>
          <w:sz w:val="24"/>
          <w:highlight w:val="none"/>
        </w:rPr>
        <w:t>招标编号：</w:t>
      </w:r>
      <w:r>
        <w:rPr>
          <w:rFonts w:hint="eastAsia" w:ascii="仿宋" w:hAnsi="仿宋" w:eastAsia="仿宋" w:cs="仿宋"/>
          <w:b/>
          <w:bCs/>
          <w:color w:val="000000"/>
          <w:sz w:val="24"/>
          <w:highlight w:val="none"/>
          <w:lang w:val="en-US" w:eastAsia="zh-CN"/>
        </w:rPr>
        <w:t xml:space="preserve">SXHY-2026CG-0708 </w:t>
      </w:r>
      <w:r>
        <w:rPr>
          <w:rFonts w:hint="eastAsia" w:ascii="仿宋" w:hAnsi="仿宋" w:eastAsia="仿宋" w:cs="仿宋"/>
          <w:sz w:val="24"/>
          <w:highlight w:val="none"/>
        </w:rPr>
        <w:t xml:space="preserve">       </w:t>
      </w:r>
      <w:r>
        <w:rPr>
          <w:rFonts w:hint="eastAsia" w:ascii="仿宋" w:hAnsi="仿宋" w:eastAsia="仿宋" w:cs="仿宋"/>
          <w:color w:val="000000"/>
          <w:sz w:val="24"/>
          <w:highlight w:val="none"/>
        </w:rPr>
        <w:t xml:space="preserve"> 采购组织类型：</w:t>
      </w:r>
      <w:r>
        <w:rPr>
          <w:rFonts w:hint="eastAsia" w:ascii="仿宋" w:hAnsi="仿宋" w:eastAsia="仿宋" w:cs="仿宋"/>
          <w:sz w:val="24"/>
          <w:highlight w:val="none"/>
        </w:rPr>
        <w:t>自行采购</w:t>
      </w:r>
    </w:p>
    <w:p w14:paraId="2BE471A4">
      <w:pPr>
        <w:spacing w:line="400" w:lineRule="exact"/>
        <w:ind w:firstLine="480" w:firstLineChars="200"/>
        <w:rPr>
          <w:rFonts w:hint="eastAsia" w:ascii="仿宋" w:hAnsi="仿宋" w:eastAsia="仿宋" w:cs="仿宋"/>
          <w:color w:val="000000"/>
          <w:szCs w:val="21"/>
          <w:highlight w:val="none"/>
        </w:rPr>
      </w:pPr>
      <w:r>
        <w:rPr>
          <w:rFonts w:hint="eastAsia" w:ascii="仿宋" w:hAnsi="仿宋" w:eastAsia="仿宋" w:cs="仿宋"/>
          <w:color w:val="000000"/>
          <w:sz w:val="24"/>
          <w:highlight w:val="none"/>
        </w:rPr>
        <w:t>二、</w:t>
      </w:r>
      <w:r>
        <w:rPr>
          <w:rFonts w:hint="eastAsia" w:ascii="仿宋" w:hAnsi="仿宋" w:eastAsia="仿宋" w:cs="仿宋"/>
          <w:b/>
          <w:bCs/>
          <w:color w:val="000000"/>
          <w:sz w:val="24"/>
          <w:highlight w:val="none"/>
        </w:rPr>
        <w:t>招标项目名称及数量（详见招标文件）</w:t>
      </w:r>
    </w:p>
    <w:tbl>
      <w:tblPr>
        <w:tblStyle w:val="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4"/>
        <w:gridCol w:w="2725"/>
        <w:gridCol w:w="1655"/>
        <w:gridCol w:w="1753"/>
        <w:gridCol w:w="1820"/>
      </w:tblGrid>
      <w:tr w14:paraId="65521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331" w:type="pct"/>
            <w:noWrap w:val="0"/>
            <w:vAlign w:val="center"/>
          </w:tcPr>
          <w:p w14:paraId="4E6FDC89">
            <w:pPr>
              <w:jc w:val="center"/>
              <w:rPr>
                <w:rFonts w:hint="eastAsia" w:ascii="仿宋" w:hAnsi="仿宋" w:eastAsia="仿宋" w:cs="仿宋"/>
                <w:b/>
                <w:color w:val="000000"/>
                <w:kern w:val="0"/>
                <w:szCs w:val="21"/>
                <w:highlight w:val="none"/>
                <w:lang w:eastAsia="zh-CN"/>
              </w:rPr>
            </w:pPr>
            <w:r>
              <w:rPr>
                <w:rFonts w:hint="eastAsia" w:ascii="仿宋" w:hAnsi="仿宋" w:eastAsia="仿宋" w:cs="仿宋"/>
                <w:b/>
                <w:color w:val="000000"/>
                <w:kern w:val="0"/>
                <w:szCs w:val="21"/>
                <w:highlight w:val="none"/>
                <w:lang w:val="en-US" w:eastAsia="zh-CN"/>
              </w:rPr>
              <w:t>序号</w:t>
            </w:r>
          </w:p>
        </w:tc>
        <w:tc>
          <w:tcPr>
            <w:tcW w:w="1599" w:type="pct"/>
            <w:noWrap w:val="0"/>
            <w:vAlign w:val="center"/>
          </w:tcPr>
          <w:p w14:paraId="1C79C31A">
            <w:pPr>
              <w:jc w:val="center"/>
              <w:rPr>
                <w:rFonts w:hint="default" w:ascii="仿宋" w:hAnsi="仿宋" w:eastAsia="仿宋" w:cs="仿宋"/>
                <w:b/>
                <w:color w:val="000000"/>
                <w:kern w:val="0"/>
                <w:szCs w:val="21"/>
                <w:highlight w:val="none"/>
                <w:lang w:val="en-US"/>
              </w:rPr>
            </w:pPr>
            <w:r>
              <w:rPr>
                <w:rFonts w:hint="eastAsia" w:ascii="仿宋" w:hAnsi="仿宋" w:eastAsia="仿宋" w:cs="仿宋"/>
                <w:b/>
                <w:color w:val="000000"/>
                <w:kern w:val="0"/>
                <w:szCs w:val="21"/>
                <w:highlight w:val="none"/>
                <w:lang w:val="en-US" w:eastAsia="zh-CN"/>
              </w:rPr>
              <w:t>项目名称</w:t>
            </w:r>
          </w:p>
        </w:tc>
        <w:tc>
          <w:tcPr>
            <w:tcW w:w="971" w:type="pct"/>
            <w:noWrap w:val="0"/>
            <w:vAlign w:val="center"/>
          </w:tcPr>
          <w:p w14:paraId="36CAF207">
            <w:pPr>
              <w:jc w:val="center"/>
              <w:rPr>
                <w:rFonts w:hint="default" w:ascii="仿宋" w:hAnsi="仿宋" w:eastAsia="仿宋" w:cs="仿宋"/>
                <w:b/>
                <w:color w:val="000000"/>
                <w:kern w:val="0"/>
                <w:szCs w:val="21"/>
                <w:highlight w:val="none"/>
                <w:lang w:val="en-US" w:eastAsia="zh-CN"/>
              </w:rPr>
            </w:pPr>
            <w:r>
              <w:rPr>
                <w:rFonts w:hint="eastAsia" w:ascii="仿宋" w:hAnsi="仿宋" w:eastAsia="仿宋" w:cs="仿宋"/>
                <w:b/>
                <w:color w:val="000000"/>
                <w:kern w:val="0"/>
                <w:szCs w:val="21"/>
                <w:highlight w:val="none"/>
                <w:lang w:val="en-US" w:eastAsia="zh-CN"/>
              </w:rPr>
              <w:t>物资名称</w:t>
            </w:r>
          </w:p>
        </w:tc>
        <w:tc>
          <w:tcPr>
            <w:tcW w:w="1029" w:type="pct"/>
            <w:noWrap w:val="0"/>
            <w:vAlign w:val="center"/>
          </w:tcPr>
          <w:p w14:paraId="5BDA8BF9">
            <w:pPr>
              <w:jc w:val="center"/>
              <w:rPr>
                <w:rFonts w:hint="default" w:ascii="仿宋" w:hAnsi="仿宋" w:eastAsia="仿宋" w:cs="仿宋"/>
                <w:b/>
                <w:color w:val="000000"/>
                <w:kern w:val="0"/>
                <w:szCs w:val="21"/>
                <w:highlight w:val="none"/>
                <w:lang w:val="en-US" w:eastAsia="zh-CN"/>
              </w:rPr>
            </w:pPr>
            <w:r>
              <w:rPr>
                <w:rFonts w:hint="eastAsia" w:ascii="仿宋" w:hAnsi="仿宋" w:eastAsia="仿宋" w:cs="仿宋"/>
                <w:b/>
                <w:color w:val="000000"/>
                <w:kern w:val="0"/>
                <w:szCs w:val="21"/>
                <w:highlight w:val="none"/>
                <w:lang w:val="en-US" w:eastAsia="zh-CN"/>
              </w:rPr>
              <w:t>单价上限价</w:t>
            </w:r>
            <w:r>
              <w:rPr>
                <w:rFonts w:hint="eastAsia" w:ascii="仿宋" w:hAnsi="仿宋" w:eastAsia="仿宋" w:cs="仿宋"/>
                <w:b/>
                <w:color w:val="000000"/>
                <w:kern w:val="0"/>
                <w:szCs w:val="21"/>
                <w:highlight w:val="none"/>
              </w:rPr>
              <w:t>（单位：人民币元）</w:t>
            </w:r>
          </w:p>
        </w:tc>
        <w:tc>
          <w:tcPr>
            <w:tcW w:w="1068" w:type="pct"/>
            <w:noWrap w:val="0"/>
            <w:vAlign w:val="center"/>
          </w:tcPr>
          <w:p w14:paraId="10E088A0">
            <w:pPr>
              <w:jc w:val="center"/>
              <w:rPr>
                <w:rFonts w:hint="eastAsia" w:ascii="仿宋" w:hAnsi="仿宋" w:eastAsia="仿宋" w:cs="仿宋"/>
                <w:b/>
                <w:color w:val="000000"/>
                <w:kern w:val="0"/>
                <w:szCs w:val="21"/>
                <w:highlight w:val="none"/>
                <w:lang w:val="en-US" w:eastAsia="zh-CN"/>
              </w:rPr>
            </w:pPr>
            <w:r>
              <w:rPr>
                <w:rFonts w:hint="eastAsia" w:ascii="仿宋" w:hAnsi="仿宋" w:eastAsia="仿宋" w:cs="仿宋"/>
                <w:b/>
                <w:color w:val="000000"/>
                <w:kern w:val="0"/>
                <w:szCs w:val="21"/>
                <w:highlight w:val="none"/>
                <w:lang w:val="en-US" w:eastAsia="zh-CN"/>
              </w:rPr>
              <w:t>投标保证金</w:t>
            </w:r>
          </w:p>
          <w:p w14:paraId="108B2B18">
            <w:pPr>
              <w:jc w:val="center"/>
              <w:rPr>
                <w:rFonts w:hint="eastAsia" w:ascii="仿宋" w:hAnsi="仿宋" w:eastAsia="仿宋" w:cs="仿宋"/>
                <w:b/>
                <w:color w:val="000000"/>
                <w:kern w:val="0"/>
                <w:szCs w:val="21"/>
                <w:highlight w:val="none"/>
              </w:rPr>
            </w:pPr>
            <w:r>
              <w:rPr>
                <w:rFonts w:hint="eastAsia" w:ascii="仿宋" w:hAnsi="仿宋" w:eastAsia="仿宋" w:cs="仿宋"/>
                <w:b/>
                <w:color w:val="000000"/>
                <w:kern w:val="0"/>
                <w:szCs w:val="21"/>
                <w:highlight w:val="none"/>
              </w:rPr>
              <w:t>（单位：人民币元）</w:t>
            </w:r>
          </w:p>
        </w:tc>
      </w:tr>
      <w:tr w14:paraId="342B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331" w:type="pct"/>
            <w:noWrap w:val="0"/>
            <w:vAlign w:val="center"/>
          </w:tcPr>
          <w:p w14:paraId="5FED28E1">
            <w:pPr>
              <w:jc w:val="center"/>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01</w:t>
            </w:r>
          </w:p>
        </w:tc>
        <w:tc>
          <w:tcPr>
            <w:tcW w:w="1599" w:type="pct"/>
            <w:noWrap w:val="0"/>
            <w:vAlign w:val="center"/>
          </w:tcPr>
          <w:p w14:paraId="1909B57D">
            <w:pPr>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绍兴市第七人民医院2026年上半年试剂采购项目（重招）</w:t>
            </w:r>
          </w:p>
        </w:tc>
        <w:tc>
          <w:tcPr>
            <w:tcW w:w="971" w:type="pct"/>
            <w:noWrap w:val="0"/>
            <w:vAlign w:val="center"/>
          </w:tcPr>
          <w:p w14:paraId="0368134E">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详见招标文件</w:t>
            </w:r>
          </w:p>
        </w:tc>
        <w:tc>
          <w:tcPr>
            <w:tcW w:w="1029" w:type="pct"/>
            <w:noWrap w:val="0"/>
            <w:vAlign w:val="center"/>
          </w:tcPr>
          <w:p w14:paraId="454B3152">
            <w:pPr>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详见招标文件</w:t>
            </w:r>
          </w:p>
        </w:tc>
        <w:tc>
          <w:tcPr>
            <w:tcW w:w="1068" w:type="pct"/>
            <w:noWrap w:val="0"/>
            <w:vAlign w:val="center"/>
          </w:tcPr>
          <w:p w14:paraId="7B892B52">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0.00</w:t>
            </w:r>
          </w:p>
        </w:tc>
      </w:tr>
    </w:tbl>
    <w:p w14:paraId="65D5F668">
      <w:pPr>
        <w:spacing w:line="440" w:lineRule="exact"/>
        <w:ind w:firstLine="472" w:firstLineChars="196"/>
        <w:rPr>
          <w:rFonts w:hint="eastAsia" w:ascii="仿宋" w:hAnsi="仿宋" w:eastAsia="仿宋" w:cs="仿宋"/>
          <w:color w:val="000000"/>
          <w:sz w:val="24"/>
        </w:rPr>
      </w:pPr>
      <w:r>
        <w:rPr>
          <w:rFonts w:hint="eastAsia" w:ascii="仿宋" w:hAnsi="仿宋" w:eastAsia="仿宋" w:cs="仿宋"/>
          <w:b/>
          <w:color w:val="000000"/>
          <w:sz w:val="24"/>
        </w:rPr>
        <w:t>三、</w:t>
      </w:r>
      <w:r>
        <w:rPr>
          <w:rFonts w:hint="eastAsia" w:ascii="仿宋" w:hAnsi="仿宋" w:eastAsia="仿宋" w:cs="仿宋"/>
          <w:b/>
          <w:bCs/>
          <w:color w:val="000000"/>
          <w:sz w:val="24"/>
        </w:rPr>
        <w:t>投标供应商的资格要求</w:t>
      </w:r>
    </w:p>
    <w:p w14:paraId="559A8555">
      <w:pPr>
        <w:keepNext w:val="0"/>
        <w:keepLines w:val="0"/>
        <w:pageBreakBefore w:val="0"/>
        <w:kinsoku/>
        <w:wordWrap/>
        <w:overflowPunct/>
        <w:topLinePunct w:val="0"/>
        <w:autoSpaceDE/>
        <w:autoSpaceDN/>
        <w:bidi w:val="0"/>
        <w:adjustRightInd w:val="0"/>
        <w:spacing w:line="400" w:lineRule="exact"/>
        <w:ind w:firstLine="480" w:firstLineChars="200"/>
        <w:rPr>
          <w:rFonts w:hint="eastAsia" w:ascii="仿宋" w:hAnsi="仿宋" w:eastAsia="仿宋" w:cs="仿宋"/>
          <w:snapToGrid w:val="0"/>
          <w:kern w:val="28"/>
          <w:sz w:val="24"/>
          <w:szCs w:val="24"/>
        </w:rPr>
      </w:pPr>
      <w:r>
        <w:rPr>
          <w:rFonts w:hint="eastAsia" w:ascii="仿宋" w:hAnsi="仿宋" w:eastAsia="仿宋" w:cs="仿宋"/>
          <w:snapToGrid w:val="0"/>
          <w:kern w:val="28"/>
          <w:sz w:val="24"/>
          <w:szCs w:val="24"/>
        </w:rPr>
        <w:t>1.为中华人民共和国境内注册的独立法人</w:t>
      </w:r>
      <w:r>
        <w:rPr>
          <w:rFonts w:hint="eastAsia" w:ascii="仿宋" w:hAnsi="仿宋" w:eastAsia="仿宋" w:cs="仿宋"/>
          <w:snapToGrid w:val="0"/>
          <w:kern w:val="28"/>
          <w:sz w:val="24"/>
          <w:szCs w:val="24"/>
          <w:lang w:val="en-US" w:eastAsia="zh-CN"/>
        </w:rPr>
        <w:t>或其他组织</w:t>
      </w:r>
      <w:r>
        <w:rPr>
          <w:rFonts w:hint="eastAsia" w:ascii="仿宋" w:hAnsi="仿宋" w:eastAsia="仿宋" w:cs="仿宋"/>
          <w:snapToGrid w:val="0"/>
          <w:kern w:val="28"/>
          <w:sz w:val="24"/>
          <w:szCs w:val="24"/>
        </w:rPr>
        <w:t>；具有独立承担民事责任的能力；具有良好的商业信誉且近三年来无不良销售记录，具有健全的财务制度，不列入行贿犯罪档案记录的单位或个人；具有履行合同所必需的设备和专业技术能力（允许提供承诺声明）；</w:t>
      </w:r>
    </w:p>
    <w:p w14:paraId="088612A4">
      <w:pPr>
        <w:keepNext w:val="0"/>
        <w:keepLines w:val="0"/>
        <w:pageBreakBefore w:val="0"/>
        <w:kinsoku/>
        <w:wordWrap/>
        <w:overflowPunct/>
        <w:topLinePunct w:val="0"/>
        <w:autoSpaceDE/>
        <w:autoSpaceDN/>
        <w:bidi w:val="0"/>
        <w:adjustRightInd w:val="0"/>
        <w:spacing w:line="400" w:lineRule="exact"/>
        <w:ind w:firstLine="480" w:firstLineChars="200"/>
        <w:rPr>
          <w:rFonts w:hint="eastAsia" w:ascii="仿宋" w:hAnsi="仿宋" w:eastAsia="仿宋" w:cs="仿宋"/>
          <w:snapToGrid w:val="0"/>
          <w:kern w:val="28"/>
          <w:sz w:val="24"/>
          <w:szCs w:val="24"/>
          <w:lang w:val="en-US" w:eastAsia="zh-CN"/>
        </w:rPr>
      </w:pPr>
      <w:r>
        <w:rPr>
          <w:rFonts w:hint="eastAsia" w:ascii="仿宋" w:hAnsi="仿宋" w:eastAsia="仿宋" w:cs="仿宋"/>
          <w:snapToGrid w:val="0"/>
          <w:kern w:val="28"/>
          <w:sz w:val="24"/>
          <w:szCs w:val="24"/>
        </w:rPr>
        <w:t>2.具有《医疗器械生产许可证》或《医疗器械经营许可证》</w:t>
      </w:r>
      <w:r>
        <w:rPr>
          <w:rFonts w:hint="eastAsia" w:ascii="仿宋" w:hAnsi="仿宋" w:eastAsia="仿宋" w:cs="仿宋"/>
          <w:snapToGrid w:val="0"/>
          <w:kern w:val="28"/>
          <w:sz w:val="24"/>
          <w:szCs w:val="24"/>
          <w:lang w:val="en-US" w:eastAsia="zh-CN"/>
        </w:rPr>
        <w:t>或《医疗器械经营备案凭证》。</w:t>
      </w:r>
    </w:p>
    <w:p w14:paraId="73345A02">
      <w:pPr>
        <w:spacing w:line="440" w:lineRule="exact"/>
        <w:ind w:firstLine="424" w:firstLineChars="176"/>
        <w:rPr>
          <w:rFonts w:hint="eastAsia" w:ascii="仿宋" w:hAnsi="仿宋" w:eastAsia="仿宋" w:cs="仿宋"/>
          <w:b/>
          <w:bCs/>
          <w:color w:val="000000"/>
          <w:sz w:val="24"/>
        </w:rPr>
      </w:pPr>
      <w:r>
        <w:rPr>
          <w:rFonts w:hint="eastAsia" w:ascii="仿宋" w:hAnsi="仿宋" w:eastAsia="仿宋" w:cs="仿宋"/>
          <w:b/>
          <w:bCs/>
          <w:color w:val="000000"/>
          <w:sz w:val="24"/>
        </w:rPr>
        <w:t>四、资格审查方式：</w:t>
      </w:r>
    </w:p>
    <w:p w14:paraId="16D4F9A0">
      <w:pPr>
        <w:spacing w:line="440" w:lineRule="exact"/>
        <w:ind w:firstLine="540" w:firstLineChars="225"/>
        <w:rPr>
          <w:rFonts w:hint="eastAsia" w:ascii="仿宋" w:hAnsi="仿宋" w:eastAsia="仿宋" w:cs="仿宋"/>
          <w:bCs/>
          <w:color w:val="000000"/>
          <w:sz w:val="24"/>
        </w:rPr>
      </w:pPr>
      <w:r>
        <w:rPr>
          <w:rFonts w:hint="eastAsia" w:ascii="仿宋" w:hAnsi="仿宋" w:eastAsia="仿宋" w:cs="仿宋"/>
          <w:bCs/>
          <w:color w:val="000000"/>
          <w:sz w:val="24"/>
        </w:rPr>
        <w:t>资格后审。</w:t>
      </w:r>
    </w:p>
    <w:p w14:paraId="5F34A3BC">
      <w:pPr>
        <w:spacing w:line="440" w:lineRule="exact"/>
        <w:ind w:firstLine="472" w:firstLineChars="196"/>
        <w:rPr>
          <w:rFonts w:hint="eastAsia" w:ascii="仿宋" w:hAnsi="仿宋" w:eastAsia="仿宋" w:cs="仿宋"/>
          <w:b/>
          <w:sz w:val="24"/>
        </w:rPr>
      </w:pPr>
      <w:r>
        <w:rPr>
          <w:rFonts w:hint="eastAsia" w:ascii="仿宋" w:hAnsi="仿宋" w:eastAsia="仿宋" w:cs="仿宋"/>
          <w:b/>
          <w:bCs/>
          <w:sz w:val="24"/>
        </w:rPr>
        <w:t>五、招标文件提供方式、时间等：</w:t>
      </w:r>
    </w:p>
    <w:p w14:paraId="42B27BB0">
      <w:pPr>
        <w:spacing w:line="440" w:lineRule="exact"/>
        <w:ind w:firstLine="540" w:firstLineChars="225"/>
        <w:rPr>
          <w:rFonts w:hint="eastAsia" w:ascii="仿宋" w:hAnsi="仿宋" w:eastAsia="仿宋" w:cs="仿宋"/>
          <w:bCs/>
          <w:sz w:val="24"/>
        </w:rPr>
      </w:pPr>
      <w:r>
        <w:rPr>
          <w:rFonts w:hint="eastAsia" w:ascii="仿宋" w:hAnsi="仿宋" w:eastAsia="仿宋" w:cs="仿宋"/>
          <w:bCs/>
          <w:sz w:val="24"/>
        </w:rPr>
        <w:t>1.招标文件提供期限：</w:t>
      </w:r>
      <w:r>
        <w:rPr>
          <w:rFonts w:hint="eastAsia" w:ascii="仿宋" w:hAnsi="仿宋" w:eastAsia="仿宋" w:cs="仿宋"/>
          <w:sz w:val="24"/>
        </w:rPr>
        <w:t>202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07</w:t>
      </w:r>
      <w:r>
        <w:rPr>
          <w:rFonts w:hint="eastAsia" w:ascii="仿宋" w:hAnsi="仿宋" w:eastAsia="仿宋" w:cs="仿宋"/>
          <w:sz w:val="24"/>
        </w:rPr>
        <w:t>月</w:t>
      </w:r>
      <w:r>
        <w:rPr>
          <w:rFonts w:hint="eastAsia" w:ascii="仿宋" w:hAnsi="仿宋" w:eastAsia="仿宋" w:cs="仿宋"/>
          <w:sz w:val="24"/>
          <w:lang w:val="en-US" w:eastAsia="zh-CN"/>
        </w:rPr>
        <w:t>21</w:t>
      </w:r>
      <w:r>
        <w:rPr>
          <w:rFonts w:hint="eastAsia" w:ascii="仿宋" w:hAnsi="仿宋" w:eastAsia="仿宋" w:cs="仿宋"/>
          <w:sz w:val="24"/>
        </w:rPr>
        <w:t>日至202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08</w:t>
      </w:r>
      <w:r>
        <w:rPr>
          <w:rFonts w:hint="eastAsia" w:ascii="仿宋" w:hAnsi="仿宋" w:eastAsia="仿宋" w:cs="仿宋"/>
          <w:sz w:val="24"/>
        </w:rPr>
        <w:t>月</w:t>
      </w:r>
      <w:r>
        <w:rPr>
          <w:rFonts w:hint="eastAsia" w:ascii="仿宋" w:hAnsi="仿宋" w:eastAsia="仿宋" w:cs="仿宋"/>
          <w:sz w:val="24"/>
          <w:lang w:val="en-US" w:eastAsia="zh-CN"/>
        </w:rPr>
        <w:t>11</w:t>
      </w:r>
      <w:r>
        <w:rPr>
          <w:rFonts w:hint="eastAsia" w:ascii="仿宋" w:hAnsi="仿宋" w:eastAsia="仿宋" w:cs="仿宋"/>
          <w:sz w:val="24"/>
        </w:rPr>
        <w:t>日上午8:30 — 11:30；下午14:00 — 16:30 (双休日及法定节假日除外）</w:t>
      </w:r>
    </w:p>
    <w:p w14:paraId="28E54C1C">
      <w:pPr>
        <w:spacing w:line="440" w:lineRule="exact"/>
        <w:ind w:firstLine="540" w:firstLineChars="225"/>
        <w:rPr>
          <w:rFonts w:hint="eastAsia" w:ascii="仿宋" w:hAnsi="仿宋" w:eastAsia="仿宋" w:cs="仿宋"/>
          <w:bCs/>
          <w:sz w:val="24"/>
          <w:lang w:eastAsia="zh-CN"/>
        </w:rPr>
      </w:pPr>
      <w:r>
        <w:rPr>
          <w:rFonts w:hint="eastAsia" w:ascii="仿宋" w:hAnsi="仿宋" w:eastAsia="仿宋" w:cs="仿宋"/>
          <w:bCs/>
          <w:sz w:val="24"/>
        </w:rPr>
        <w:t>2.招标文件获取方式：</w:t>
      </w:r>
      <w:r>
        <w:rPr>
          <w:rFonts w:hint="eastAsia" w:ascii="仿宋" w:hAnsi="仿宋" w:eastAsia="仿宋" w:cs="仿宋"/>
          <w:bCs/>
          <w:sz w:val="24"/>
          <w:lang w:val="en-US" w:eastAsia="zh-CN"/>
        </w:rPr>
        <w:t>①</w:t>
      </w:r>
      <w:r>
        <w:rPr>
          <w:rFonts w:hint="eastAsia" w:ascii="仿宋" w:hAnsi="仿宋" w:eastAsia="仿宋" w:cs="仿宋"/>
          <w:bCs/>
          <w:sz w:val="24"/>
        </w:rPr>
        <w:t>现场</w:t>
      </w:r>
      <w:r>
        <w:rPr>
          <w:rFonts w:hint="eastAsia" w:ascii="仿宋" w:hAnsi="仿宋" w:eastAsia="仿宋" w:cs="仿宋"/>
          <w:bCs/>
          <w:sz w:val="24"/>
          <w:lang w:val="en-US" w:eastAsia="zh-CN"/>
        </w:rPr>
        <w:t>获取：</w:t>
      </w:r>
      <w:r>
        <w:rPr>
          <w:rFonts w:hint="eastAsia" w:ascii="仿宋" w:hAnsi="仿宋" w:eastAsia="仿宋" w:cs="仿宋"/>
          <w:bCs/>
          <w:sz w:val="24"/>
        </w:rPr>
        <w:t>绍兴市越城区凤林西路泗汇里商业中心西侧四楼绍兴衡业工程管理咨询有限公司405-2室</w:t>
      </w:r>
      <w:r>
        <w:rPr>
          <w:rFonts w:hint="eastAsia" w:ascii="仿宋" w:hAnsi="仿宋" w:eastAsia="仿宋" w:cs="仿宋"/>
          <w:bCs/>
          <w:sz w:val="24"/>
          <w:lang w:eastAsia="zh-CN"/>
        </w:rPr>
        <w:t>；</w:t>
      </w:r>
    </w:p>
    <w:p w14:paraId="20F8ADDC">
      <w:pPr>
        <w:spacing w:line="440" w:lineRule="exact"/>
        <w:ind w:firstLine="540" w:firstLineChars="225"/>
        <w:rPr>
          <w:rFonts w:hint="eastAsia" w:ascii="仿宋" w:hAnsi="仿宋" w:eastAsia="仿宋" w:cs="仿宋"/>
          <w:bCs/>
          <w:sz w:val="24"/>
          <w:lang w:eastAsia="zh-CN"/>
        </w:rPr>
      </w:pPr>
      <w:r>
        <w:rPr>
          <w:rFonts w:hint="eastAsia" w:ascii="仿宋" w:hAnsi="仿宋" w:eastAsia="仿宋" w:cs="仿宋"/>
          <w:bCs/>
          <w:sz w:val="24"/>
          <w:lang w:val="en-US" w:eastAsia="zh-CN"/>
        </w:rPr>
        <w:t>②</w:t>
      </w:r>
      <w:r>
        <w:rPr>
          <w:rFonts w:hint="eastAsia" w:ascii="仿宋" w:hAnsi="仿宋" w:eastAsia="仿宋" w:cs="仿宋"/>
          <w:bCs/>
          <w:sz w:val="24"/>
        </w:rPr>
        <w:t>邮</w:t>
      </w:r>
      <w:r>
        <w:rPr>
          <w:rFonts w:hint="eastAsia" w:ascii="仿宋" w:hAnsi="仿宋" w:eastAsia="仿宋" w:cs="仿宋"/>
          <w:bCs/>
          <w:sz w:val="24"/>
          <w:lang w:val="en-US" w:eastAsia="zh-CN"/>
        </w:rPr>
        <w:t>箱获取</w:t>
      </w:r>
      <w:r>
        <w:rPr>
          <w:rFonts w:hint="eastAsia" w:ascii="仿宋" w:hAnsi="仿宋" w:eastAsia="仿宋" w:cs="仿宋"/>
          <w:bCs/>
          <w:sz w:val="24"/>
        </w:rPr>
        <w:t>，</w:t>
      </w:r>
      <w:r>
        <w:rPr>
          <w:rFonts w:hint="eastAsia" w:ascii="仿宋" w:hAnsi="仿宋" w:eastAsia="仿宋" w:cs="仿宋"/>
          <w:bCs/>
          <w:sz w:val="24"/>
          <w:lang w:val="en-US" w:eastAsia="zh-CN"/>
        </w:rPr>
        <w:t>将下述资料</w:t>
      </w:r>
      <w:r>
        <w:rPr>
          <w:rFonts w:hint="eastAsia" w:ascii="仿宋" w:hAnsi="仿宋" w:eastAsia="仿宋" w:cs="仿宋"/>
          <w:bCs/>
          <w:sz w:val="24"/>
        </w:rPr>
        <w:t>以扫描件形式发至邮箱</w:t>
      </w:r>
      <w:r>
        <w:rPr>
          <w:rFonts w:hint="eastAsia" w:ascii="仿宋" w:hAnsi="仿宋" w:eastAsia="仿宋" w:cs="仿宋"/>
          <w:bCs/>
          <w:sz w:val="24"/>
          <w:lang w:val="en-US" w:eastAsia="zh-CN"/>
        </w:rPr>
        <w:t>823978940</w:t>
      </w:r>
      <w:r>
        <w:rPr>
          <w:rFonts w:hint="eastAsia" w:ascii="仿宋" w:hAnsi="仿宋" w:eastAsia="仿宋" w:cs="仿宋"/>
          <w:bCs/>
          <w:sz w:val="24"/>
        </w:rPr>
        <w:t>@qq.com（</w:t>
      </w:r>
      <w:r>
        <w:rPr>
          <w:rFonts w:hint="eastAsia" w:ascii="仿宋" w:hAnsi="仿宋" w:eastAsia="仿宋" w:cs="仿宋"/>
          <w:bCs/>
          <w:sz w:val="24"/>
          <w:lang w:val="en-US" w:eastAsia="zh-CN"/>
        </w:rPr>
        <w:t>下</w:t>
      </w:r>
      <w:r>
        <w:rPr>
          <w:rFonts w:hint="eastAsia" w:ascii="仿宋" w:hAnsi="仿宋" w:eastAsia="仿宋" w:cs="仿宋"/>
          <w:bCs/>
          <w:sz w:val="24"/>
        </w:rPr>
        <w:t>述资料仅作为获取</w:t>
      </w:r>
      <w:r>
        <w:rPr>
          <w:rFonts w:hint="eastAsia" w:ascii="仿宋" w:hAnsi="仿宋" w:eastAsia="仿宋" w:cs="仿宋"/>
          <w:bCs/>
          <w:sz w:val="24"/>
          <w:lang w:val="en-US" w:eastAsia="zh-CN"/>
        </w:rPr>
        <w:t>招标</w:t>
      </w:r>
      <w:r>
        <w:rPr>
          <w:rFonts w:hint="eastAsia" w:ascii="仿宋" w:hAnsi="仿宋" w:eastAsia="仿宋" w:cs="仿宋"/>
          <w:bCs/>
          <w:sz w:val="24"/>
          <w:lang w:eastAsia="zh-CN"/>
        </w:rPr>
        <w:t>文件</w:t>
      </w:r>
      <w:r>
        <w:rPr>
          <w:rFonts w:hint="eastAsia" w:ascii="仿宋" w:hAnsi="仿宋" w:eastAsia="仿宋" w:cs="仿宋"/>
          <w:bCs/>
          <w:sz w:val="24"/>
        </w:rPr>
        <w:t>时登记使用，不对</w:t>
      </w:r>
      <w:r>
        <w:rPr>
          <w:rFonts w:hint="eastAsia" w:ascii="仿宋" w:hAnsi="仿宋" w:eastAsia="仿宋" w:cs="仿宋"/>
          <w:bCs/>
          <w:sz w:val="24"/>
          <w:lang w:eastAsia="zh-CN"/>
        </w:rPr>
        <w:t>供应商</w:t>
      </w:r>
      <w:r>
        <w:rPr>
          <w:rFonts w:hint="eastAsia" w:ascii="仿宋" w:hAnsi="仿宋" w:eastAsia="仿宋" w:cs="仿宋"/>
          <w:bCs/>
          <w:sz w:val="24"/>
        </w:rPr>
        <w:t>资格是否符合作出评判）</w:t>
      </w:r>
      <w:r>
        <w:rPr>
          <w:rFonts w:hint="eastAsia" w:ascii="仿宋" w:hAnsi="仿宋" w:eastAsia="仿宋" w:cs="仿宋"/>
          <w:bCs/>
          <w:sz w:val="24"/>
          <w:lang w:eastAsia="zh-CN"/>
        </w:rPr>
        <w:t>。</w:t>
      </w:r>
    </w:p>
    <w:p w14:paraId="3328DF31">
      <w:pPr>
        <w:spacing w:line="440" w:lineRule="exact"/>
        <w:ind w:firstLine="540" w:firstLineChars="225"/>
        <w:rPr>
          <w:rFonts w:hint="default" w:ascii="仿宋" w:hAnsi="仿宋" w:eastAsia="仿宋" w:cs="仿宋"/>
          <w:bCs/>
          <w:sz w:val="24"/>
          <w:lang w:val="en-US" w:eastAsia="zh-CN"/>
        </w:rPr>
      </w:pPr>
      <w:r>
        <w:rPr>
          <w:rFonts w:hint="eastAsia" w:ascii="仿宋" w:hAnsi="仿宋" w:eastAsia="仿宋" w:cs="仿宋"/>
          <w:bCs/>
          <w:sz w:val="24"/>
        </w:rPr>
        <w:t>3.</w:t>
      </w:r>
      <w:r>
        <w:rPr>
          <w:rFonts w:hint="eastAsia" w:ascii="仿宋" w:hAnsi="仿宋" w:eastAsia="仿宋" w:cs="仿宋"/>
          <w:bCs/>
          <w:sz w:val="24"/>
          <w:lang w:val="en-US" w:eastAsia="zh-CN"/>
        </w:rPr>
        <w:t>获取招标文件需提供以下</w:t>
      </w:r>
      <w:r>
        <w:rPr>
          <w:rFonts w:hint="eastAsia" w:ascii="仿宋" w:hAnsi="仿宋" w:eastAsia="仿宋" w:cs="仿宋"/>
          <w:bCs/>
          <w:sz w:val="24"/>
        </w:rPr>
        <w:t>资料：</w:t>
      </w:r>
      <w:r>
        <w:rPr>
          <w:rFonts w:hint="eastAsia" w:ascii="仿宋" w:hAnsi="仿宋" w:eastAsia="仿宋" w:cs="仿宋"/>
          <w:bCs/>
          <w:sz w:val="24"/>
          <w:lang w:val="en-US" w:eastAsia="zh-CN"/>
        </w:rPr>
        <w:t>获取招标文件</w:t>
      </w:r>
      <w:r>
        <w:rPr>
          <w:rFonts w:hint="eastAsia" w:ascii="仿宋" w:hAnsi="仿宋" w:eastAsia="仿宋" w:cs="仿宋"/>
          <w:bCs/>
          <w:sz w:val="24"/>
        </w:rPr>
        <w:t>登记表、营业执照副本复印件、授权委托书或单位介绍信、授权委托人身份证复印件等（加盖公章）。</w:t>
      </w:r>
    </w:p>
    <w:p w14:paraId="6E5010B6">
      <w:pPr>
        <w:spacing w:line="440" w:lineRule="exact"/>
        <w:ind w:firstLine="540" w:firstLineChars="225"/>
        <w:rPr>
          <w:rFonts w:hint="eastAsia" w:ascii="仿宋" w:hAnsi="仿宋" w:eastAsia="仿宋" w:cs="仿宋"/>
          <w:bCs/>
          <w:sz w:val="24"/>
        </w:rPr>
      </w:pPr>
      <w:r>
        <w:rPr>
          <w:rFonts w:hint="eastAsia" w:ascii="仿宋" w:hAnsi="仿宋" w:eastAsia="仿宋" w:cs="仿宋"/>
          <w:bCs/>
          <w:sz w:val="24"/>
        </w:rPr>
        <w:t>4.招标文件</w:t>
      </w:r>
      <w:r>
        <w:rPr>
          <w:rFonts w:hint="eastAsia" w:ascii="仿宋" w:hAnsi="仿宋" w:eastAsia="仿宋" w:cs="仿宋"/>
          <w:bCs/>
          <w:sz w:val="24"/>
          <w:lang w:val="en-US" w:eastAsia="zh-CN"/>
        </w:rPr>
        <w:t>工本费</w:t>
      </w:r>
      <w:r>
        <w:rPr>
          <w:rFonts w:hint="eastAsia" w:ascii="仿宋" w:hAnsi="仿宋" w:eastAsia="仿宋" w:cs="仿宋"/>
          <w:bCs/>
          <w:sz w:val="24"/>
        </w:rPr>
        <w:t>：</w:t>
      </w:r>
      <w:r>
        <w:rPr>
          <w:rFonts w:hint="eastAsia" w:ascii="仿宋" w:hAnsi="仿宋" w:eastAsia="仿宋" w:cs="仿宋"/>
          <w:bCs/>
          <w:sz w:val="24"/>
          <w:lang w:val="en-US" w:eastAsia="zh-CN"/>
        </w:rPr>
        <w:t>200元/份，售后不退</w:t>
      </w:r>
      <w:r>
        <w:rPr>
          <w:rFonts w:hint="eastAsia" w:ascii="仿宋" w:hAnsi="仿宋" w:eastAsia="仿宋" w:cs="仿宋"/>
          <w:bCs/>
          <w:sz w:val="24"/>
        </w:rPr>
        <w:t>。</w:t>
      </w:r>
      <w:r>
        <w:rPr>
          <w:rFonts w:hint="eastAsia" w:ascii="仿宋" w:hAnsi="仿宋" w:eastAsia="仿宋" w:cs="仿宋"/>
          <w:bCs/>
          <w:sz w:val="24"/>
          <w:lang w:val="en-US" w:eastAsia="zh-CN"/>
        </w:rPr>
        <w:t>招标</w:t>
      </w:r>
      <w:r>
        <w:rPr>
          <w:rFonts w:hint="eastAsia" w:ascii="仿宋" w:hAnsi="仿宋" w:eastAsia="仿宋" w:cs="仿宋"/>
          <w:bCs/>
          <w:sz w:val="24"/>
        </w:rPr>
        <w:t>文件工本费应在</w:t>
      </w:r>
      <w:r>
        <w:rPr>
          <w:rFonts w:hint="eastAsia" w:ascii="仿宋" w:hAnsi="仿宋" w:eastAsia="仿宋" w:cs="仿宋"/>
          <w:bCs/>
          <w:sz w:val="24"/>
          <w:lang w:val="en-US" w:eastAsia="zh-CN"/>
        </w:rPr>
        <w:t>提交获取招标文件资料后</w:t>
      </w:r>
      <w:r>
        <w:rPr>
          <w:rFonts w:hint="eastAsia" w:ascii="仿宋" w:hAnsi="仿宋" w:eastAsia="仿宋" w:cs="仿宋"/>
          <w:bCs/>
          <w:sz w:val="24"/>
        </w:rPr>
        <w:t>缴纳至以下支付宝账户：（1）支付宝账号：</w:t>
      </w:r>
      <w:r>
        <w:rPr>
          <w:rFonts w:hint="eastAsia" w:ascii="仿宋" w:hAnsi="仿宋" w:eastAsia="仿宋" w:cs="仿宋"/>
          <w:bCs/>
          <w:sz w:val="24"/>
          <w:lang w:val="en-US" w:eastAsia="zh-CN"/>
        </w:rPr>
        <w:t>15068509660</w:t>
      </w:r>
      <w:r>
        <w:rPr>
          <w:rFonts w:hint="eastAsia" w:ascii="仿宋" w:hAnsi="仿宋" w:eastAsia="仿宋" w:cs="仿宋"/>
          <w:bCs/>
          <w:sz w:val="24"/>
        </w:rPr>
        <w:t>（2）备注：项目名称和单位</w:t>
      </w:r>
      <w:r>
        <w:rPr>
          <w:rFonts w:hint="eastAsia" w:ascii="仿宋" w:hAnsi="仿宋" w:eastAsia="仿宋" w:cs="仿宋"/>
          <w:bCs/>
          <w:sz w:val="24"/>
          <w:lang w:val="en-US" w:eastAsia="zh-CN"/>
        </w:rPr>
        <w:t>名称</w:t>
      </w:r>
      <w:r>
        <w:rPr>
          <w:rFonts w:hint="eastAsia" w:ascii="仿宋" w:hAnsi="仿宋" w:eastAsia="仿宋" w:cs="仿宋"/>
          <w:bCs/>
          <w:sz w:val="24"/>
        </w:rPr>
        <w:t>。【未及时提交资料或资料不符合要求的，则不予获取</w:t>
      </w:r>
      <w:r>
        <w:rPr>
          <w:rFonts w:hint="eastAsia" w:ascii="仿宋" w:hAnsi="仿宋" w:eastAsia="仿宋" w:cs="仿宋"/>
          <w:bCs/>
          <w:sz w:val="24"/>
          <w:lang w:val="en-US" w:eastAsia="zh-CN"/>
        </w:rPr>
        <w:t>招标</w:t>
      </w:r>
      <w:r>
        <w:rPr>
          <w:rFonts w:hint="eastAsia" w:ascii="仿宋" w:hAnsi="仿宋" w:eastAsia="仿宋" w:cs="仿宋"/>
          <w:bCs/>
          <w:sz w:val="24"/>
          <w:lang w:eastAsia="zh-CN"/>
        </w:rPr>
        <w:t>文件</w:t>
      </w:r>
      <w:r>
        <w:rPr>
          <w:rFonts w:hint="eastAsia" w:ascii="仿宋" w:hAnsi="仿宋" w:eastAsia="仿宋" w:cs="仿宋"/>
          <w:bCs/>
          <w:sz w:val="24"/>
        </w:rPr>
        <w:t>，</w:t>
      </w:r>
      <w:r>
        <w:rPr>
          <w:rFonts w:hint="eastAsia" w:ascii="仿宋" w:hAnsi="仿宋" w:eastAsia="仿宋" w:cs="仿宋"/>
          <w:bCs/>
          <w:sz w:val="24"/>
          <w:lang w:val="en-US" w:eastAsia="zh-CN"/>
        </w:rPr>
        <w:t>招标</w:t>
      </w:r>
      <w:r>
        <w:rPr>
          <w:rFonts w:hint="eastAsia" w:ascii="仿宋" w:hAnsi="仿宋" w:eastAsia="仿宋" w:cs="仿宋"/>
          <w:bCs/>
          <w:sz w:val="24"/>
          <w:lang w:eastAsia="zh-CN"/>
        </w:rPr>
        <w:t>文件</w:t>
      </w:r>
      <w:r>
        <w:rPr>
          <w:rFonts w:hint="eastAsia" w:ascii="仿宋" w:hAnsi="仿宋" w:eastAsia="仿宋" w:cs="仿宋"/>
          <w:bCs/>
          <w:sz w:val="24"/>
        </w:rPr>
        <w:t>以电子版形式发送至各</w:t>
      </w:r>
      <w:r>
        <w:rPr>
          <w:rFonts w:hint="eastAsia" w:ascii="仿宋" w:hAnsi="仿宋" w:eastAsia="仿宋" w:cs="仿宋"/>
          <w:bCs/>
          <w:sz w:val="24"/>
          <w:lang w:eastAsia="zh-CN"/>
        </w:rPr>
        <w:t>供应商</w:t>
      </w:r>
      <w:r>
        <w:rPr>
          <w:rFonts w:hint="eastAsia" w:ascii="仿宋" w:hAnsi="仿宋" w:eastAsia="仿宋" w:cs="仿宋"/>
          <w:bCs/>
          <w:sz w:val="24"/>
        </w:rPr>
        <w:t>邮箱，如出现同一家</w:t>
      </w:r>
      <w:r>
        <w:rPr>
          <w:rFonts w:hint="eastAsia" w:ascii="仿宋" w:hAnsi="仿宋" w:eastAsia="仿宋" w:cs="仿宋"/>
          <w:bCs/>
          <w:sz w:val="24"/>
          <w:lang w:eastAsia="zh-CN"/>
        </w:rPr>
        <w:t>供应商</w:t>
      </w:r>
      <w:r>
        <w:rPr>
          <w:rFonts w:hint="eastAsia" w:ascii="仿宋" w:hAnsi="仿宋" w:eastAsia="仿宋" w:cs="仿宋"/>
          <w:bCs/>
          <w:sz w:val="24"/>
        </w:rPr>
        <w:t>重复报名的，以提交资料的时间领先者为准</w:t>
      </w:r>
      <w:r>
        <w:rPr>
          <w:rFonts w:hint="eastAsia" w:ascii="仿宋" w:hAnsi="仿宋" w:eastAsia="仿宋" w:cs="仿宋"/>
          <w:bCs/>
          <w:sz w:val="24"/>
          <w:lang w:eastAsia="zh-CN"/>
        </w:rPr>
        <w:t>；</w:t>
      </w:r>
      <w:r>
        <w:rPr>
          <w:rFonts w:hint="eastAsia" w:ascii="仿宋" w:hAnsi="仿宋" w:eastAsia="仿宋" w:cs="仿宋"/>
          <w:bCs/>
          <w:sz w:val="24"/>
        </w:rPr>
        <w:t>如需纸质招标</w:t>
      </w:r>
      <w:r>
        <w:rPr>
          <w:rFonts w:hint="eastAsia" w:ascii="仿宋" w:hAnsi="仿宋" w:eastAsia="仿宋" w:cs="仿宋"/>
          <w:bCs/>
          <w:sz w:val="24"/>
          <w:lang w:eastAsia="zh-CN"/>
        </w:rPr>
        <w:t>文件</w:t>
      </w:r>
      <w:r>
        <w:rPr>
          <w:rFonts w:hint="eastAsia" w:ascii="仿宋" w:hAnsi="仿宋" w:eastAsia="仿宋" w:cs="仿宋"/>
          <w:bCs/>
          <w:sz w:val="24"/>
        </w:rPr>
        <w:t>，可自行前去</w:t>
      </w:r>
      <w:r>
        <w:rPr>
          <w:rFonts w:hint="eastAsia" w:ascii="仿宋" w:hAnsi="Times New Roman" w:eastAsia="仿宋" w:cs="宋体"/>
          <w:bCs/>
          <w:sz w:val="24"/>
          <w:szCs w:val="24"/>
          <w:highlight w:val="none"/>
          <w:lang w:eastAsia="zh-CN"/>
        </w:rPr>
        <w:t>绍兴市越城区凤林西路泗汇里商业中心西侧四楼</w:t>
      </w:r>
      <w:r>
        <w:rPr>
          <w:rFonts w:hint="eastAsia" w:ascii="仿宋" w:hAnsi="Times New Roman" w:eastAsia="仿宋" w:cs="宋体"/>
          <w:bCs/>
          <w:sz w:val="24"/>
          <w:szCs w:val="24"/>
          <w:highlight w:val="none"/>
        </w:rPr>
        <w:t>绍兴衡业工程管理咨询有限公司</w:t>
      </w:r>
      <w:r>
        <w:rPr>
          <w:rFonts w:hint="eastAsia" w:ascii="仿宋" w:hAnsi="Times New Roman" w:eastAsia="仿宋" w:cs="宋体"/>
          <w:bCs/>
          <w:sz w:val="24"/>
          <w:szCs w:val="24"/>
          <w:highlight w:val="none"/>
          <w:lang w:val="en-US" w:eastAsia="zh-CN"/>
        </w:rPr>
        <w:t>40</w:t>
      </w:r>
      <w:r>
        <w:rPr>
          <w:rFonts w:hint="eastAsia" w:ascii="仿宋" w:hAnsi="Times New Roman" w:eastAsia="仿宋" w:cs="宋体"/>
          <w:bCs/>
          <w:sz w:val="24"/>
          <w:szCs w:val="24"/>
          <w:lang w:val="en-US" w:eastAsia="zh-CN"/>
        </w:rPr>
        <w:t>5-2</w:t>
      </w:r>
      <w:r>
        <w:rPr>
          <w:rFonts w:hint="eastAsia" w:ascii="仿宋" w:hAnsi="Times New Roman" w:eastAsia="仿宋" w:cs="宋体"/>
          <w:bCs/>
          <w:sz w:val="24"/>
          <w:szCs w:val="24"/>
        </w:rPr>
        <w:t>室</w:t>
      </w:r>
      <w:r>
        <w:rPr>
          <w:rFonts w:hint="eastAsia" w:ascii="仿宋" w:hAnsi="仿宋" w:eastAsia="仿宋" w:cs="仿宋"/>
          <w:bCs/>
          <w:sz w:val="24"/>
        </w:rPr>
        <w:t>领取</w:t>
      </w:r>
      <w:r>
        <w:rPr>
          <w:rFonts w:hint="eastAsia" w:ascii="仿宋" w:hAnsi="仿宋" w:eastAsia="仿宋" w:cs="仿宋"/>
          <w:bCs/>
          <w:sz w:val="24"/>
          <w:lang w:eastAsia="zh-CN"/>
        </w:rPr>
        <w:t>。</w:t>
      </w:r>
      <w:r>
        <w:rPr>
          <w:rFonts w:hint="eastAsia" w:ascii="仿宋" w:hAnsi="仿宋" w:eastAsia="仿宋" w:cs="仿宋"/>
          <w:bCs/>
          <w:sz w:val="24"/>
        </w:rPr>
        <w:t>】</w:t>
      </w:r>
    </w:p>
    <w:p w14:paraId="03453F83">
      <w:pPr>
        <w:snapToGrid w:val="0"/>
        <w:spacing w:line="440" w:lineRule="exact"/>
        <w:ind w:firstLine="482" w:firstLineChars="200"/>
        <w:jc w:val="left"/>
        <w:rPr>
          <w:rFonts w:hint="eastAsia" w:ascii="仿宋" w:hAnsi="仿宋" w:eastAsia="仿宋" w:cs="仿宋"/>
          <w:sz w:val="24"/>
        </w:rPr>
      </w:pPr>
      <w:r>
        <w:rPr>
          <w:rFonts w:hint="eastAsia" w:ascii="仿宋" w:hAnsi="仿宋" w:eastAsia="仿宋" w:cs="仿宋"/>
          <w:b/>
          <w:bCs/>
          <w:sz w:val="24"/>
        </w:rPr>
        <w:t>六、投标截止时间及地点</w:t>
      </w:r>
      <w:r>
        <w:rPr>
          <w:rFonts w:hint="eastAsia" w:ascii="仿宋" w:hAnsi="仿宋" w:eastAsia="仿宋" w:cs="仿宋"/>
          <w:sz w:val="24"/>
        </w:rPr>
        <w:t>：供应商应于202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08</w:t>
      </w:r>
      <w:r>
        <w:rPr>
          <w:rFonts w:hint="eastAsia" w:ascii="仿宋" w:hAnsi="仿宋" w:eastAsia="仿宋" w:cs="仿宋"/>
          <w:sz w:val="24"/>
        </w:rPr>
        <w:t>月</w:t>
      </w:r>
      <w:r>
        <w:rPr>
          <w:rFonts w:hint="eastAsia" w:ascii="仿宋" w:hAnsi="仿宋" w:eastAsia="仿宋" w:cs="仿宋"/>
          <w:sz w:val="24"/>
          <w:lang w:val="en-US" w:eastAsia="zh-CN"/>
        </w:rPr>
        <w:t>11</w:t>
      </w:r>
      <w:r>
        <w:rPr>
          <w:rFonts w:hint="eastAsia" w:ascii="仿宋" w:hAnsi="仿宋" w:eastAsia="仿宋" w:cs="仿宋"/>
          <w:sz w:val="24"/>
        </w:rPr>
        <w:t>日</w:t>
      </w:r>
      <w:r>
        <w:rPr>
          <w:rFonts w:hint="eastAsia" w:ascii="仿宋" w:hAnsi="仿宋" w:eastAsia="仿宋" w:cs="仿宋"/>
          <w:sz w:val="24"/>
          <w:lang w:val="en-US" w:eastAsia="zh-CN"/>
        </w:rPr>
        <w:t>09</w:t>
      </w:r>
      <w:r>
        <w:rPr>
          <w:rFonts w:hint="eastAsia" w:ascii="仿宋" w:hAnsi="仿宋" w:eastAsia="仿宋" w:cs="仿宋"/>
          <w:sz w:val="24"/>
        </w:rPr>
        <w:t>:</w:t>
      </w:r>
      <w:r>
        <w:rPr>
          <w:rFonts w:hint="eastAsia" w:ascii="仿宋" w:hAnsi="仿宋" w:eastAsia="仿宋" w:cs="仿宋"/>
          <w:sz w:val="24"/>
          <w:lang w:val="en-US" w:eastAsia="zh-CN"/>
        </w:rPr>
        <w:t>00</w:t>
      </w:r>
      <w:r>
        <w:rPr>
          <w:rFonts w:hint="eastAsia" w:ascii="仿宋" w:hAnsi="仿宋" w:eastAsia="仿宋" w:cs="仿宋"/>
          <w:sz w:val="24"/>
        </w:rPr>
        <w:t>时整以前将投标响应文件密封送交到</w:t>
      </w:r>
      <w:r>
        <w:rPr>
          <w:rFonts w:hint="eastAsia" w:ascii="仿宋" w:hAnsi="仿宋" w:eastAsia="仿宋" w:cs="仿宋"/>
          <w:color w:val="000000"/>
          <w:sz w:val="24"/>
          <w:highlight w:val="none"/>
        </w:rPr>
        <w:t>绍兴市越城区凤林西路泗汇里商业中心西侧四楼</w:t>
      </w:r>
      <w:r>
        <w:rPr>
          <w:rFonts w:hint="eastAsia" w:ascii="仿宋" w:hAnsi="仿宋" w:eastAsia="仿宋" w:cs="仿宋"/>
          <w:color w:val="000000"/>
          <w:sz w:val="24"/>
          <w:highlight w:val="none"/>
          <w:lang w:val="en-US" w:eastAsia="zh-CN"/>
        </w:rPr>
        <w:t>绍兴衡业工程管理咨询有限公司</w:t>
      </w:r>
      <w:r>
        <w:rPr>
          <w:rFonts w:hint="eastAsia" w:ascii="仿宋" w:hAnsi="仿宋" w:eastAsia="仿宋" w:cs="仿宋"/>
          <w:color w:val="000000"/>
          <w:sz w:val="24"/>
          <w:highlight w:val="none"/>
        </w:rPr>
        <w:t>405-</w:t>
      </w:r>
      <w:r>
        <w:rPr>
          <w:rFonts w:hint="eastAsia" w:ascii="仿宋" w:hAnsi="仿宋" w:eastAsia="仿宋" w:cs="仿宋"/>
          <w:color w:val="000000"/>
          <w:sz w:val="24"/>
          <w:highlight w:val="none"/>
          <w:lang w:val="en-US" w:eastAsia="zh-CN"/>
        </w:rPr>
        <w:t>1室</w:t>
      </w:r>
      <w:r>
        <w:rPr>
          <w:rFonts w:hint="eastAsia" w:ascii="仿宋" w:hAnsi="仿宋" w:eastAsia="仿宋" w:cs="仿宋"/>
          <w:bCs/>
          <w:sz w:val="24"/>
          <w:lang w:val="en-US" w:eastAsia="zh-CN"/>
        </w:rPr>
        <w:t>开标室</w:t>
      </w:r>
      <w:r>
        <w:rPr>
          <w:rFonts w:hint="eastAsia" w:ascii="仿宋" w:hAnsi="仿宋" w:eastAsia="仿宋" w:cs="仿宋"/>
          <w:sz w:val="24"/>
        </w:rPr>
        <w:t>，逾期送达作无效投标处理。</w:t>
      </w:r>
    </w:p>
    <w:p w14:paraId="6B7B700E">
      <w:pPr>
        <w:spacing w:line="440" w:lineRule="exact"/>
        <w:ind w:firstLine="482" w:firstLineChars="200"/>
        <w:rPr>
          <w:rFonts w:hint="eastAsia" w:ascii="仿宋" w:hAnsi="仿宋" w:eastAsia="仿宋" w:cs="仿宋"/>
          <w:sz w:val="24"/>
        </w:rPr>
      </w:pPr>
      <w:r>
        <w:rPr>
          <w:rFonts w:hint="eastAsia" w:ascii="仿宋" w:hAnsi="仿宋" w:eastAsia="仿宋" w:cs="仿宋"/>
          <w:b/>
          <w:bCs/>
          <w:sz w:val="24"/>
        </w:rPr>
        <w:t>七、开标时间及地点</w:t>
      </w:r>
      <w:r>
        <w:rPr>
          <w:rFonts w:hint="eastAsia" w:ascii="仿宋" w:hAnsi="仿宋" w:eastAsia="仿宋" w:cs="仿宋"/>
          <w:sz w:val="24"/>
        </w:rPr>
        <w:t>：202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08</w:t>
      </w:r>
      <w:r>
        <w:rPr>
          <w:rFonts w:hint="eastAsia" w:ascii="仿宋" w:hAnsi="仿宋" w:eastAsia="仿宋" w:cs="仿宋"/>
          <w:sz w:val="24"/>
        </w:rPr>
        <w:t>月</w:t>
      </w:r>
      <w:r>
        <w:rPr>
          <w:rFonts w:hint="eastAsia" w:ascii="仿宋" w:hAnsi="仿宋" w:eastAsia="仿宋" w:cs="仿宋"/>
          <w:sz w:val="24"/>
          <w:lang w:val="en-US" w:eastAsia="zh-CN"/>
        </w:rPr>
        <w:t>11</w:t>
      </w:r>
      <w:r>
        <w:rPr>
          <w:rFonts w:hint="eastAsia" w:ascii="仿宋" w:hAnsi="仿宋" w:eastAsia="仿宋" w:cs="仿宋"/>
          <w:sz w:val="24"/>
        </w:rPr>
        <w:t>日</w:t>
      </w:r>
      <w:r>
        <w:rPr>
          <w:rFonts w:hint="eastAsia" w:ascii="仿宋" w:hAnsi="仿宋" w:eastAsia="仿宋" w:cs="仿宋"/>
          <w:sz w:val="24"/>
          <w:lang w:val="en-US" w:eastAsia="zh-CN"/>
        </w:rPr>
        <w:t>09</w:t>
      </w:r>
      <w:r>
        <w:rPr>
          <w:rFonts w:hint="eastAsia" w:ascii="仿宋" w:hAnsi="仿宋" w:eastAsia="仿宋" w:cs="仿宋"/>
          <w:sz w:val="24"/>
        </w:rPr>
        <w:t>:</w:t>
      </w:r>
      <w:r>
        <w:rPr>
          <w:rFonts w:hint="eastAsia" w:ascii="仿宋" w:hAnsi="仿宋" w:eastAsia="仿宋" w:cs="仿宋"/>
          <w:sz w:val="24"/>
          <w:lang w:val="en-US" w:eastAsia="zh-CN"/>
        </w:rPr>
        <w:t>00</w:t>
      </w:r>
      <w:r>
        <w:rPr>
          <w:rFonts w:hint="eastAsia" w:ascii="仿宋" w:hAnsi="仿宋" w:eastAsia="仿宋" w:cs="仿宋"/>
          <w:sz w:val="24"/>
        </w:rPr>
        <w:t>时整在</w:t>
      </w:r>
      <w:r>
        <w:rPr>
          <w:rFonts w:hint="eastAsia" w:ascii="仿宋" w:hAnsi="仿宋" w:eastAsia="仿宋" w:cs="仿宋"/>
          <w:color w:val="000000"/>
          <w:sz w:val="24"/>
          <w:highlight w:val="none"/>
        </w:rPr>
        <w:t>绍兴市越城区凤林西路泗汇里商业中心西侧四楼</w:t>
      </w:r>
      <w:r>
        <w:rPr>
          <w:rFonts w:hint="eastAsia" w:ascii="仿宋" w:hAnsi="仿宋" w:eastAsia="仿宋" w:cs="仿宋"/>
          <w:color w:val="000000"/>
          <w:sz w:val="24"/>
          <w:highlight w:val="none"/>
          <w:lang w:val="en-US" w:eastAsia="zh-CN"/>
        </w:rPr>
        <w:t>绍兴衡业工程管理咨询有限公司</w:t>
      </w:r>
      <w:r>
        <w:rPr>
          <w:rFonts w:hint="eastAsia" w:ascii="仿宋" w:hAnsi="仿宋" w:eastAsia="仿宋" w:cs="仿宋"/>
          <w:color w:val="000000"/>
          <w:sz w:val="24"/>
          <w:highlight w:val="none"/>
        </w:rPr>
        <w:t>405-</w:t>
      </w:r>
      <w:r>
        <w:rPr>
          <w:rFonts w:hint="eastAsia" w:ascii="仿宋" w:hAnsi="仿宋" w:eastAsia="仿宋" w:cs="仿宋"/>
          <w:color w:val="000000"/>
          <w:sz w:val="24"/>
          <w:highlight w:val="none"/>
          <w:lang w:val="en-US" w:eastAsia="zh-CN"/>
        </w:rPr>
        <w:t>1室</w:t>
      </w:r>
      <w:r>
        <w:rPr>
          <w:rFonts w:hint="eastAsia" w:ascii="仿宋" w:hAnsi="仿宋" w:eastAsia="仿宋" w:cs="仿宋"/>
          <w:bCs/>
          <w:sz w:val="24"/>
          <w:lang w:val="en-US" w:eastAsia="zh-CN"/>
        </w:rPr>
        <w:t>开标室</w:t>
      </w:r>
      <w:r>
        <w:rPr>
          <w:rFonts w:hint="eastAsia" w:ascii="仿宋" w:hAnsi="仿宋" w:eastAsia="仿宋" w:cs="仿宋"/>
          <w:sz w:val="24"/>
        </w:rPr>
        <w:t>开标，投标单位的法定代表人或其授权委托人</w:t>
      </w:r>
      <w:r>
        <w:rPr>
          <w:rFonts w:hint="eastAsia" w:ascii="仿宋" w:hAnsi="仿宋" w:eastAsia="仿宋" w:cs="仿宋"/>
          <w:sz w:val="24"/>
          <w:lang w:val="en-US" w:eastAsia="zh-CN"/>
        </w:rPr>
        <w:t>无</w:t>
      </w:r>
      <w:r>
        <w:rPr>
          <w:rFonts w:hint="eastAsia" w:ascii="仿宋" w:hAnsi="仿宋" w:eastAsia="仿宋" w:cs="仿宋"/>
          <w:sz w:val="24"/>
        </w:rPr>
        <w:t>需参加开标会议。</w:t>
      </w:r>
    </w:p>
    <w:p w14:paraId="02A90C4A">
      <w:pPr>
        <w:spacing w:line="440" w:lineRule="exact"/>
        <w:ind w:firstLine="482" w:firstLineChars="200"/>
        <w:rPr>
          <w:rFonts w:hint="eastAsia" w:ascii="仿宋" w:hAnsi="仿宋" w:eastAsia="仿宋" w:cs="仿宋"/>
          <w:b/>
          <w:bCs/>
          <w:sz w:val="24"/>
          <w:lang w:eastAsia="zh-CN"/>
        </w:rPr>
      </w:pPr>
      <w:r>
        <w:rPr>
          <w:rFonts w:hint="eastAsia" w:ascii="仿宋" w:hAnsi="仿宋" w:eastAsia="仿宋" w:cs="仿宋"/>
          <w:b/>
          <w:bCs/>
          <w:sz w:val="24"/>
          <w:lang w:val="en-US" w:eastAsia="zh-CN"/>
        </w:rPr>
        <w:t>八</w:t>
      </w:r>
      <w:r>
        <w:rPr>
          <w:rFonts w:hint="eastAsia" w:ascii="仿宋" w:hAnsi="仿宋" w:eastAsia="仿宋" w:cs="仿宋"/>
          <w:b/>
          <w:bCs/>
          <w:sz w:val="24"/>
        </w:rPr>
        <w:t>、投标与开标注意事项</w:t>
      </w:r>
      <w:r>
        <w:rPr>
          <w:rFonts w:hint="eastAsia" w:ascii="仿宋" w:hAnsi="仿宋" w:eastAsia="仿宋" w:cs="仿宋"/>
          <w:b/>
          <w:bCs/>
          <w:sz w:val="24"/>
          <w:lang w:eastAsia="zh-CN"/>
        </w:rPr>
        <w:t>：</w:t>
      </w:r>
    </w:p>
    <w:p w14:paraId="1AEF90D8">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1F213B8D">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1、本项目允许投标单位将投标响应文件通过邮寄快递方式送达（建议采用顺丰快递）。邮寄送达地址：</w:t>
      </w:r>
      <w:r>
        <w:rPr>
          <w:rFonts w:hint="eastAsia" w:ascii="仿宋" w:hAnsi="Times New Roman" w:eastAsia="仿宋" w:cs="宋体"/>
          <w:bCs/>
          <w:sz w:val="24"/>
          <w:szCs w:val="24"/>
          <w:highlight w:val="none"/>
          <w:lang w:eastAsia="zh-CN"/>
        </w:rPr>
        <w:t>绍兴市越城区凤林西路泗汇里商业中心西侧四楼</w:t>
      </w:r>
      <w:r>
        <w:rPr>
          <w:rFonts w:hint="eastAsia" w:ascii="仿宋" w:hAnsi="Times New Roman" w:eastAsia="仿宋" w:cs="宋体"/>
          <w:bCs/>
          <w:sz w:val="24"/>
          <w:szCs w:val="24"/>
          <w:highlight w:val="none"/>
        </w:rPr>
        <w:t>绍兴衡业工程管理咨询有限公司</w:t>
      </w:r>
      <w:r>
        <w:rPr>
          <w:rFonts w:hint="eastAsia" w:ascii="仿宋" w:hAnsi="Times New Roman" w:eastAsia="仿宋" w:cs="宋体"/>
          <w:bCs/>
          <w:sz w:val="24"/>
          <w:szCs w:val="24"/>
          <w:highlight w:val="none"/>
          <w:lang w:val="en-US" w:eastAsia="zh-CN"/>
        </w:rPr>
        <w:t>40</w:t>
      </w:r>
      <w:r>
        <w:rPr>
          <w:rFonts w:hint="eastAsia" w:ascii="仿宋" w:hAnsi="Times New Roman" w:eastAsia="仿宋" w:cs="宋体"/>
          <w:bCs/>
          <w:sz w:val="24"/>
          <w:szCs w:val="24"/>
          <w:lang w:val="en-US" w:eastAsia="zh-CN"/>
        </w:rPr>
        <w:t>5-2</w:t>
      </w:r>
      <w:r>
        <w:rPr>
          <w:rFonts w:hint="eastAsia" w:ascii="仿宋" w:hAnsi="Times New Roman" w:eastAsia="仿宋" w:cs="宋体"/>
          <w:bCs/>
          <w:sz w:val="24"/>
          <w:szCs w:val="24"/>
        </w:rPr>
        <w:t>室</w:t>
      </w:r>
      <w:r>
        <w:rPr>
          <w:rFonts w:hint="eastAsia" w:ascii="仿宋" w:hAnsi="仿宋" w:eastAsia="仿宋" w:cs="仿宋"/>
          <w:sz w:val="24"/>
          <w:lang w:val="en-US" w:eastAsia="zh-CN"/>
        </w:rPr>
        <w:t>，接收人：魏世钰，联系方式：1985740841。快递寄出后，请将快递底单照片发送邮件至823978940@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48C7859B">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2.同时允许投标单位现场送达（即交即走）的方式，在投标截止时间前将投标响应文件递交至</w:t>
      </w:r>
      <w:r>
        <w:rPr>
          <w:rFonts w:hint="eastAsia" w:ascii="仿宋" w:hAnsi="Times New Roman" w:eastAsia="仿宋" w:cs="宋体"/>
          <w:bCs/>
          <w:sz w:val="24"/>
          <w:szCs w:val="24"/>
          <w:highlight w:val="none"/>
          <w:lang w:eastAsia="zh-CN"/>
        </w:rPr>
        <w:t>绍兴市越城区凤林西路泗汇里商业中心西侧四楼</w:t>
      </w:r>
      <w:r>
        <w:rPr>
          <w:rFonts w:hint="eastAsia" w:ascii="仿宋" w:hAnsi="Times New Roman" w:eastAsia="仿宋" w:cs="宋体"/>
          <w:bCs/>
          <w:sz w:val="24"/>
          <w:szCs w:val="24"/>
          <w:highlight w:val="none"/>
        </w:rPr>
        <w:t>绍兴衡业工程管理咨询有限公司</w:t>
      </w:r>
      <w:r>
        <w:rPr>
          <w:rFonts w:hint="eastAsia" w:ascii="仿宋" w:hAnsi="Times New Roman" w:eastAsia="仿宋" w:cs="宋体"/>
          <w:bCs/>
          <w:sz w:val="24"/>
          <w:szCs w:val="24"/>
          <w:highlight w:val="none"/>
          <w:lang w:val="en-US" w:eastAsia="zh-CN"/>
        </w:rPr>
        <w:t>40</w:t>
      </w:r>
      <w:r>
        <w:rPr>
          <w:rFonts w:hint="eastAsia" w:ascii="仿宋" w:hAnsi="Times New Roman" w:eastAsia="仿宋" w:cs="宋体"/>
          <w:bCs/>
          <w:sz w:val="24"/>
          <w:szCs w:val="24"/>
          <w:lang w:val="en-US" w:eastAsia="zh-CN"/>
        </w:rPr>
        <w:t>5-1</w:t>
      </w:r>
      <w:r>
        <w:rPr>
          <w:rFonts w:hint="eastAsia" w:ascii="仿宋" w:hAnsi="Times New Roman" w:eastAsia="仿宋" w:cs="宋体"/>
          <w:bCs/>
          <w:sz w:val="24"/>
          <w:szCs w:val="24"/>
        </w:rPr>
        <w:t>室</w:t>
      </w:r>
      <w:r>
        <w:rPr>
          <w:rFonts w:hint="eastAsia" w:ascii="仿宋" w:hAnsi="仿宋" w:eastAsia="仿宋" w:cs="仿宋"/>
          <w:sz w:val="24"/>
          <w:lang w:val="en-US" w:eastAsia="zh-CN"/>
        </w:rPr>
        <w:t>。</w:t>
      </w:r>
    </w:p>
    <w:p w14:paraId="16837665">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69C6585F">
      <w:pPr>
        <w:spacing w:line="440" w:lineRule="exact"/>
        <w:ind w:firstLine="480" w:firstLineChars="200"/>
        <w:rPr>
          <w:rFonts w:hint="eastAsia" w:ascii="仿宋" w:hAnsi="仿宋" w:eastAsia="仿宋" w:cs="仿宋"/>
          <w:sz w:val="24"/>
        </w:rPr>
      </w:pPr>
      <w:r>
        <w:rPr>
          <w:rFonts w:hint="eastAsia" w:ascii="仿宋" w:hAnsi="仿宋" w:eastAsia="仿宋" w:cs="仿宋"/>
          <w:sz w:val="24"/>
          <w:lang w:val="en-US" w:eastAsia="zh-CN"/>
        </w:rPr>
        <w:t>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71034F9C">
      <w:pPr>
        <w:spacing w:line="440" w:lineRule="exact"/>
        <w:ind w:firstLine="482" w:firstLineChars="200"/>
        <w:rPr>
          <w:rFonts w:hint="eastAsia" w:ascii="仿宋" w:hAnsi="仿宋" w:eastAsia="仿宋" w:cs="仿宋"/>
          <w:b/>
          <w:sz w:val="24"/>
        </w:rPr>
      </w:pPr>
      <w:r>
        <w:rPr>
          <w:rFonts w:hint="eastAsia" w:ascii="仿宋" w:hAnsi="仿宋" w:eastAsia="仿宋" w:cs="仿宋"/>
          <w:b/>
          <w:bCs/>
          <w:sz w:val="24"/>
          <w:lang w:val="en-US" w:eastAsia="zh-CN"/>
        </w:rPr>
        <w:t>九</w:t>
      </w:r>
      <w:r>
        <w:rPr>
          <w:rFonts w:hint="eastAsia" w:ascii="仿宋" w:hAnsi="仿宋" w:eastAsia="仿宋" w:cs="仿宋"/>
          <w:b/>
          <w:bCs/>
          <w:sz w:val="24"/>
        </w:rPr>
        <w:t>、</w:t>
      </w:r>
      <w:r>
        <w:rPr>
          <w:rFonts w:hint="eastAsia" w:ascii="仿宋" w:hAnsi="仿宋" w:eastAsia="仿宋" w:cs="仿宋"/>
          <w:b/>
          <w:sz w:val="24"/>
        </w:rPr>
        <w:t>招标公告发布：</w:t>
      </w:r>
      <w:r>
        <w:rPr>
          <w:rFonts w:hint="eastAsia" w:ascii="仿宋" w:hAnsi="仿宋" w:eastAsia="仿宋" w:cs="仿宋"/>
          <w:sz w:val="24"/>
          <w:lang w:val="en-US" w:eastAsia="zh-CN"/>
        </w:rPr>
        <w:t>https://b.zhengcaiyun.cn/、http://www.sxdqyy.com/</w:t>
      </w:r>
    </w:p>
    <w:p w14:paraId="2226DC9A">
      <w:pPr>
        <w:spacing w:line="440" w:lineRule="exact"/>
        <w:ind w:firstLine="472" w:firstLineChars="196"/>
        <w:rPr>
          <w:rFonts w:hint="eastAsia" w:ascii="仿宋" w:hAnsi="仿宋" w:eastAsia="仿宋" w:cs="仿宋"/>
          <w:b/>
          <w:sz w:val="24"/>
        </w:rPr>
      </w:pPr>
      <w:r>
        <w:rPr>
          <w:rFonts w:hint="eastAsia" w:ascii="仿宋" w:hAnsi="仿宋" w:eastAsia="仿宋" w:cs="仿宋"/>
          <w:b/>
          <w:sz w:val="24"/>
        </w:rPr>
        <w:t>十、联系方式：</w:t>
      </w:r>
    </w:p>
    <w:p w14:paraId="4488F05E">
      <w:pPr>
        <w:spacing w:line="440" w:lineRule="exact"/>
        <w:ind w:firstLine="470" w:firstLineChars="196"/>
        <w:rPr>
          <w:rFonts w:hint="eastAsia" w:ascii="仿宋" w:hAnsi="仿宋" w:eastAsia="仿宋" w:cs="仿宋"/>
          <w:i w:val="0"/>
          <w:iCs w:val="0"/>
          <w:sz w:val="24"/>
          <w:lang w:val="en-US" w:eastAsia="zh-CN"/>
        </w:rPr>
      </w:pPr>
      <w:r>
        <w:rPr>
          <w:rFonts w:hint="eastAsia" w:ascii="仿宋" w:hAnsi="仿宋" w:eastAsia="仿宋" w:cs="仿宋"/>
          <w:sz w:val="24"/>
        </w:rPr>
        <w:t>1、</w:t>
      </w:r>
      <w:r>
        <w:rPr>
          <w:rFonts w:hint="eastAsia" w:ascii="仿宋" w:hAnsi="仿宋" w:eastAsia="仿宋" w:cs="仿宋"/>
          <w:i w:val="0"/>
          <w:iCs w:val="0"/>
          <w:sz w:val="24"/>
        </w:rPr>
        <w:t>采购人：</w:t>
      </w:r>
      <w:r>
        <w:rPr>
          <w:rFonts w:hint="eastAsia" w:ascii="仿宋" w:hAnsi="仿宋" w:eastAsia="仿宋" w:cs="仿宋"/>
          <w:i w:val="0"/>
          <w:iCs w:val="0"/>
          <w:sz w:val="24"/>
          <w:lang w:val="en-US" w:eastAsia="zh-CN"/>
        </w:rPr>
        <w:t>绍兴市第七人民医院，唐亮，0575-85397715</w:t>
      </w:r>
    </w:p>
    <w:p w14:paraId="443A34C0">
      <w:pPr>
        <w:spacing w:line="440" w:lineRule="exact"/>
        <w:ind w:firstLine="470" w:firstLineChars="196"/>
        <w:rPr>
          <w:rFonts w:hint="eastAsia" w:ascii="仿宋" w:hAnsi="仿宋" w:eastAsia="仿宋" w:cs="仿宋"/>
          <w:i w:val="0"/>
          <w:iCs w:val="0"/>
          <w:sz w:val="24"/>
        </w:rPr>
      </w:pPr>
      <w:r>
        <w:rPr>
          <w:rFonts w:hint="eastAsia" w:ascii="仿宋" w:hAnsi="仿宋" w:eastAsia="仿宋" w:cs="仿宋"/>
          <w:i w:val="0"/>
          <w:iCs w:val="0"/>
          <w:sz w:val="24"/>
        </w:rPr>
        <w:t>2、</w:t>
      </w:r>
      <w:r>
        <w:rPr>
          <w:rFonts w:hint="eastAsia" w:ascii="仿宋" w:hAnsi="仿宋" w:eastAsia="仿宋" w:cs="仿宋"/>
          <w:i w:val="0"/>
          <w:iCs w:val="0"/>
          <w:sz w:val="24"/>
        </w:rPr>
        <w:tab/>
      </w:r>
      <w:r>
        <w:rPr>
          <w:rFonts w:hint="eastAsia" w:ascii="仿宋" w:hAnsi="仿宋" w:eastAsia="仿宋" w:cs="仿宋"/>
          <w:i w:val="0"/>
          <w:iCs w:val="0"/>
          <w:sz w:val="24"/>
        </w:rPr>
        <w:t>采购代理机构：绍兴衡业工程管理咨询有限公司，许静丽</w:t>
      </w:r>
      <w:r>
        <w:rPr>
          <w:rFonts w:hint="eastAsia" w:ascii="仿宋" w:hAnsi="仿宋" w:eastAsia="仿宋" w:cs="仿宋"/>
          <w:i w:val="0"/>
          <w:iCs w:val="0"/>
          <w:sz w:val="24"/>
          <w:lang w:eastAsia="zh-CN"/>
        </w:rPr>
        <w:t>、</w:t>
      </w:r>
      <w:r>
        <w:rPr>
          <w:rFonts w:hint="eastAsia" w:ascii="仿宋" w:hAnsi="仿宋" w:eastAsia="仿宋" w:cs="仿宋"/>
          <w:i w:val="0"/>
          <w:iCs w:val="0"/>
          <w:sz w:val="24"/>
          <w:lang w:val="en-US" w:eastAsia="zh-CN"/>
        </w:rPr>
        <w:t>孟琴波</w:t>
      </w:r>
      <w:r>
        <w:rPr>
          <w:rFonts w:hint="eastAsia" w:ascii="仿宋" w:hAnsi="仿宋" w:eastAsia="仿宋" w:cs="仿宋"/>
          <w:i w:val="0"/>
          <w:iCs w:val="0"/>
          <w:sz w:val="24"/>
        </w:rPr>
        <w:t>，15068509660</w:t>
      </w:r>
    </w:p>
    <w:p w14:paraId="64C1187B">
      <w:pPr>
        <w:spacing w:line="440" w:lineRule="exact"/>
        <w:ind w:firstLine="470" w:firstLineChars="196"/>
        <w:rPr>
          <w:rFonts w:hint="default" w:ascii="仿宋" w:hAnsi="仿宋" w:eastAsia="仿宋" w:cs="仿宋"/>
          <w:i w:val="0"/>
          <w:iCs w:val="0"/>
          <w:sz w:val="24"/>
          <w:lang w:val="en-US" w:eastAsia="zh-CN"/>
        </w:rPr>
      </w:pPr>
      <w:r>
        <w:rPr>
          <w:rFonts w:hint="eastAsia" w:ascii="仿宋" w:hAnsi="仿宋" w:eastAsia="仿宋" w:cs="仿宋"/>
          <w:i w:val="0"/>
          <w:iCs w:val="0"/>
          <w:sz w:val="24"/>
          <w:lang w:val="en-US" w:eastAsia="zh-CN"/>
        </w:rPr>
        <w:t>3、监督部门：</w:t>
      </w:r>
      <w:r>
        <w:rPr>
          <w:rFonts w:hint="eastAsia" w:ascii="仿宋" w:hAnsi="仿宋" w:eastAsia="仿宋" w:cs="仿宋"/>
          <w:i w:val="0"/>
          <w:iCs w:val="0"/>
          <w:sz w:val="24"/>
          <w:highlight w:val="none"/>
          <w:lang w:val="en-US" w:eastAsia="zh-CN"/>
        </w:rPr>
        <w:t>绍兴市第七人民医院纪检监察室，谢琳</w:t>
      </w:r>
      <w:bookmarkStart w:id="0" w:name="_GoBack"/>
      <w:bookmarkEnd w:id="0"/>
      <w:r>
        <w:rPr>
          <w:rFonts w:hint="eastAsia" w:ascii="仿宋" w:hAnsi="仿宋" w:eastAsia="仿宋" w:cs="仿宋"/>
          <w:i w:val="0"/>
          <w:iCs w:val="0"/>
          <w:sz w:val="24"/>
          <w:highlight w:val="none"/>
          <w:lang w:val="en-US" w:eastAsia="zh-CN"/>
        </w:rPr>
        <w:t>，</w:t>
      </w:r>
      <w:r>
        <w:rPr>
          <w:rFonts w:hint="eastAsia" w:ascii="仿宋" w:hAnsi="仿宋" w:eastAsia="仿宋" w:cs="仿宋"/>
          <w:i w:val="0"/>
          <w:iCs w:val="0"/>
          <w:sz w:val="24"/>
          <w:lang w:val="en-US" w:eastAsia="zh-CN"/>
        </w:rPr>
        <w:t>0575-85397800</w:t>
      </w:r>
    </w:p>
    <w:p w14:paraId="2FBFE815">
      <w:pPr>
        <w:spacing w:line="440" w:lineRule="exact"/>
        <w:jc w:val="right"/>
        <w:rPr>
          <w:rFonts w:hint="eastAsia" w:ascii="仿宋" w:hAnsi="仿宋" w:eastAsia="仿宋" w:cs="仿宋"/>
          <w:color w:val="000000"/>
        </w:rPr>
      </w:pPr>
      <w:r>
        <w:rPr>
          <w:rFonts w:hint="eastAsia" w:ascii="仿宋" w:hAnsi="仿宋" w:eastAsia="仿宋" w:cs="仿宋"/>
          <w:color w:val="000000"/>
        </w:rPr>
        <w:t xml:space="preserve">                                    　　　　　　　</w:t>
      </w:r>
    </w:p>
    <w:p w14:paraId="5E359ED7">
      <w:pPr>
        <w:spacing w:line="440" w:lineRule="exact"/>
        <w:ind w:firstLine="470" w:firstLineChars="196"/>
        <w:jc w:val="right"/>
        <w:rPr>
          <w:rFonts w:hint="eastAsia" w:ascii="仿宋" w:hAnsi="仿宋" w:eastAsia="仿宋" w:cs="仿宋"/>
          <w:i w:val="0"/>
          <w:iCs w:val="0"/>
          <w:sz w:val="24"/>
        </w:rPr>
      </w:pPr>
      <w:r>
        <w:rPr>
          <w:rFonts w:hint="eastAsia" w:ascii="仿宋" w:hAnsi="仿宋" w:eastAsia="仿宋" w:cs="仿宋"/>
          <w:i w:val="0"/>
          <w:iCs w:val="0"/>
          <w:sz w:val="24"/>
          <w:lang w:val="en-US" w:eastAsia="zh-CN"/>
        </w:rPr>
        <w:t>绍兴市第七人民医院</w:t>
      </w:r>
    </w:p>
    <w:p w14:paraId="49A797EA">
      <w:pPr>
        <w:spacing w:line="440" w:lineRule="exact"/>
        <w:ind w:firstLine="470" w:firstLineChars="196"/>
        <w:jc w:val="right"/>
        <w:rPr>
          <w:rFonts w:hint="eastAsia" w:ascii="仿宋" w:hAnsi="仿宋" w:eastAsia="仿宋" w:cs="仿宋"/>
          <w:i w:val="0"/>
          <w:iCs w:val="0"/>
          <w:sz w:val="24"/>
        </w:rPr>
      </w:pPr>
      <w:r>
        <w:rPr>
          <w:rFonts w:hint="eastAsia" w:ascii="仿宋" w:hAnsi="仿宋" w:eastAsia="仿宋" w:cs="仿宋"/>
          <w:i w:val="0"/>
          <w:iCs w:val="0"/>
          <w:sz w:val="24"/>
        </w:rPr>
        <w:t>绍兴衡业工程管理咨询有限公司</w:t>
      </w:r>
    </w:p>
    <w:p w14:paraId="69F2A121">
      <w:pPr>
        <w:spacing w:line="440" w:lineRule="exact"/>
        <w:ind w:firstLine="470" w:firstLineChars="196"/>
        <w:jc w:val="right"/>
        <w:rPr>
          <w:rFonts w:hint="eastAsia" w:ascii="仿宋" w:hAnsi="仿宋" w:eastAsia="仿宋" w:cs="仿宋"/>
          <w:i w:val="0"/>
          <w:iCs w:val="0"/>
          <w:sz w:val="24"/>
        </w:rPr>
      </w:pPr>
      <w:r>
        <w:rPr>
          <w:rFonts w:hint="eastAsia" w:ascii="仿宋" w:hAnsi="仿宋" w:eastAsia="仿宋" w:cs="仿宋"/>
          <w:i w:val="0"/>
          <w:iCs w:val="0"/>
          <w:sz w:val="24"/>
        </w:rPr>
        <w:t>202</w:t>
      </w:r>
      <w:r>
        <w:rPr>
          <w:rFonts w:hint="eastAsia" w:ascii="仿宋" w:hAnsi="仿宋" w:eastAsia="仿宋" w:cs="仿宋"/>
          <w:i w:val="0"/>
          <w:iCs w:val="0"/>
          <w:sz w:val="24"/>
          <w:lang w:val="en-US" w:eastAsia="zh-CN"/>
        </w:rPr>
        <w:t>6</w:t>
      </w:r>
      <w:r>
        <w:rPr>
          <w:rFonts w:hint="eastAsia" w:ascii="仿宋" w:hAnsi="仿宋" w:eastAsia="仿宋" w:cs="仿宋"/>
          <w:i w:val="0"/>
          <w:iCs w:val="0"/>
          <w:sz w:val="24"/>
        </w:rPr>
        <w:t>年</w:t>
      </w:r>
      <w:r>
        <w:rPr>
          <w:rFonts w:hint="eastAsia" w:ascii="仿宋" w:hAnsi="仿宋" w:eastAsia="仿宋" w:cs="仿宋"/>
          <w:i w:val="0"/>
          <w:iCs w:val="0"/>
          <w:sz w:val="24"/>
          <w:lang w:val="en-US" w:eastAsia="zh-CN"/>
        </w:rPr>
        <w:t>07</w:t>
      </w:r>
      <w:r>
        <w:rPr>
          <w:rFonts w:hint="eastAsia" w:ascii="仿宋" w:hAnsi="仿宋" w:eastAsia="仿宋" w:cs="仿宋"/>
          <w:i w:val="0"/>
          <w:iCs w:val="0"/>
          <w:sz w:val="24"/>
        </w:rPr>
        <w:t>月</w:t>
      </w:r>
      <w:r>
        <w:rPr>
          <w:rFonts w:hint="eastAsia" w:ascii="仿宋" w:hAnsi="仿宋" w:eastAsia="仿宋" w:cs="仿宋"/>
          <w:i w:val="0"/>
          <w:iCs w:val="0"/>
          <w:sz w:val="24"/>
          <w:lang w:val="en-US" w:eastAsia="zh-CN"/>
        </w:rPr>
        <w:t>21</w:t>
      </w:r>
      <w:r>
        <w:rPr>
          <w:rFonts w:hint="eastAsia" w:ascii="仿宋" w:hAnsi="仿宋" w:eastAsia="仿宋" w:cs="仿宋"/>
          <w:i w:val="0"/>
          <w:iCs w:val="0"/>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027C31"/>
    <w:rsid w:val="6E027C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段"/>
    <w:basedOn w:val="1"/>
    <w:qFormat/>
    <w:uiPriority w:val="0"/>
    <w:pPr>
      <w:widowControl/>
      <w:snapToGrid w:val="0"/>
      <w:spacing w:after="50" w:afterLines="50"/>
      <w:ind w:firstLine="200" w:firstLineChars="200"/>
    </w:pPr>
    <w:rPr>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2026-07-21T05:35:00Z</dcterms:created>
  <dc:creator>-</dc:creator>
  <cp:lastModifiedBy>-</cp:lastModifiedBy>
  <dcterms:modified xsi:type="dcterms:W3CDTF">2026-07-21T05:36:28Z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230DCA87F77A4541A49ADB6C7A45E5E4_11</vt:lpwstr>
  </property>
  <property fmtid="{D5CDD505-2E9C-101B-9397-08002B2CF9AE}" pid="4" name="KSOTemplateDocerSaveRecord">
    <vt:lpwstr>eyJoZGlkIjoiZmNiNWVkMmU2YTdhODRkNzE3MDZhZmYzMTFjMGU0OGEiLCJ1c2VySWQiOiI1NzQyMTYyODcifQ==</vt:lpwstr>
  </property>
</Properties>
</file>