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FE6C5">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outlineLvl w:val="0"/>
        <w:rPr>
          <w:rFonts w:hint="eastAsia" w:ascii="仿宋_GB2312" w:hAnsi="仿宋_GB2312" w:eastAsia="仿宋_GB2312" w:cs="仿宋_GB2312"/>
          <w:b/>
          <w:color w:val="000000" w:themeColor="text1"/>
          <w:sz w:val="36"/>
          <w:szCs w:val="20"/>
          <w:highlight w:val="none"/>
          <w14:textFill>
            <w14:solidFill>
              <w14:schemeClr w14:val="tx1"/>
            </w14:solidFill>
          </w14:textFill>
        </w:rPr>
      </w:pPr>
      <w:r>
        <w:rPr>
          <w:rFonts w:hint="eastAsia" w:ascii="仿宋_GB2312" w:hAnsi="仿宋_GB2312" w:eastAsia="仿宋_GB2312" w:cs="仿宋_GB2312"/>
          <w:b/>
          <w:color w:val="000000" w:themeColor="text1"/>
          <w:sz w:val="36"/>
          <w:szCs w:val="20"/>
          <w:highlight w:val="none"/>
          <w14:textFill>
            <w14:solidFill>
              <w14:schemeClr w14:val="tx1"/>
            </w14:solidFill>
          </w14:textFill>
        </w:rPr>
        <w:t>绍兴市第七人民医院Ge彩超维保项目</w:t>
      </w:r>
      <w:bookmarkStart w:id="12" w:name="_GoBack"/>
      <w:bookmarkEnd w:id="12"/>
      <w:r>
        <w:rPr>
          <w:rFonts w:hint="eastAsia" w:ascii="仿宋_GB2312" w:hAnsi="仿宋_GB2312" w:eastAsia="仿宋_GB2312" w:cs="仿宋_GB2312"/>
          <w:b/>
          <w:color w:val="000000" w:themeColor="text1"/>
          <w:sz w:val="36"/>
          <w:szCs w:val="20"/>
          <w:highlight w:val="none"/>
          <w14:textFill>
            <w14:solidFill>
              <w14:schemeClr w14:val="tx1"/>
            </w14:solidFill>
          </w14:textFill>
        </w:rPr>
        <w:t>招标公告</w:t>
      </w:r>
    </w:p>
    <w:p w14:paraId="106C39D9">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项目概况</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p>
    <w:p w14:paraId="09ADDDA6">
      <w:pPr>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spacing w:line="360" w:lineRule="auto"/>
        <w:ind w:left="0" w:firstLine="480"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绍兴市第七人民医院Ge彩超维保项目</w:t>
      </w:r>
      <w:r>
        <w:rPr>
          <w:rFonts w:hint="eastAsia" w:ascii="仿宋_GB2312" w:hAnsi="仿宋_GB2312" w:eastAsia="仿宋_GB2312" w:cs="仿宋_GB2312"/>
          <w:color w:val="000000" w:themeColor="text1"/>
          <w:sz w:val="24"/>
          <w:highlight w:val="none"/>
          <w14:textFill>
            <w14:solidFill>
              <w14:schemeClr w14:val="tx1"/>
            </w14:solidFill>
          </w14:textFill>
        </w:rPr>
        <w:t>招标项目的潜在投标人应在政采云平台（</w:t>
      </w:r>
      <w:r>
        <w:rPr>
          <w:rFonts w:hint="eastAsia" w:ascii="仿宋_GB2312" w:hAnsi="仿宋_GB2312" w:eastAsia="仿宋_GB2312" w:cs="仿宋_GB2312"/>
          <w:color w:val="000000" w:themeColor="text1"/>
          <w:highlight w:val="none"/>
          <w14:textFill>
            <w14:solidFill>
              <w14:schemeClr w14:val="tx1"/>
            </w14:solidFill>
          </w14:textFill>
        </w:rPr>
        <w:fldChar w:fldCharType="begin"/>
      </w:r>
      <w:r>
        <w:rPr>
          <w:rFonts w:hint="eastAsia" w:ascii="仿宋_GB2312" w:hAnsi="仿宋_GB2312" w:eastAsia="仿宋_GB2312" w:cs="仿宋_GB2312"/>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_GB2312" w:hAnsi="仿宋_GB2312" w:eastAsia="仿宋_GB2312" w:cs="仿宋_GB2312"/>
          <w:color w:val="000000" w:themeColor="text1"/>
          <w:highlight w:val="none"/>
          <w14:textFill>
            <w14:solidFill>
              <w14:schemeClr w14:val="tx1"/>
            </w14:solidFill>
          </w14:textFill>
        </w:rPr>
        <w:fldChar w:fldCharType="separate"/>
      </w:r>
      <w:r>
        <w:rPr>
          <w:rStyle w:val="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https://www.zcygov.cn/）获取（下载）招标文件，并于202</w:t>
      </w:r>
      <w:r>
        <w:rPr>
          <w:rStyle w:val="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6</w:t>
      </w:r>
      <w:r>
        <w:rPr>
          <w:rStyle w:val="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年</w:t>
      </w:r>
      <w:r>
        <w:rPr>
          <w:rStyle w:val="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08</w:t>
      </w:r>
      <w:r>
        <w:rPr>
          <w:rStyle w:val="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月</w:t>
      </w:r>
      <w:r>
        <w:rPr>
          <w:rStyle w:val="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17</w:t>
      </w:r>
      <w:r>
        <w:rPr>
          <w:rStyle w:val="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日</w:t>
      </w:r>
      <w:r>
        <w:rPr>
          <w:rStyle w:val="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14</w:t>
      </w:r>
      <w:r>
        <w:rPr>
          <w:rStyle w:val="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点</w:t>
      </w:r>
      <w:r>
        <w:rPr>
          <w:rStyle w:val="7"/>
          <w:rFonts w:hint="eastAsia" w:ascii="仿宋_GB2312" w:hAnsi="仿宋_GB2312" w:eastAsia="仿宋_GB2312" w:cs="仿宋_GB2312"/>
          <w:snapToGrid/>
          <w:color w:val="000000" w:themeColor="text1"/>
          <w:kern w:val="2"/>
          <w:sz w:val="24"/>
          <w:szCs w:val="24"/>
          <w:highlight w:val="none"/>
          <w:lang w:val="en-US" w:eastAsia="zh-CN"/>
          <w14:textFill>
            <w14:solidFill>
              <w14:schemeClr w14:val="tx1"/>
            </w14:solidFill>
          </w14:textFill>
        </w:rPr>
        <w:t>30</w:t>
      </w:r>
      <w:r>
        <w:rPr>
          <w:rStyle w:val="7"/>
          <w:rFonts w:hint="eastAsia" w:ascii="仿宋_GB2312" w:hAnsi="仿宋_GB2312" w:eastAsia="仿宋_GB2312" w:cs="仿宋_GB2312"/>
          <w:snapToGrid/>
          <w:color w:val="000000" w:themeColor="text1"/>
          <w:kern w:val="2"/>
          <w:sz w:val="24"/>
          <w:szCs w:val="24"/>
          <w:highlight w:val="none"/>
          <w14:textFill>
            <w14:solidFill>
              <w14:schemeClr w14:val="tx1"/>
            </w14:solidFill>
          </w14:textFill>
        </w:rPr>
        <w:t>分</w:t>
      </w:r>
      <w:r>
        <w:rPr>
          <w:rStyle w:val="7"/>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t>00秒</w:t>
      </w:r>
      <w:r>
        <w:rPr>
          <w:rStyle w:val="7"/>
          <w:rFonts w:hint="eastAsia" w:ascii="仿宋_GB2312" w:hAnsi="仿宋_GB2312" w:eastAsia="仿宋_GB2312" w:cs="仿宋_GB2312"/>
          <w:bCs/>
          <w:snapToGrid/>
          <w:color w:val="000000" w:themeColor="text1"/>
          <w:kern w:val="2"/>
          <w:sz w:val="24"/>
          <w:szCs w:val="24"/>
          <w:highlight w:val="none"/>
          <w14:textFill>
            <w14:solidFill>
              <w14:schemeClr w14:val="tx1"/>
            </w14:solidFill>
          </w14:textFill>
        </w:rPr>
        <w:fldChar w:fldCharType="end"/>
      </w:r>
      <w:r>
        <w:rPr>
          <w:rFonts w:hint="eastAsia" w:ascii="仿宋_GB2312" w:hAnsi="仿宋_GB2312" w:eastAsia="仿宋_GB2312" w:cs="仿宋_GB2312"/>
          <w:bCs/>
          <w:color w:val="000000" w:themeColor="text1"/>
          <w:sz w:val="24"/>
          <w:highlight w:val="none"/>
          <w14:textFill>
            <w14:solidFill>
              <w14:schemeClr w14:val="tx1"/>
            </w14:solidFill>
          </w14:textFill>
        </w:rPr>
        <w:t>（北京时间）前</w:t>
      </w:r>
      <w:r>
        <w:rPr>
          <w:rFonts w:hint="eastAsia" w:ascii="仿宋_GB2312" w:hAnsi="仿宋_GB2312" w:eastAsia="仿宋_GB2312" w:cs="仿宋_GB2312"/>
          <w:color w:val="000000" w:themeColor="text1"/>
          <w:sz w:val="24"/>
          <w:highlight w:val="none"/>
          <w14:textFill>
            <w14:solidFill>
              <w14:schemeClr w14:val="tx1"/>
            </w14:solidFill>
          </w14:textFill>
        </w:rPr>
        <w:t>递交（上传）投标文件。</w:t>
      </w:r>
    </w:p>
    <w:p w14:paraId="171AB9ED">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一、项目基本情况  </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16E35AF2">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330600263010110000083-SXHY-2026CG-0712</w:t>
      </w:r>
    </w:p>
    <w:p w14:paraId="08E3237E">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绍兴市第七人民医院Ge彩超维保项目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 </w:t>
      </w:r>
    </w:p>
    <w:p w14:paraId="74265F8D">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预算金额（元）：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225000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79000A08">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最高限价（元）：</w:t>
      </w:r>
      <w:r>
        <w:rPr>
          <w:rFonts w:hint="eastAsia" w:ascii="仿宋_GB2312" w:hAnsi="仿宋_GB2312" w:eastAsia="仿宋_GB2312" w:cs="仿宋_GB2312"/>
          <w:b w:val="0"/>
          <w:bCs/>
          <w:color w:val="000000" w:themeColor="text1"/>
          <w:sz w:val="24"/>
          <w:highlight w:val="none"/>
          <w:lang w:val="en-US" w:eastAsia="zh-CN"/>
          <w14:textFill>
            <w14:solidFill>
              <w14:schemeClr w14:val="tx1"/>
            </w14:solidFill>
          </w14:textFill>
        </w:rPr>
        <w:t>225000</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w:t>
      </w:r>
    </w:p>
    <w:p w14:paraId="3FB0CD74">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采购需求：</w:t>
      </w:r>
    </w:p>
    <w:p w14:paraId="10A1A011">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标项一：</w:t>
      </w:r>
    </w:p>
    <w:p w14:paraId="475C92F3">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标项名称：</w:t>
      </w:r>
      <w:r>
        <w:rPr>
          <w:rFonts w:hint="eastAsia" w:ascii="仿宋_GB2312" w:hAnsi="仿宋_GB2312" w:eastAsia="仿宋_GB2312" w:cs="仿宋_GB2312"/>
          <w:bCs/>
          <w:color w:val="000000" w:themeColor="text1"/>
          <w:sz w:val="24"/>
          <w:highlight w:val="none"/>
          <w:lang w:eastAsia="zh-CN"/>
          <w14:textFill>
            <w14:solidFill>
              <w14:schemeClr w14:val="tx1"/>
            </w14:solidFill>
          </w14:textFill>
        </w:rPr>
        <w:t>绍兴市第七人民医院Ge彩超维保项目</w:t>
      </w:r>
    </w:p>
    <w:p w14:paraId="4B82A0DE">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数量：不限</w:t>
      </w:r>
    </w:p>
    <w:p w14:paraId="4E9AA18A">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预算金额（元）：225000</w:t>
      </w:r>
    </w:p>
    <w:p w14:paraId="2DDA1C19">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主要内容：简要规格描述或项目基本概况介绍、用途，详见采购文件。</w:t>
      </w:r>
    </w:p>
    <w:p w14:paraId="3D525377">
      <w:pPr>
        <w:keepNext w:val="0"/>
        <w:keepLines w:val="0"/>
        <w:pageBreakBefore w:val="0"/>
        <w:widowControl w:val="0"/>
        <w:tabs>
          <w:tab w:val="left" w:pos="3150"/>
        </w:tabs>
        <w:kinsoku/>
        <w:wordWrap w:val="0"/>
        <w:overflowPunct/>
        <w:topLinePunct w:val="0"/>
        <w:autoSpaceDE/>
        <w:autoSpaceDN/>
        <w:bidi w:val="0"/>
        <w:adjustRightInd w:val="0"/>
        <w:snapToGrid/>
        <w:spacing w:line="400" w:lineRule="exact"/>
        <w:ind w:left="0" w:firstLine="480" w:firstLineChars="200"/>
        <w:textAlignment w:val="auto"/>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备注：无</w:t>
      </w:r>
    </w:p>
    <w:p w14:paraId="76AC8929">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合同履行期限</w:t>
      </w:r>
      <w:r>
        <w:rPr>
          <w:rFonts w:hint="eastAsia" w:ascii="仿宋_GB2312" w:hAnsi="仿宋_GB2312" w:eastAsia="仿宋_GB2312" w:cs="仿宋_GB2312"/>
          <w:color w:val="000000" w:themeColor="text1"/>
          <w:sz w:val="24"/>
          <w:highlight w:val="none"/>
          <w14:textFill>
            <w14:solidFill>
              <w14:schemeClr w14:val="tx1"/>
            </w14:solidFill>
          </w14:textFill>
        </w:rPr>
        <w:t>：按双方合同约定条款执行。</w:t>
      </w:r>
    </w:p>
    <w:p w14:paraId="28088003">
      <w:pPr>
        <w:keepNext w:val="0"/>
        <w:keepLines w:val="0"/>
        <w:pageBreakBefore w:val="0"/>
        <w:widowControl w:val="0"/>
        <w:kinsoku/>
        <w:wordWrap w:val="0"/>
        <w:overflowPunct/>
        <w:topLinePunct w:val="0"/>
        <w:autoSpaceDE/>
        <w:autoSpaceDN/>
        <w:bidi w:val="0"/>
        <w:adjustRightInd w:val="0"/>
        <w:spacing w:line="400" w:lineRule="exact"/>
        <w:ind w:left="0" w:firstLine="482" w:firstLineChars="200"/>
        <w:textAlignment w:val="auto"/>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本项目接受联合体投标：</w:t>
      </w: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253497051"/>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_GB2312" w:hAnsi="仿宋_GB2312" w:eastAsia="仿宋_GB2312" w:cs="仿宋_GB2312"/>
              <w:color w:val="000000" w:themeColor="text1"/>
              <w:kern w:val="0"/>
              <w:sz w:val="24"/>
              <w:highlight w:val="none"/>
              <w14:textFill>
                <w14:solidFill>
                  <w14:schemeClr w14:val="tx1"/>
                </w14:solidFill>
              </w14:textFill>
            </w:rPr>
            <w:sym w:font="Wingdings" w:char="00FE"/>
          </w:r>
        </w:sdtContent>
      </w:sdt>
      <w:r>
        <w:rPr>
          <w:rFonts w:hint="eastAsia" w:ascii="仿宋_GB2312" w:hAnsi="仿宋_GB2312" w:eastAsia="仿宋_GB2312" w:cs="仿宋_GB2312"/>
          <w:b/>
          <w:color w:val="000000" w:themeColor="text1"/>
          <w:sz w:val="24"/>
          <w:highlight w:val="none"/>
          <w14:textFill>
            <w14:solidFill>
              <w14:schemeClr w14:val="tx1"/>
            </w14:solidFill>
          </w14:textFill>
        </w:rPr>
        <w:t>是，☐否。</w:t>
      </w:r>
    </w:p>
    <w:p w14:paraId="19D10B65">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二、申请人的资格要求</w:t>
      </w:r>
    </w:p>
    <w:p w14:paraId="6A097C7C">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14:paraId="216F4E51">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2.</w:t>
      </w:r>
      <w:r>
        <w:rPr>
          <w:rFonts w:hint="eastAsia" w:ascii="仿宋_GB2312" w:hAnsi="仿宋_GB2312" w:eastAsia="仿宋_GB2312" w:cs="仿宋_GB2312"/>
          <w:color w:val="000000" w:themeColor="text1"/>
          <w:highlight w:val="none"/>
          <w14:textFill>
            <w14:solidFill>
              <w14:schemeClr w14:val="tx1"/>
            </w14:solidFill>
          </w14:textFill>
        </w:rPr>
        <w:t xml:space="preserve"> </w:t>
      </w: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7AC9A1D0">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pPr>
      <w:r>
        <w:rPr>
          <w:rFonts w:hint="eastAsia" w:ascii="仿宋_GB2312" w:hAnsi="仿宋_GB2312" w:eastAsia="仿宋_GB2312" w:cs="仿宋_GB2312"/>
          <w:snapToGrid w:val="0"/>
          <w:color w:val="000000" w:themeColor="text1"/>
          <w:kern w:val="28"/>
          <w:sz w:val="24"/>
          <w:szCs w:val="20"/>
          <w:highlight w:val="none"/>
          <w14:textFill>
            <w14:solidFill>
              <w14:schemeClr w14:val="tx1"/>
            </w14:solidFill>
          </w14:textFill>
        </w:rPr>
        <w:t>3.落实政府采购政策需满足的资格要求：</w:t>
      </w:r>
    </w:p>
    <w:p w14:paraId="6CE87CCA">
      <w:pPr>
        <w:keepNext w:val="0"/>
        <w:keepLines w:val="0"/>
        <w:pageBreakBefore w:val="0"/>
        <w:widowControl w:val="0"/>
        <w:kinsoku/>
        <w:wordWrap w:val="0"/>
        <w:overflowPunct/>
        <w:topLinePunct w:val="0"/>
        <w:autoSpaceDE/>
        <w:autoSpaceDN/>
        <w:bidi w:val="0"/>
        <w:adjustRightInd w:val="0"/>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7926"/>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2448"/>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sz w:val="24"/>
          <w:highlight w:val="none"/>
          <w14:textFill>
            <w14:solidFill>
              <w14:schemeClr w14:val="tx1"/>
            </w14:solidFill>
          </w14:textFill>
        </w:rPr>
        <w:t>无；</w:t>
      </w:r>
    </w:p>
    <w:p w14:paraId="3CFD0098">
      <w:pPr>
        <w:keepNext w:val="0"/>
        <w:keepLines w:val="0"/>
        <w:pageBreakBefore w:val="0"/>
        <w:widowControl w:val="0"/>
        <w:kinsoku/>
        <w:wordWrap w:val="0"/>
        <w:overflowPunct/>
        <w:topLinePunct w:val="0"/>
        <w:autoSpaceDE/>
        <w:autoSpaceDN/>
        <w:bidi w:val="0"/>
        <w:adjustRightIn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53162"/>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73843"/>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sdtContent>
          </w:sdt>
        </w:sdtContent>
      </w:sdt>
      <w:r>
        <w:rPr>
          <w:rFonts w:hint="eastAsia" w:ascii="仿宋_GB2312" w:hAnsi="仿宋_GB2312" w:eastAsia="仿宋_GB2312" w:cs="仿宋_GB2312"/>
          <w:color w:val="000000" w:themeColor="text1"/>
          <w:kern w:val="0"/>
          <w:sz w:val="24"/>
          <w:highlight w:val="none"/>
          <w14:textFill>
            <w14:solidFill>
              <w14:schemeClr w14:val="tx1"/>
            </w14:solidFill>
          </w14:textFill>
        </w:rPr>
        <w:t>专</w:t>
      </w:r>
      <w:r>
        <w:rPr>
          <w:rFonts w:hint="eastAsia" w:ascii="仿宋_GB2312" w:hAnsi="仿宋_GB2312" w:eastAsia="仿宋_GB2312" w:cs="仿宋_GB2312"/>
          <w:color w:val="000000" w:themeColor="text1"/>
          <w:sz w:val="24"/>
          <w:highlight w:val="none"/>
          <w14:textFill>
            <w14:solidFill>
              <w14:schemeClr w14:val="tx1"/>
            </w14:solidFill>
          </w14:textFill>
        </w:rPr>
        <w:t>门面向中小企业</w:t>
      </w:r>
    </w:p>
    <w:p w14:paraId="0B90614A">
      <w:pPr>
        <w:keepNext w:val="0"/>
        <w:keepLines w:val="0"/>
        <w:pageBreakBefore w:val="0"/>
        <w:widowControl w:val="0"/>
        <w:kinsoku/>
        <w:wordWrap w:val="0"/>
        <w:overflowPunct/>
        <w:topLinePunct w:val="0"/>
        <w:autoSpaceDE/>
        <w:autoSpaceDN/>
        <w:bidi w:val="0"/>
        <w:adjustRightInd w:val="0"/>
        <w:snapToGrid/>
        <w:spacing w:line="400" w:lineRule="exact"/>
        <w:ind w:left="958" w:leftChars="456" w:firstLine="0" w:firstLineChars="0"/>
        <w:textAlignment w:val="auto"/>
        <w:rPr>
          <w:rFonts w:hint="eastAsia" w:ascii="仿宋_GB2312" w:hAnsi="仿宋_GB2312" w:eastAsia="仿宋_GB2312" w:cs="仿宋_GB2312"/>
          <w:color w:val="000000" w:themeColor="text1"/>
          <w:highlight w:val="none"/>
          <w14:textFill>
            <w14:solidFill>
              <w14:schemeClr w14:val="tx1"/>
            </w14:solidFill>
          </w14:textFill>
        </w:rPr>
      </w:pPr>
      <w:sdt>
        <w:sdtPr>
          <w:rPr>
            <w:rFonts w:hint="eastAsia" w:ascii="仿宋_GB2312" w:hAnsi="仿宋_GB2312" w:eastAsia="仿宋_GB2312" w:cs="仿宋_GB2312"/>
            <w:color w:val="000000" w:themeColor="text1"/>
            <w:kern w:val="0"/>
            <w:sz w:val="24"/>
            <w:highlight w:val="none"/>
            <w14:textFill>
              <w14:solidFill>
                <w14:schemeClr w14:val="tx1"/>
              </w14:solidFill>
            </w14:textFill>
          </w:rPr>
          <w:id w:val="147460135"/>
        </w:sdtPr>
        <w:sdtEndPr>
          <w:rPr>
            <w:rFonts w:hint="eastAsia" w:ascii="仿宋_GB2312" w:hAnsi="仿宋_GB2312" w:eastAsia="仿宋_GB2312" w:cs="仿宋_GB2312"/>
            <w:color w:val="000000" w:themeColor="text1"/>
            <w:kern w:val="0"/>
            <w:sz w:val="24"/>
            <w:highlight w:val="none"/>
            <w14:textFill>
              <w14:solidFill>
                <w14:schemeClr w14:val="tx1"/>
              </w14:solidFill>
            </w14:textFill>
          </w:rPr>
        </w:sdtEndPr>
        <w:sdtContent>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xml:space="preserve">服务全部由符合政策要求的中小企业承接，提供中小企业声明函； </w:t>
          </w: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w:t>
          </w:r>
          <w:r>
            <w:rPr>
              <w:rFonts w:hint="default" w:ascii="仿宋" w:hAnsi="仿宋" w:eastAsia="仿宋" w:cs="仿宋"/>
              <w:color w:val="000000" w:themeColor="text1"/>
              <w:sz w:val="24"/>
              <w:highlight w:val="none"/>
              <w:lang w:val="en-US"/>
              <w14:textFill>
                <w14:solidFill>
                  <w14:schemeClr w14:val="tx1"/>
                </w14:solidFill>
              </w14:textFill>
            </w:rPr>
            <w:t>中小</w:t>
          </w:r>
          <w:r>
            <w:rPr>
              <w:rFonts w:hint="eastAsia" w:ascii="仿宋" w:hAnsi="仿宋" w:eastAsia="仿宋" w:cs="仿宋"/>
              <w:color w:val="000000" w:themeColor="text1"/>
              <w:sz w:val="24"/>
              <w:highlight w:val="none"/>
              <w14:textFill>
                <w14:solidFill>
                  <w14:schemeClr w14:val="tx1"/>
                </w14:solidFill>
              </w14:textFill>
            </w:rPr>
            <w:t>企业声明函</w:t>
          </w:r>
        </w:sdtContent>
      </w:sdt>
      <w:r>
        <w:rPr>
          <w:rFonts w:hint="eastAsia" w:ascii="仿宋_GB2312" w:hAnsi="仿宋_GB2312" w:eastAsia="仿宋_GB2312" w:cs="仿宋_GB2312"/>
          <w:color w:val="000000" w:themeColor="text1"/>
          <w:sz w:val="24"/>
          <w:highlight w:val="none"/>
          <w14:textFill>
            <w14:solidFill>
              <w14:schemeClr w14:val="tx1"/>
            </w14:solidFill>
          </w14:textFill>
        </w:rPr>
        <w:t>；</w:t>
      </w:r>
    </w:p>
    <w:p w14:paraId="79116C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4F269528">
      <w:pPr>
        <w:keepNext w:val="0"/>
        <w:keepLines w:val="0"/>
        <w:pageBreakBefore w:val="0"/>
        <w:widowControl w:val="0"/>
        <w:kinsoku/>
        <w:wordWrap w:val="0"/>
        <w:overflowPunct/>
        <w:topLinePunct w:val="0"/>
        <w:autoSpaceDE/>
        <w:autoSpaceDN/>
        <w:bidi w:val="0"/>
        <w:adjustRightInd w:val="0"/>
        <w:snapToGrid/>
        <w:spacing w:line="400" w:lineRule="exact"/>
        <w:ind w:left="0" w:firstLine="960" w:firstLineChars="4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000000" w:themeColor="text1"/>
          <w:sz w:val="24"/>
          <w:highlight w:val="none"/>
          <w14:textFill>
            <w14:solidFill>
              <w14:schemeClr w14:val="tx1"/>
            </w14:solidFill>
          </w14:textFill>
        </w:rPr>
        <w:t>；</w:t>
      </w:r>
    </w:p>
    <w:p w14:paraId="26EEBDF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default" w:ascii="仿宋_GB2312" w:hAnsi="仿宋_GB2312" w:eastAsia="仿宋_GB2312" w:cs="仿宋_GB2312"/>
          <w:color w:val="000000" w:themeColor="text1"/>
          <w:sz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4.本项目的特定资格要求：</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w:t>
      </w:r>
    </w:p>
    <w:p w14:paraId="66E5F5B9">
      <w:pPr>
        <w:keepNext w:val="0"/>
        <w:keepLines w:val="0"/>
        <w:pageBreakBefore w:val="0"/>
        <w:widowControl w:val="0"/>
        <w:kinsoku/>
        <w:wordWrap w:val="0"/>
        <w:overflowPunct/>
        <w:topLinePunct w:val="0"/>
        <w:autoSpaceDE/>
        <w:autoSpaceDN/>
        <w:bidi w:val="0"/>
        <w:adjustRightInd w:val="0"/>
        <w:snapToGrid w:val="0"/>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560FD9D">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三、获取招标文件 </w:t>
      </w:r>
    </w:p>
    <w:p w14:paraId="761AF3D9">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时间：</w:t>
      </w:r>
      <w:r>
        <w:rPr>
          <w:rFonts w:hint="eastAsia" w:ascii="仿宋_GB2312" w:hAnsi="仿宋_GB2312" w:eastAsia="仿宋_GB2312" w:cs="仿宋_GB2312"/>
          <w:color w:val="000000" w:themeColor="text1"/>
          <w:sz w:val="24"/>
          <w:highlight w:val="none"/>
          <w14:textFill>
            <w14:solidFill>
              <w14:schemeClr w14:val="tx1"/>
            </w14:solidFill>
          </w14:textFill>
        </w:rPr>
        <w:t>/至</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月</w:t>
      </w:r>
      <w:r>
        <w:rPr>
          <w:rFonts w:hint="eastAsia" w:ascii="仿宋_GB2312" w:hAnsi="仿宋_GB2312" w:eastAsia="仿宋_GB2312" w:cs="仿宋_GB2312"/>
          <w:color w:val="000000" w:themeColor="text1"/>
          <w:sz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u w:val="single"/>
          <w14:textFill>
            <w14:solidFill>
              <w14:schemeClr w14:val="tx1"/>
            </w14:solidFill>
          </w14:textFill>
        </w:rPr>
        <w:t>日</w:t>
      </w:r>
      <w:r>
        <w:rPr>
          <w:rFonts w:hint="eastAsia" w:ascii="仿宋_GB2312" w:hAnsi="仿宋_GB2312" w:eastAsia="仿宋_GB2312" w:cs="仿宋_GB2312"/>
          <w:color w:val="000000" w:themeColor="text1"/>
          <w:sz w:val="24"/>
          <w:highlight w:val="none"/>
          <w14:textFill>
            <w14:solidFill>
              <w14:schemeClr w14:val="tx1"/>
            </w14:solidFill>
          </w14:textFill>
        </w:rPr>
        <w:t>，每天上午00:00至12:00 ，下午12:00至23:59（北京时间，线上获取法定节假日均可，线下获取文件法定节假日除外）</w:t>
      </w:r>
    </w:p>
    <w:p w14:paraId="62B090D8">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758B71D6">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方式：</w:t>
      </w:r>
      <w:r>
        <w:rPr>
          <w:rFonts w:hint="eastAsia" w:ascii="仿宋_GB2312" w:hAnsi="仿宋_GB2312" w:eastAsia="仿宋_GB2312" w:cs="仿宋_GB2312"/>
          <w:color w:val="000000" w:themeColor="text1"/>
          <w:sz w:val="24"/>
          <w:highlight w:val="none"/>
          <w14:textFill>
            <w14:solidFill>
              <w14:schemeClr w14:val="tx1"/>
            </w14:solidFill>
          </w14:textFill>
        </w:rPr>
        <w:t xml:space="preserve">供应商登录政采云平台https://www.zcygov.cn/在线申请获取采购文件（进入“项目采购”应用，在获取采购文件菜单中选择项目，申请获取采购文件）。 </w:t>
      </w:r>
    </w:p>
    <w:p w14:paraId="3106F09C">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售价（元）：</w:t>
      </w:r>
      <w:r>
        <w:rPr>
          <w:rFonts w:hint="eastAsia" w:ascii="仿宋_GB2312" w:hAnsi="仿宋_GB2312" w:eastAsia="仿宋_GB2312" w:cs="仿宋_GB2312"/>
          <w:color w:val="000000" w:themeColor="text1"/>
          <w:sz w:val="24"/>
          <w:highlight w:val="none"/>
          <w14:textFill>
            <w14:solidFill>
              <w14:schemeClr w14:val="tx1"/>
            </w14:solidFill>
          </w14:textFill>
        </w:rPr>
        <w:t xml:space="preserve">0 </w:t>
      </w:r>
      <w:r>
        <w:rPr>
          <w:rFonts w:hint="eastAsia" w:ascii="仿宋_GB2312" w:hAnsi="仿宋_GB2312" w:eastAsia="仿宋_GB2312" w:cs="仿宋_GB2312"/>
          <w:color w:val="000000" w:themeColor="text1"/>
          <w:sz w:val="24"/>
          <w:highlight w:val="none"/>
          <w14:textFill>
            <w14:solidFill>
              <w14:schemeClr w14:val="tx1"/>
            </w14:solidFill>
          </w14:textFill>
        </w:rPr>
        <w:tab/>
      </w:r>
    </w:p>
    <w:p w14:paraId="5AEE57CE">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四、提交投标文件截止时间、开标时间和地点</w:t>
      </w:r>
    </w:p>
    <w:p w14:paraId="0BE1B7E5">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提交投标文件截止时间：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2026年08月17日14点30分00秒</w:t>
      </w:r>
      <w:r>
        <w:rPr>
          <w:rFonts w:hint="eastAsia" w:ascii="仿宋_GB2312" w:hAnsi="仿宋_GB2312" w:eastAsia="仿宋_GB2312" w:cs="仿宋_GB2312"/>
          <w:color w:val="000000" w:themeColor="text1"/>
          <w:sz w:val="24"/>
          <w:highlight w:val="none"/>
          <w14:textFill>
            <w14:solidFill>
              <w14:schemeClr w14:val="tx1"/>
            </w14:solidFill>
          </w14:textFill>
        </w:rPr>
        <w:t>（北京时间）</w:t>
      </w:r>
    </w:p>
    <w:p w14:paraId="5D7F543B">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投标地点（网址）：</w:t>
      </w:r>
      <w:r>
        <w:rPr>
          <w:rFonts w:hint="eastAsia" w:ascii="仿宋_GB2312" w:hAnsi="仿宋_GB2312" w:eastAsia="仿宋_GB2312" w:cs="仿宋_GB2312"/>
          <w:color w:val="000000" w:themeColor="text1"/>
          <w:sz w:val="24"/>
          <w:highlight w:val="none"/>
          <w14:textFill>
            <w14:solidFill>
              <w14:schemeClr w14:val="tx1"/>
            </w14:solidFill>
          </w14:textFill>
        </w:rPr>
        <w:t xml:space="preserve">政采云平台（https://www.zcygov.cn/） </w:t>
      </w:r>
    </w:p>
    <w:p w14:paraId="1CB74E9A">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bCs/>
          <w:color w:val="000000" w:themeColor="text1"/>
          <w:sz w:val="24"/>
          <w:highlight w:val="none"/>
          <w:u w:val="singl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开标时间：</w:t>
      </w:r>
      <w:r>
        <w:rPr>
          <w:rFonts w:hint="eastAsia" w:ascii="仿宋_GB2312" w:hAnsi="仿宋_GB2312" w:eastAsia="仿宋_GB2312" w:cs="仿宋_GB2312"/>
          <w:color w:val="000000" w:themeColor="text1"/>
          <w:sz w:val="24"/>
          <w:highlight w:val="none"/>
          <w:u w:val="single"/>
          <w14:textFill>
            <w14:solidFill>
              <w14:schemeClr w14:val="tx1"/>
            </w14:solidFill>
          </w14:textFill>
        </w:rPr>
        <w:t>2026年08月17日14点30分00秒</w:t>
      </w:r>
    </w:p>
    <w:p w14:paraId="0643EC4F">
      <w:pPr>
        <w:keepNext w:val="0"/>
        <w:keepLines w:val="0"/>
        <w:pageBreakBefore w:val="0"/>
        <w:widowControl w:val="0"/>
        <w:kinsoku/>
        <w:wordWrap w:val="0"/>
        <w:overflowPunct/>
        <w:topLinePunct w:val="0"/>
        <w:autoSpaceDE/>
        <w:autoSpaceDN/>
        <w:bidi w:val="0"/>
        <w:adjustRightInd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开标地点（网址）：</w:t>
      </w:r>
      <w:r>
        <w:rPr>
          <w:rFonts w:hint="eastAsia" w:ascii="仿宋_GB2312" w:hAnsi="仿宋_GB2312" w:eastAsia="仿宋_GB2312" w:cs="仿宋_GB2312"/>
          <w:color w:val="000000" w:themeColor="text1"/>
          <w:sz w:val="24"/>
          <w:highlight w:val="none"/>
          <w14:textFill>
            <w14:solidFill>
              <w14:schemeClr w14:val="tx1"/>
            </w14:solidFill>
          </w14:textFill>
        </w:rPr>
        <w:t>政采云平台（https://www.zcygov.cn/）</w:t>
      </w:r>
    </w:p>
    <w:p w14:paraId="1E1D5DD2">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 xml:space="preserve">五、公告期限 </w:t>
      </w:r>
    </w:p>
    <w:p w14:paraId="6FE6F225">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自本公告发布之日起5个工作日。</w:t>
      </w:r>
    </w:p>
    <w:p w14:paraId="7BC05AA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六、其他补充事宜</w:t>
      </w:r>
    </w:p>
    <w:p w14:paraId="36886CE3">
      <w:pPr>
        <w:keepNext w:val="0"/>
        <w:keepLines w:val="0"/>
        <w:pageBreakBefore w:val="0"/>
        <w:widowControl w:val="0"/>
        <w:kinsoku/>
        <w:wordWrap w:val="0"/>
        <w:overflowPunct/>
        <w:topLinePunct w:val="0"/>
        <w:autoSpaceDE/>
        <w:autoSpaceDN/>
        <w:bidi w:val="0"/>
        <w:adjustRightInd w:val="0"/>
        <w:snapToGrid/>
        <w:spacing w:line="400" w:lineRule="exact"/>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6CC27C78">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2.根据《浙江省财政厅关于进一步促进政府采购公平竞争打造最优营商环境的通知》（浙财采监〔2021</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政务</w:t>
      </w:r>
      <w:r>
        <w:rPr>
          <w:rFonts w:hint="eastAsia" w:ascii="仿宋_GB2312" w:hAnsi="仿宋_GB2312" w:eastAsia="仿宋_GB2312" w:cs="仿宋_GB2312"/>
          <w:color w:val="000000" w:themeColor="text1"/>
          <w:sz w:val="24"/>
          <w:highlight w:val="none"/>
          <w14:textFill>
            <w14:solidFill>
              <w14:schemeClr w14:val="tx1"/>
            </w14:solidFill>
          </w14:textFill>
        </w:rPr>
        <w:t>服务网-政府采购投诉处理-在线办理。</w:t>
      </w:r>
    </w:p>
    <w:p w14:paraId="0ACAAF8E">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748C6FB">
      <w:pPr>
        <w:keepNext w:val="0"/>
        <w:keepLines w:val="0"/>
        <w:pageBreakBefore w:val="0"/>
        <w:widowControl w:val="0"/>
        <w:kinsoku/>
        <w:wordWrap w:val="0"/>
        <w:overflowPunct/>
        <w:topLinePunct w:val="0"/>
        <w:autoSpaceDE/>
        <w:autoSpaceDN/>
        <w:bidi w:val="0"/>
        <w:adjustRightInd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采购代理机构</w:t>
      </w:r>
      <w:r>
        <w:rPr>
          <w:rFonts w:hint="eastAsia" w:ascii="仿宋_GB2312" w:hAnsi="仿宋_GB2312" w:eastAsia="仿宋_GB2312" w:cs="仿宋_GB2312"/>
          <w:color w:val="000000" w:themeColor="text1"/>
          <w:sz w:val="24"/>
          <w:highlight w:val="none"/>
          <w14:textFill>
            <w14:solidFill>
              <w14:schemeClr w14:val="tx1"/>
            </w14:solidFill>
          </w14:textFill>
        </w:rPr>
        <w:t>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highlight w:val="none"/>
          <w14:textFill>
            <w14:solidFill>
              <w14:schemeClr w14:val="tx1"/>
            </w14:solidFill>
          </w14:textFill>
        </w:rPr>
        <w:t>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CDCE9CC">
      <w:pPr>
        <w:pageBreakBefore w:val="0"/>
        <w:widowControl w:val="0"/>
        <w:kinsoku/>
        <w:wordWrap w:val="0"/>
        <w:overflowPunct/>
        <w:topLinePunct w:val="0"/>
        <w:autoSpaceDE/>
        <w:autoSpaceDN/>
        <w:bidi w:val="0"/>
        <w:snapToGrid/>
        <w:spacing w:line="400" w:lineRule="exact"/>
        <w:ind w:firstLine="480" w:firstLineChars="200"/>
        <w:textAlignment w:val="auto"/>
        <w:rPr>
          <w:rFonts w:hint="eastAsia" w:ascii="仿宋_GB2312" w:hAnsi="仿宋_GB2312" w:eastAsia="仿宋_GB2312" w:cs="仿宋_GB2312"/>
          <w:b w:val="0"/>
          <w:bCs/>
          <w:color w:val="000000" w:themeColor="text1"/>
          <w:sz w:val="24"/>
          <w:highlight w:val="none"/>
          <w14:textFill>
            <w14:solidFill>
              <w14:schemeClr w14:val="tx1"/>
            </w14:solidFill>
          </w14:textFill>
        </w:rPr>
      </w:pPr>
      <w:r>
        <w:rPr>
          <w:rFonts w:hint="eastAsia" w:ascii="仿宋_GB2312" w:hAnsi="仿宋_GB2312" w:eastAsia="仿宋_GB2312" w:cs="仿宋_GB2312"/>
          <w:b w:val="0"/>
          <w:bCs/>
          <w:color w:val="000000" w:themeColor="text1"/>
          <w:sz w:val="24"/>
          <w:highlight w:val="none"/>
          <w14:textFill>
            <w14:solidFill>
              <w14:schemeClr w14:val="tx1"/>
            </w14:solidFill>
          </w14:textFill>
        </w:rPr>
        <w:t>七、对本次采购提出询问、质疑、投诉，请按以下方式联系</w:t>
      </w:r>
    </w:p>
    <w:p w14:paraId="3E2E87CA">
      <w:pPr>
        <w:pStyle w:val="4"/>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0" w:name="_Toc28359019"/>
      <w:bookmarkStart w:id="1" w:name="_Toc35393806"/>
      <w:bookmarkStart w:id="2" w:name="_Toc28359096"/>
      <w:bookmarkStart w:id="3" w:name="_Toc35393637"/>
      <w:r>
        <w:rPr>
          <w:rFonts w:hint="eastAsia" w:ascii="仿宋_GB2312" w:hAnsi="仿宋_GB2312" w:eastAsia="仿宋_GB2312" w:cs="仿宋_GB2312"/>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5F644AA3">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    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绍兴市第七人民医院</w:t>
      </w:r>
    </w:p>
    <w:p w14:paraId="15C8459A">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    址：绍兴市越城区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胜利西路1234号</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7903D76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    真：</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项目联系人（询问）：叶巍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：0575-85397728</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02D8482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4437DB3D">
      <w:pPr>
        <w:pStyle w:val="4"/>
        <w:pageBreakBefore w:val="0"/>
        <w:widowControl w:val="0"/>
        <w:numPr>
          <w:ilvl w:val="0"/>
          <w:numId w:val="0"/>
        </w:numPr>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bookmarkStart w:id="4" w:name="_Toc35393807"/>
      <w:bookmarkStart w:id="5" w:name="_Toc28359097"/>
      <w:bookmarkStart w:id="6" w:name="_Toc28359020"/>
      <w:bookmarkStart w:id="7" w:name="_Toc35393638"/>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14:paraId="4DFA0F92">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bookmarkStart w:id="8" w:name="_Toc28359098"/>
      <w:bookmarkStart w:id="9" w:name="_Toc35393639"/>
      <w:bookmarkStart w:id="10" w:name="_Toc35393808"/>
      <w:bookmarkStart w:id="11" w:name="_Toc28359021"/>
      <w:r>
        <w:rPr>
          <w:rFonts w:hint="eastAsia" w:ascii="仿宋_GB2312" w:hAnsi="仿宋_GB2312" w:eastAsia="仿宋_GB2312" w:cs="仿宋_GB2312"/>
          <w:b w:val="0"/>
          <w:bCs w:val="0"/>
          <w:color w:val="000000" w:themeColor="text1"/>
          <w:sz w:val="24"/>
          <w:highlight w:val="none"/>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称：</w:t>
      </w:r>
      <w:r>
        <w:rPr>
          <w:rFonts w:hint="eastAsia" w:ascii="仿宋_GB2312" w:hAnsi="仿宋_GB2312" w:eastAsia="仿宋_GB2312" w:cs="仿宋_GB2312"/>
          <w:b w:val="0"/>
          <w:bCs w:val="0"/>
          <w:color w:val="000000" w:themeColor="text1"/>
          <w:sz w:val="24"/>
          <w:highlight w:val="none"/>
          <w:lang w:eastAsia="zh-CN"/>
          <w14:textFill>
            <w14:solidFill>
              <w14:schemeClr w14:val="tx1"/>
            </w14:solidFill>
          </w14:textFill>
        </w:rPr>
        <w:t>绍兴衡业工程管理咨询有限公司</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2E2AE445">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址：</w:t>
      </w:r>
      <w:r>
        <w:rPr>
          <w:rFonts w:hint="eastAsia" w:ascii="仿宋" w:hAnsi="仿宋" w:eastAsia="仿宋" w:cs="仿宋"/>
          <w:color w:val="000000" w:themeColor="text1"/>
          <w:sz w:val="24"/>
          <w:highlight w:val="none"/>
          <w:lang w:eastAsia="zh-CN"/>
          <w14:textFill>
            <w14:solidFill>
              <w14:schemeClr w14:val="tx1"/>
            </w14:solidFill>
          </w14:textFill>
        </w:rPr>
        <w:t>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凤林西路16号泗汇里商业中心西侧四楼</w:t>
      </w:r>
    </w:p>
    <w:p w14:paraId="4944CD5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真：</w:t>
      </w:r>
      <w:r>
        <w:rPr>
          <w:rFonts w:hint="eastAsia" w:ascii="仿宋_GB2312" w:hAnsi="仿宋_GB2312" w:eastAsia="仿宋_GB2312" w:cs="仿宋_GB2312"/>
          <w:b w:val="0"/>
          <w:bCs w:val="0"/>
          <w:color w:val="000000" w:themeColor="text1"/>
          <w:sz w:val="24"/>
          <w:highlight w:val="none"/>
          <w:lang w:val="en-US" w:eastAsia="zh-CN"/>
          <w14:textFill>
            <w14:solidFill>
              <w14:schemeClr w14:val="tx1"/>
            </w14:solidFill>
          </w14:textFill>
        </w:rPr>
        <w:t>/</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134288DF">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b w:val="0"/>
          <w:bCs w:val="0"/>
          <w:color w:val="000000" w:themeColor="text1"/>
          <w:sz w:val="24"/>
          <w:highlight w:val="none"/>
          <w14:textFill>
            <w14:solidFill>
              <w14:schemeClr w14:val="tx1"/>
            </w14:solidFill>
          </w14:textFill>
        </w:rPr>
      </w:pPr>
      <w:r>
        <w:rPr>
          <w:rFonts w:hint="eastAsia" w:ascii="仿宋_GB2312" w:hAnsi="仿宋_GB2312" w:eastAsia="仿宋_GB2312" w:cs="仿宋_GB2312"/>
          <w:b w:val="0"/>
          <w:bCs w:val="0"/>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许静丽、魏世钰</w:t>
      </w:r>
      <w:r>
        <w:rPr>
          <w:rFonts w:hint="eastAsia" w:ascii="仿宋_GB2312" w:hAnsi="仿宋_GB2312" w:eastAsia="仿宋_GB2312" w:cs="仿宋_GB2312"/>
          <w:b w:val="0"/>
          <w:bCs w:val="0"/>
          <w:color w:val="000000" w:themeColor="text1"/>
          <w:sz w:val="24"/>
          <w:highlight w:val="none"/>
          <w14:textFill>
            <w14:solidFill>
              <w14:schemeClr w14:val="tx1"/>
            </w14:solidFill>
          </w14:textFill>
        </w:rPr>
        <w:t>      </w:t>
      </w:r>
    </w:p>
    <w:p w14:paraId="0849BC18">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15068509660</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14EB6BDC">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杜磊</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68B8E237">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r>
        <w:rPr>
          <w:rFonts w:hint="eastAsia" w:ascii="仿宋_GB2312" w:hAnsi="仿宋_GB2312" w:eastAsia="仿宋_GB2312" w:cs="仿宋_GB2312"/>
          <w:color w:val="000000" w:themeColor="text1"/>
          <w:sz w:val="24"/>
          <w:highlight w:val="none"/>
          <w14:textFill>
            <w14:solidFill>
              <w14:schemeClr w14:val="tx1"/>
            </w14:solidFill>
          </w14:textFill>
        </w:rPr>
        <w:t> </w:t>
      </w:r>
    </w:p>
    <w:p w14:paraId="0D6475B5">
      <w:pPr>
        <w:pageBreakBefore w:val="0"/>
        <w:widowControl w:val="0"/>
        <w:kinsoku/>
        <w:wordWrap w:val="0"/>
        <w:overflowPunct/>
        <w:topLinePunct w:val="0"/>
        <w:autoSpaceDE/>
        <w:autoSpaceDN/>
        <w:bidi w:val="0"/>
        <w:snapToGrid/>
        <w:spacing w:line="400" w:lineRule="exact"/>
        <w:ind w:left="0" w:firstLine="482" w:firstLineChars="200"/>
        <w:textAlignment w:val="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bCs/>
          <w:color w:val="000000" w:themeColor="text1"/>
          <w:sz w:val="24"/>
          <w:highlight w:val="none"/>
          <w14:textFill>
            <w14:solidFill>
              <w14:schemeClr w14:val="tx1"/>
            </w14:solidFill>
          </w14:textFill>
        </w:rPr>
        <w:t>3.</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同级政府采购监督管理部门：            </w:t>
      </w:r>
    </w:p>
    <w:bookmarkEnd w:id="8"/>
    <w:bookmarkEnd w:id="9"/>
    <w:bookmarkEnd w:id="10"/>
    <w:bookmarkEnd w:id="11"/>
    <w:p w14:paraId="0A4E3E69">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名</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称：绍兴市财政局       </w:t>
      </w:r>
    </w:p>
    <w:p w14:paraId="644D658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地</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址：绍兴市越城区凤林西路151号       </w:t>
      </w:r>
    </w:p>
    <w:p w14:paraId="015202D6">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传</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真：/     </w:t>
      </w:r>
    </w:p>
    <w:p w14:paraId="5F800DBD">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联 系 人 ：张婷婷      </w:t>
      </w:r>
    </w:p>
    <w:p w14:paraId="7E1D8AEB">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 xml:space="preserve">监督投诉电话：0575-85209697 </w:t>
      </w:r>
      <w:r>
        <w:rPr>
          <w:rFonts w:hint="eastAsia" w:ascii="仿宋_GB2312" w:hAnsi="仿宋_GB2312" w:eastAsia="仿宋_GB2312" w:cs="仿宋_GB2312"/>
          <w:color w:val="000000" w:themeColor="text1"/>
          <w:sz w:val="24"/>
          <w:highlight w:val="none"/>
          <w14:textFill>
            <w14:solidFill>
              <w14:schemeClr w14:val="tx1"/>
            </w14:solidFill>
          </w14:textFill>
        </w:rPr>
        <w:t xml:space="preserve"> </w:t>
      </w:r>
    </w:p>
    <w:p w14:paraId="2B7879EE">
      <w:pPr>
        <w:pageBreakBefore w:val="0"/>
        <w:widowControl w:val="0"/>
        <w:kinsoku/>
        <w:wordWrap w:val="0"/>
        <w:overflowPunct/>
        <w:topLinePunct w:val="0"/>
        <w:autoSpaceDE/>
        <w:autoSpaceDN/>
        <w:bidi w:val="0"/>
        <w:snapToGrid/>
        <w:spacing w:line="400" w:lineRule="exact"/>
        <w:ind w:left="0"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        </w:t>
      </w:r>
    </w:p>
    <w:p w14:paraId="6FC186F3">
      <w:r>
        <w:rPr>
          <w:rFonts w:hint="eastAsia" w:ascii="仿宋_GB2312" w:hAnsi="仿宋_GB2312" w:eastAsia="仿宋_GB2312" w:cs="仿宋_GB2312"/>
          <w:color w:val="000000" w:themeColor="text1"/>
          <w:sz w:val="24"/>
          <w:highlight w:val="none"/>
          <w14:textFill>
            <w14:solidFill>
              <w14:schemeClr w14:val="tx1"/>
            </w14:solidFill>
          </w14:textFill>
        </w:rPr>
        <w:t>CA问题联系电话（人工）：汇信CA 400-888-4636；天谷CA 400-087-8198。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5637D3"/>
    <w:rsid w:val="7D563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napToGrid/>
      <w:szCs w:val="20"/>
    </w:rPr>
  </w:style>
  <w:style w:type="character" w:styleId="7">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2026-07-27T00:37:00Z</dcterms:created>
  <dc:creator>-</dc:creator>
  <cp:lastModifiedBy>-</cp:lastModifiedBy>
  <dcterms:modified xsi:type="dcterms:W3CDTF">2026-07-27T00:38:12Z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030B8163D1364B3EAE4DAF1F36F6084B_11</vt:lpwstr>
  </property>
  <property fmtid="{D5CDD505-2E9C-101B-9397-08002B2CF9AE}" pid="4" name="KSOTemplateDocerSaveRecord">
    <vt:lpwstr>eyJoZGlkIjoiZmNiNWVkMmU2YTdhODRkNzE3MDZhZmYzMTFjMGU0OGEiLCJ1c2VySWQiOiI1NzQyMTYyODcifQ==</vt:lpwstr>
  </property>
</Properties>
</file>